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D0D22" w14:textId="77777777" w:rsidR="00D51461" w:rsidRDefault="00D51461" w:rsidP="00D51461">
      <w:pPr>
        <w:pStyle w:val="Title"/>
        <w:shd w:val="clear" w:color="auto" w:fill="D9E2F3" w:themeFill="accent1" w:themeFillTint="33"/>
        <w:spacing w:after="240"/>
        <w:jc w:val="center"/>
        <w:rPr>
          <w:rFonts w:ascii="Times New Roman" w:hAnsi="Times New Roman" w:cs="Times New Roman"/>
          <w:b/>
          <w:bCs/>
          <w:sz w:val="24"/>
          <w:szCs w:val="24"/>
          <w:lang w:val="en-US"/>
        </w:rPr>
      </w:pPr>
    </w:p>
    <w:p w14:paraId="5BF78C3F" w14:textId="78307608" w:rsidR="00D51461" w:rsidRPr="00D51461" w:rsidRDefault="00B9161C" w:rsidP="00D51461">
      <w:pPr>
        <w:pStyle w:val="Title"/>
        <w:shd w:val="clear" w:color="auto" w:fill="D9E2F3" w:themeFill="accent1" w:themeFillTint="33"/>
        <w:spacing w:after="240"/>
        <w:jc w:val="center"/>
        <w:rPr>
          <w:rFonts w:ascii="Times New Roman" w:hAnsi="Times New Roman" w:cs="Times New Roman"/>
          <w:b/>
          <w:bCs/>
          <w:sz w:val="28"/>
          <w:szCs w:val="28"/>
          <w:lang w:val="en-US"/>
        </w:rPr>
      </w:pPr>
      <w:r w:rsidRPr="00D51461">
        <w:rPr>
          <w:rFonts w:ascii="Times New Roman" w:hAnsi="Times New Roman" w:cs="Times New Roman"/>
          <w:b/>
          <w:bCs/>
          <w:sz w:val="28"/>
          <w:szCs w:val="28"/>
          <w:lang w:val="en-US"/>
        </w:rPr>
        <w:t>Supplementary Materials</w:t>
      </w:r>
    </w:p>
    <w:p w14:paraId="0969F0F8" w14:textId="1847941D" w:rsidR="0094473A" w:rsidRPr="00D51461" w:rsidRDefault="00D51461" w:rsidP="00D51461">
      <w:pPr>
        <w:shd w:val="clear" w:color="auto" w:fill="D9E2F3" w:themeFill="accent1" w:themeFillTint="33"/>
        <w:spacing w:after="240"/>
        <w:jc w:val="center"/>
        <w:rPr>
          <w:b/>
          <w:bCs/>
          <w:i/>
          <w:iCs/>
          <w:color w:val="000000"/>
          <w:sz w:val="24"/>
          <w:shd w:val="clear" w:color="auto" w:fill="FFFFFF"/>
          <w:lang w:val="en-US"/>
        </w:rPr>
      </w:pPr>
      <w:r w:rsidRPr="00D51461">
        <w:rPr>
          <w:b/>
          <w:bCs/>
          <w:i/>
          <w:iCs/>
          <w:color w:val="000000"/>
          <w:sz w:val="24"/>
          <w:shd w:val="clear" w:color="auto" w:fill="D9E2F3" w:themeFill="accent1" w:themeFillTint="33"/>
          <w:lang w:val="en-US"/>
        </w:rPr>
        <w:t>“</w:t>
      </w:r>
      <w:r w:rsidR="0094473A" w:rsidRPr="00D51461">
        <w:rPr>
          <w:b/>
          <w:bCs/>
          <w:i/>
          <w:iCs/>
          <w:color w:val="000000"/>
          <w:sz w:val="24"/>
          <w:shd w:val="clear" w:color="auto" w:fill="D9E2F3" w:themeFill="accent1" w:themeFillTint="33"/>
          <w:lang w:val="en-US"/>
        </w:rPr>
        <w:t>Associations of arterial thickness, stiffness and blood pressure with brain morphology in early adolescence: A prospective population-based study</w:t>
      </w:r>
      <w:r w:rsidRPr="00D51461">
        <w:rPr>
          <w:b/>
          <w:bCs/>
          <w:i/>
          <w:iCs/>
          <w:color w:val="000000"/>
          <w:sz w:val="24"/>
          <w:shd w:val="clear" w:color="auto" w:fill="D9E2F3" w:themeFill="accent1" w:themeFillTint="33"/>
          <w:lang w:val="en-US"/>
        </w:rPr>
        <w:t>”</w:t>
      </w:r>
    </w:p>
    <w:p w14:paraId="404E14EA" w14:textId="54AF67CB" w:rsidR="0094473A" w:rsidRDefault="0094473A" w:rsidP="00D51461">
      <w:pPr>
        <w:shd w:val="clear" w:color="auto" w:fill="D9E2F3" w:themeFill="accent1" w:themeFillTint="33"/>
        <w:spacing w:after="240"/>
        <w:jc w:val="center"/>
        <w:rPr>
          <w:color w:val="000000"/>
          <w:sz w:val="24"/>
          <w:shd w:val="clear" w:color="auto" w:fill="D9E2F3" w:themeFill="accent1" w:themeFillTint="33"/>
          <w:lang w:val="en-US"/>
        </w:rPr>
      </w:pPr>
      <w:r w:rsidRPr="00D51461">
        <w:rPr>
          <w:color w:val="000000"/>
          <w:sz w:val="24"/>
          <w:shd w:val="clear" w:color="auto" w:fill="D9E2F3" w:themeFill="accent1" w:themeFillTint="33"/>
          <w:lang w:val="en-US"/>
        </w:rPr>
        <w:t xml:space="preserve">Serena Defina, MSc, Carolina C.V. Silva, PhD, Charlotte A.M. Cecil, PhD, </w:t>
      </w:r>
      <w:r w:rsidRPr="00D51461">
        <w:rPr>
          <w:color w:val="000000"/>
          <w:sz w:val="24"/>
          <w:shd w:val="clear" w:color="auto" w:fill="D9E2F3" w:themeFill="accent1" w:themeFillTint="33"/>
        </w:rPr>
        <w:t>Henning Tiemeier, PhD,</w:t>
      </w:r>
      <w:r w:rsidRPr="00D51461">
        <w:rPr>
          <w:color w:val="000000"/>
          <w:sz w:val="24"/>
          <w:shd w:val="clear" w:color="auto" w:fill="D9E2F3" w:themeFill="accent1" w:themeFillTint="33"/>
          <w:lang w:val="en-US"/>
        </w:rPr>
        <w:t xml:space="preserve"> Janine F. Feli</w:t>
      </w:r>
      <w:r w:rsidR="00D51461" w:rsidRPr="00D51461">
        <w:rPr>
          <w:color w:val="000000"/>
          <w:sz w:val="24"/>
          <w:shd w:val="clear" w:color="auto" w:fill="D9E2F3" w:themeFill="accent1" w:themeFillTint="33"/>
          <w:lang w:val="en-US"/>
        </w:rPr>
        <w:t>x,</w:t>
      </w:r>
      <w:r w:rsidRPr="00D51461">
        <w:rPr>
          <w:color w:val="000000"/>
          <w:sz w:val="24"/>
          <w:shd w:val="clear" w:color="auto" w:fill="D9E2F3" w:themeFill="accent1" w:themeFillTint="33"/>
          <w:lang w:val="en-US"/>
        </w:rPr>
        <w:t xml:space="preserve"> PhD, Ryan L. Mutzel, PhD, Vincent W.V. Jaddoe, PhD</w:t>
      </w:r>
    </w:p>
    <w:p w14:paraId="1761DB55" w14:textId="77777777" w:rsidR="00D51461" w:rsidRDefault="00D51461" w:rsidP="00D51461">
      <w:pPr>
        <w:shd w:val="clear" w:color="auto" w:fill="D9E2F3" w:themeFill="accent1" w:themeFillTint="33"/>
        <w:spacing w:after="240"/>
        <w:jc w:val="center"/>
        <w:rPr>
          <w:color w:val="000000"/>
          <w:sz w:val="24"/>
          <w:shd w:val="clear" w:color="auto" w:fill="FFFFFF"/>
          <w:lang w:val="en-US"/>
        </w:rPr>
      </w:pPr>
    </w:p>
    <w:p w14:paraId="02D7A667" w14:textId="35E829E3" w:rsidR="00D51461" w:rsidRPr="001E10D5" w:rsidRDefault="00D51461" w:rsidP="00D51461">
      <w:pPr>
        <w:jc w:val="left"/>
        <w:rPr>
          <w:color w:val="000000"/>
          <w:sz w:val="24"/>
          <w:shd w:val="clear" w:color="auto" w:fill="FFFFFF"/>
          <w:lang w:val="en-US"/>
        </w:rPr>
      </w:pPr>
      <w:r>
        <w:rPr>
          <w:color w:val="000000"/>
          <w:sz w:val="24"/>
          <w:shd w:val="clear" w:color="auto" w:fill="FFFFFF"/>
          <w:lang w:val="en-US"/>
        </w:rPr>
        <w:br w:type="page"/>
      </w:r>
    </w:p>
    <w:p w14:paraId="0925A991" w14:textId="77777777" w:rsidR="0094473A" w:rsidRPr="0094473A" w:rsidRDefault="0094473A" w:rsidP="0094473A">
      <w:pPr>
        <w:rPr>
          <w:lang w:val="en-US"/>
        </w:rPr>
      </w:pPr>
    </w:p>
    <w:sdt>
      <w:sdtPr>
        <w:rPr>
          <w:rFonts w:ascii="Times New Roman" w:eastAsiaTheme="minorHAnsi" w:hAnsi="Times New Roman" w:cs="Times New Roman"/>
          <w:b w:val="0"/>
          <w:bCs w:val="0"/>
          <w:color w:val="auto"/>
          <w:sz w:val="20"/>
          <w:szCs w:val="20"/>
          <w:lang w:val="en-NL"/>
        </w:rPr>
        <w:id w:val="30621511"/>
        <w:docPartObj>
          <w:docPartGallery w:val="Table of Contents"/>
          <w:docPartUnique/>
        </w:docPartObj>
      </w:sdtPr>
      <w:sdtEndPr>
        <w:rPr>
          <w:noProof/>
        </w:rPr>
      </w:sdtEndPr>
      <w:sdtContent>
        <w:p w14:paraId="276010AF" w14:textId="0B0497B3" w:rsidR="00DA149C" w:rsidRPr="00D51461" w:rsidRDefault="00DA149C" w:rsidP="00D51461">
          <w:pPr>
            <w:pStyle w:val="TOCHeading"/>
            <w:spacing w:before="0" w:after="360" w:line="240" w:lineRule="auto"/>
            <w:rPr>
              <w:rFonts w:ascii="Times New Roman" w:eastAsiaTheme="minorHAnsi" w:hAnsi="Times New Roman" w:cs="Times New Roman"/>
              <w:color w:val="auto"/>
              <w:sz w:val="20"/>
              <w:szCs w:val="20"/>
              <w:lang w:val="en-NL"/>
            </w:rPr>
          </w:pPr>
          <w:r w:rsidRPr="00D51461">
            <w:rPr>
              <w:rFonts w:ascii="Times New Roman" w:hAnsi="Times New Roman" w:cs="Times New Roman"/>
              <w:color w:val="000000" w:themeColor="text1"/>
              <w:sz w:val="20"/>
              <w:szCs w:val="20"/>
            </w:rPr>
            <w:t>Table of Contents</w:t>
          </w:r>
        </w:p>
        <w:p w14:paraId="1F296C38" w14:textId="2F01AFCD" w:rsidR="00D51461" w:rsidRDefault="00DA149C">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r w:rsidRPr="00EB4C68">
            <w:rPr>
              <w:noProof w:val="0"/>
              <w:color w:val="000000" w:themeColor="text1"/>
            </w:rPr>
            <w:fldChar w:fldCharType="begin"/>
          </w:r>
          <w:r w:rsidRPr="00EB4C68">
            <w:rPr>
              <w:color w:val="000000" w:themeColor="text1"/>
            </w:rPr>
            <w:instrText xml:space="preserve"> TOC \o "1-3" \h \z \u </w:instrText>
          </w:r>
          <w:r w:rsidRPr="00EB4C68">
            <w:rPr>
              <w:noProof w:val="0"/>
              <w:color w:val="000000" w:themeColor="text1"/>
            </w:rPr>
            <w:fldChar w:fldCharType="separate"/>
          </w:r>
          <w:hyperlink w:anchor="_Toc149309259" w:history="1">
            <w:r w:rsidR="00D51461" w:rsidRPr="00632648">
              <w:rPr>
                <w:rStyle w:val="Hyperlink"/>
              </w:rPr>
              <w:t>Methods S1 | Imputation rationale and quality</w:t>
            </w:r>
            <w:r w:rsidR="00D51461">
              <w:rPr>
                <w:webHidden/>
              </w:rPr>
              <w:tab/>
            </w:r>
            <w:r w:rsidR="00D51461">
              <w:rPr>
                <w:webHidden/>
              </w:rPr>
              <w:fldChar w:fldCharType="begin"/>
            </w:r>
            <w:r w:rsidR="00D51461">
              <w:rPr>
                <w:webHidden/>
              </w:rPr>
              <w:instrText xml:space="preserve"> PAGEREF _Toc149309259 \h </w:instrText>
            </w:r>
            <w:r w:rsidR="00D51461">
              <w:rPr>
                <w:webHidden/>
              </w:rPr>
            </w:r>
            <w:r w:rsidR="00D51461">
              <w:rPr>
                <w:webHidden/>
              </w:rPr>
              <w:fldChar w:fldCharType="separate"/>
            </w:r>
            <w:r w:rsidR="00D51461">
              <w:rPr>
                <w:webHidden/>
              </w:rPr>
              <w:t>2</w:t>
            </w:r>
            <w:r w:rsidR="00D51461">
              <w:rPr>
                <w:webHidden/>
              </w:rPr>
              <w:fldChar w:fldCharType="end"/>
            </w:r>
          </w:hyperlink>
        </w:p>
        <w:p w14:paraId="13295326" w14:textId="5F964AA3"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60" w:history="1">
            <w:r w:rsidRPr="00632648">
              <w:rPr>
                <w:rStyle w:val="Hyperlink"/>
              </w:rPr>
              <w:t>Methods S2 | Non-linear effects of each exposure</w:t>
            </w:r>
            <w:r>
              <w:rPr>
                <w:webHidden/>
              </w:rPr>
              <w:tab/>
            </w:r>
            <w:r>
              <w:rPr>
                <w:webHidden/>
              </w:rPr>
              <w:fldChar w:fldCharType="begin"/>
            </w:r>
            <w:r>
              <w:rPr>
                <w:webHidden/>
              </w:rPr>
              <w:instrText xml:space="preserve"> PAGEREF _Toc149309260 \h </w:instrText>
            </w:r>
            <w:r>
              <w:rPr>
                <w:webHidden/>
              </w:rPr>
            </w:r>
            <w:r>
              <w:rPr>
                <w:webHidden/>
              </w:rPr>
              <w:fldChar w:fldCharType="separate"/>
            </w:r>
            <w:r>
              <w:rPr>
                <w:webHidden/>
              </w:rPr>
              <w:t>3</w:t>
            </w:r>
            <w:r>
              <w:rPr>
                <w:webHidden/>
              </w:rPr>
              <w:fldChar w:fldCharType="end"/>
            </w:r>
          </w:hyperlink>
        </w:p>
        <w:p w14:paraId="33679220" w14:textId="6F32328D"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61" w:history="1">
            <w:r w:rsidRPr="00632648">
              <w:rPr>
                <w:rStyle w:val="Hyperlink"/>
              </w:rPr>
              <w:t>Methods S3 | Linear mixed-effect model</w:t>
            </w:r>
            <w:r>
              <w:rPr>
                <w:webHidden/>
              </w:rPr>
              <w:tab/>
            </w:r>
            <w:r>
              <w:rPr>
                <w:webHidden/>
              </w:rPr>
              <w:fldChar w:fldCharType="begin"/>
            </w:r>
            <w:r>
              <w:rPr>
                <w:webHidden/>
              </w:rPr>
              <w:instrText xml:space="preserve"> PAGEREF _Toc149309261 \h </w:instrText>
            </w:r>
            <w:r>
              <w:rPr>
                <w:webHidden/>
              </w:rPr>
            </w:r>
            <w:r>
              <w:rPr>
                <w:webHidden/>
              </w:rPr>
              <w:fldChar w:fldCharType="separate"/>
            </w:r>
            <w:r>
              <w:rPr>
                <w:webHidden/>
              </w:rPr>
              <w:t>4</w:t>
            </w:r>
            <w:r>
              <w:rPr>
                <w:webHidden/>
              </w:rPr>
              <w:fldChar w:fldCharType="end"/>
            </w:r>
          </w:hyperlink>
        </w:p>
        <w:p w14:paraId="275DADBE" w14:textId="0EF843B5"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62" w:history="1">
            <w:r w:rsidRPr="00632648">
              <w:rPr>
                <w:rStyle w:val="Hyperlink"/>
              </w:rPr>
              <w:t>Methods S4 | Vertex wise cortical thickness</w:t>
            </w:r>
            <w:r>
              <w:rPr>
                <w:webHidden/>
              </w:rPr>
              <w:tab/>
            </w:r>
            <w:r>
              <w:rPr>
                <w:webHidden/>
              </w:rPr>
              <w:fldChar w:fldCharType="begin"/>
            </w:r>
            <w:r>
              <w:rPr>
                <w:webHidden/>
              </w:rPr>
              <w:instrText xml:space="preserve"> PAGEREF _Toc149309262 \h </w:instrText>
            </w:r>
            <w:r>
              <w:rPr>
                <w:webHidden/>
              </w:rPr>
            </w:r>
            <w:r>
              <w:rPr>
                <w:webHidden/>
              </w:rPr>
              <w:fldChar w:fldCharType="separate"/>
            </w:r>
            <w:r>
              <w:rPr>
                <w:webHidden/>
              </w:rPr>
              <w:t>4</w:t>
            </w:r>
            <w:r>
              <w:rPr>
                <w:webHidden/>
              </w:rPr>
              <w:fldChar w:fldCharType="end"/>
            </w:r>
          </w:hyperlink>
        </w:p>
        <w:p w14:paraId="4FDF1CE0" w14:textId="4EFCF18F"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63" w:history="1">
            <w:r w:rsidRPr="00632648">
              <w:rPr>
                <w:rStyle w:val="Hyperlink"/>
              </w:rPr>
              <w:t>Supplemental references</w:t>
            </w:r>
            <w:r>
              <w:rPr>
                <w:webHidden/>
              </w:rPr>
              <w:tab/>
            </w:r>
            <w:r>
              <w:rPr>
                <w:webHidden/>
              </w:rPr>
              <w:fldChar w:fldCharType="begin"/>
            </w:r>
            <w:r>
              <w:rPr>
                <w:webHidden/>
              </w:rPr>
              <w:instrText xml:space="preserve"> PAGEREF _Toc149309263 \h </w:instrText>
            </w:r>
            <w:r>
              <w:rPr>
                <w:webHidden/>
              </w:rPr>
            </w:r>
            <w:r>
              <w:rPr>
                <w:webHidden/>
              </w:rPr>
              <w:fldChar w:fldCharType="separate"/>
            </w:r>
            <w:r>
              <w:rPr>
                <w:webHidden/>
              </w:rPr>
              <w:t>4</w:t>
            </w:r>
            <w:r>
              <w:rPr>
                <w:webHidden/>
              </w:rPr>
              <w:fldChar w:fldCharType="end"/>
            </w:r>
          </w:hyperlink>
        </w:p>
        <w:p w14:paraId="3D63A8D3" w14:textId="20B1073D"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64" w:history="1">
            <w:r w:rsidRPr="00632648">
              <w:rPr>
                <w:rStyle w:val="Hyperlink"/>
              </w:rPr>
              <w:t>Table S1 | Assessment of missing values and imputation quality</w:t>
            </w:r>
            <w:r>
              <w:rPr>
                <w:webHidden/>
              </w:rPr>
              <w:tab/>
            </w:r>
            <w:r>
              <w:rPr>
                <w:webHidden/>
              </w:rPr>
              <w:fldChar w:fldCharType="begin"/>
            </w:r>
            <w:r>
              <w:rPr>
                <w:webHidden/>
              </w:rPr>
              <w:instrText xml:space="preserve"> PAGEREF _Toc149309264 \h </w:instrText>
            </w:r>
            <w:r>
              <w:rPr>
                <w:webHidden/>
              </w:rPr>
            </w:r>
            <w:r>
              <w:rPr>
                <w:webHidden/>
              </w:rPr>
              <w:fldChar w:fldCharType="separate"/>
            </w:r>
            <w:r>
              <w:rPr>
                <w:webHidden/>
              </w:rPr>
              <w:t>5</w:t>
            </w:r>
            <w:r>
              <w:rPr>
                <w:webHidden/>
              </w:rPr>
              <w:fldChar w:fldCharType="end"/>
            </w:r>
          </w:hyperlink>
        </w:p>
        <w:p w14:paraId="33506C43" w14:textId="0D7F0590"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65" w:history="1">
            <w:r w:rsidRPr="00632648">
              <w:rPr>
                <w:rStyle w:val="Hyperlink"/>
              </w:rPr>
              <w:t>Table S2 | Correlation matrix</w:t>
            </w:r>
            <w:r>
              <w:rPr>
                <w:webHidden/>
              </w:rPr>
              <w:tab/>
            </w:r>
            <w:r>
              <w:rPr>
                <w:webHidden/>
              </w:rPr>
              <w:fldChar w:fldCharType="begin"/>
            </w:r>
            <w:r>
              <w:rPr>
                <w:webHidden/>
              </w:rPr>
              <w:instrText xml:space="preserve"> PAGEREF _Toc149309265 \h </w:instrText>
            </w:r>
            <w:r>
              <w:rPr>
                <w:webHidden/>
              </w:rPr>
            </w:r>
            <w:r>
              <w:rPr>
                <w:webHidden/>
              </w:rPr>
              <w:fldChar w:fldCharType="separate"/>
            </w:r>
            <w:r>
              <w:rPr>
                <w:webHidden/>
              </w:rPr>
              <w:t>6</w:t>
            </w:r>
            <w:r>
              <w:rPr>
                <w:webHidden/>
              </w:rPr>
              <w:fldChar w:fldCharType="end"/>
            </w:r>
          </w:hyperlink>
        </w:p>
        <w:p w14:paraId="2F56165D" w14:textId="091776F2"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66" w:history="1">
            <w:r w:rsidRPr="00632648">
              <w:rPr>
                <w:rStyle w:val="Hyperlink"/>
              </w:rPr>
              <w:t>Table S3 | Main results</w:t>
            </w:r>
            <w:r>
              <w:rPr>
                <w:webHidden/>
              </w:rPr>
              <w:tab/>
            </w:r>
            <w:r>
              <w:rPr>
                <w:webHidden/>
              </w:rPr>
              <w:fldChar w:fldCharType="begin"/>
            </w:r>
            <w:r>
              <w:rPr>
                <w:webHidden/>
              </w:rPr>
              <w:instrText xml:space="preserve"> PAGEREF _Toc149309266 \h </w:instrText>
            </w:r>
            <w:r>
              <w:rPr>
                <w:webHidden/>
              </w:rPr>
            </w:r>
            <w:r>
              <w:rPr>
                <w:webHidden/>
              </w:rPr>
              <w:fldChar w:fldCharType="separate"/>
            </w:r>
            <w:r>
              <w:rPr>
                <w:webHidden/>
              </w:rPr>
              <w:t>7</w:t>
            </w:r>
            <w:r>
              <w:rPr>
                <w:webHidden/>
              </w:rPr>
              <w:fldChar w:fldCharType="end"/>
            </w:r>
          </w:hyperlink>
        </w:p>
        <w:p w14:paraId="14A4C754" w14:textId="389B2EB1"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67" w:history="1">
            <w:r w:rsidRPr="00632648">
              <w:rPr>
                <w:rStyle w:val="Hyperlink"/>
              </w:rPr>
              <w:t>Table S4 | Linear mixed model results (with age interaction)</w:t>
            </w:r>
            <w:r>
              <w:rPr>
                <w:webHidden/>
              </w:rPr>
              <w:tab/>
            </w:r>
            <w:r>
              <w:rPr>
                <w:webHidden/>
              </w:rPr>
              <w:fldChar w:fldCharType="begin"/>
            </w:r>
            <w:r>
              <w:rPr>
                <w:webHidden/>
              </w:rPr>
              <w:instrText xml:space="preserve"> PAGEREF _Toc149309267 \h </w:instrText>
            </w:r>
            <w:r>
              <w:rPr>
                <w:webHidden/>
              </w:rPr>
            </w:r>
            <w:r>
              <w:rPr>
                <w:webHidden/>
              </w:rPr>
              <w:fldChar w:fldCharType="separate"/>
            </w:r>
            <w:r>
              <w:rPr>
                <w:webHidden/>
              </w:rPr>
              <w:t>9</w:t>
            </w:r>
            <w:r>
              <w:rPr>
                <w:webHidden/>
              </w:rPr>
              <w:fldChar w:fldCharType="end"/>
            </w:r>
          </w:hyperlink>
        </w:p>
        <w:p w14:paraId="107F9751" w14:textId="0D3EE993"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68" w:history="1">
            <w:r w:rsidRPr="00632648">
              <w:rPr>
                <w:rStyle w:val="Hyperlink"/>
              </w:rPr>
              <w:t>Table S5 | Linear mixed model results (without age interaction)</w:t>
            </w:r>
            <w:r>
              <w:rPr>
                <w:webHidden/>
              </w:rPr>
              <w:tab/>
            </w:r>
            <w:r>
              <w:rPr>
                <w:webHidden/>
              </w:rPr>
              <w:fldChar w:fldCharType="begin"/>
            </w:r>
            <w:r>
              <w:rPr>
                <w:webHidden/>
              </w:rPr>
              <w:instrText xml:space="preserve"> PAGEREF _Toc149309268 \h </w:instrText>
            </w:r>
            <w:r>
              <w:rPr>
                <w:webHidden/>
              </w:rPr>
            </w:r>
            <w:r>
              <w:rPr>
                <w:webHidden/>
              </w:rPr>
              <w:fldChar w:fldCharType="separate"/>
            </w:r>
            <w:r>
              <w:rPr>
                <w:webHidden/>
              </w:rPr>
              <w:t>11</w:t>
            </w:r>
            <w:r>
              <w:rPr>
                <w:webHidden/>
              </w:rPr>
              <w:fldChar w:fldCharType="end"/>
            </w:r>
          </w:hyperlink>
        </w:p>
        <w:p w14:paraId="09DCC1F1" w14:textId="15AF64AF"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69" w:history="1">
            <w:r w:rsidRPr="00632648">
              <w:rPr>
                <w:rStyle w:val="Hyperlink"/>
              </w:rPr>
              <w:t>Table S6 | Sex interaction</w:t>
            </w:r>
            <w:r>
              <w:rPr>
                <w:webHidden/>
              </w:rPr>
              <w:tab/>
            </w:r>
            <w:r>
              <w:rPr>
                <w:webHidden/>
              </w:rPr>
              <w:fldChar w:fldCharType="begin"/>
            </w:r>
            <w:r>
              <w:rPr>
                <w:webHidden/>
              </w:rPr>
              <w:instrText xml:space="preserve"> PAGEREF _Toc149309269 \h </w:instrText>
            </w:r>
            <w:r>
              <w:rPr>
                <w:webHidden/>
              </w:rPr>
            </w:r>
            <w:r>
              <w:rPr>
                <w:webHidden/>
              </w:rPr>
              <w:fldChar w:fldCharType="separate"/>
            </w:r>
            <w:r>
              <w:rPr>
                <w:webHidden/>
              </w:rPr>
              <w:t>13</w:t>
            </w:r>
            <w:r>
              <w:rPr>
                <w:webHidden/>
              </w:rPr>
              <w:fldChar w:fldCharType="end"/>
            </w:r>
          </w:hyperlink>
        </w:p>
        <w:p w14:paraId="7508E0E9" w14:textId="349F93C1"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70" w:history="1">
            <w:r w:rsidRPr="00632648">
              <w:rPr>
                <w:rStyle w:val="Hyperlink"/>
              </w:rPr>
              <w:t>Table S7 | Global vs. regional volumes</w:t>
            </w:r>
            <w:r>
              <w:rPr>
                <w:webHidden/>
              </w:rPr>
              <w:tab/>
            </w:r>
            <w:r>
              <w:rPr>
                <w:webHidden/>
              </w:rPr>
              <w:fldChar w:fldCharType="begin"/>
            </w:r>
            <w:r>
              <w:rPr>
                <w:webHidden/>
              </w:rPr>
              <w:instrText xml:space="preserve"> PAGEREF _Toc149309270 \h </w:instrText>
            </w:r>
            <w:r>
              <w:rPr>
                <w:webHidden/>
              </w:rPr>
            </w:r>
            <w:r>
              <w:rPr>
                <w:webHidden/>
              </w:rPr>
              <w:fldChar w:fldCharType="separate"/>
            </w:r>
            <w:r>
              <w:rPr>
                <w:webHidden/>
              </w:rPr>
              <w:t>15</w:t>
            </w:r>
            <w:r>
              <w:rPr>
                <w:webHidden/>
              </w:rPr>
              <w:fldChar w:fldCharType="end"/>
            </w:r>
          </w:hyperlink>
        </w:p>
        <w:p w14:paraId="70A94AD8" w14:textId="7CB084AC"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71" w:history="1">
            <w:r w:rsidRPr="00632648">
              <w:rPr>
                <w:rStyle w:val="Hyperlink"/>
              </w:rPr>
              <w:t>Table S8 | Subcortical brain regions</w:t>
            </w:r>
            <w:r>
              <w:rPr>
                <w:webHidden/>
              </w:rPr>
              <w:tab/>
            </w:r>
            <w:r>
              <w:rPr>
                <w:webHidden/>
              </w:rPr>
              <w:fldChar w:fldCharType="begin"/>
            </w:r>
            <w:r>
              <w:rPr>
                <w:webHidden/>
              </w:rPr>
              <w:instrText xml:space="preserve"> PAGEREF _Toc149309271 \h </w:instrText>
            </w:r>
            <w:r>
              <w:rPr>
                <w:webHidden/>
              </w:rPr>
            </w:r>
            <w:r>
              <w:rPr>
                <w:webHidden/>
              </w:rPr>
              <w:fldChar w:fldCharType="separate"/>
            </w:r>
            <w:r>
              <w:rPr>
                <w:webHidden/>
              </w:rPr>
              <w:t>17</w:t>
            </w:r>
            <w:r>
              <w:rPr>
                <w:webHidden/>
              </w:rPr>
              <w:fldChar w:fldCharType="end"/>
            </w:r>
          </w:hyperlink>
        </w:p>
        <w:p w14:paraId="29A93895" w14:textId="553FD50D"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72" w:history="1">
            <w:r w:rsidRPr="00632648">
              <w:rPr>
                <w:rStyle w:val="Hyperlink"/>
              </w:rPr>
              <w:t>Table S9 | White matter tracts (FA)</w:t>
            </w:r>
            <w:r>
              <w:rPr>
                <w:webHidden/>
              </w:rPr>
              <w:tab/>
            </w:r>
            <w:r>
              <w:rPr>
                <w:webHidden/>
              </w:rPr>
              <w:fldChar w:fldCharType="begin"/>
            </w:r>
            <w:r>
              <w:rPr>
                <w:webHidden/>
              </w:rPr>
              <w:instrText xml:space="preserve"> PAGEREF _Toc149309272 \h </w:instrText>
            </w:r>
            <w:r>
              <w:rPr>
                <w:webHidden/>
              </w:rPr>
            </w:r>
            <w:r>
              <w:rPr>
                <w:webHidden/>
              </w:rPr>
              <w:fldChar w:fldCharType="separate"/>
            </w:r>
            <w:r>
              <w:rPr>
                <w:webHidden/>
              </w:rPr>
              <w:t>19</w:t>
            </w:r>
            <w:r>
              <w:rPr>
                <w:webHidden/>
              </w:rPr>
              <w:fldChar w:fldCharType="end"/>
            </w:r>
          </w:hyperlink>
        </w:p>
        <w:p w14:paraId="5BEC6632" w14:textId="3BF59E4F"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73" w:history="1">
            <w:r w:rsidRPr="00632648">
              <w:rPr>
                <w:rStyle w:val="Hyperlink"/>
              </w:rPr>
              <w:t>Table S10 | White matter tracts (MD)</w:t>
            </w:r>
            <w:r>
              <w:rPr>
                <w:webHidden/>
              </w:rPr>
              <w:tab/>
            </w:r>
            <w:r>
              <w:rPr>
                <w:webHidden/>
              </w:rPr>
              <w:fldChar w:fldCharType="begin"/>
            </w:r>
            <w:r>
              <w:rPr>
                <w:webHidden/>
              </w:rPr>
              <w:instrText xml:space="preserve"> PAGEREF _Toc149309273 \h </w:instrText>
            </w:r>
            <w:r>
              <w:rPr>
                <w:webHidden/>
              </w:rPr>
            </w:r>
            <w:r>
              <w:rPr>
                <w:webHidden/>
              </w:rPr>
              <w:fldChar w:fldCharType="separate"/>
            </w:r>
            <w:r>
              <w:rPr>
                <w:webHidden/>
              </w:rPr>
              <w:t>21</w:t>
            </w:r>
            <w:r>
              <w:rPr>
                <w:webHidden/>
              </w:rPr>
              <w:fldChar w:fldCharType="end"/>
            </w:r>
          </w:hyperlink>
        </w:p>
        <w:p w14:paraId="1719839A" w14:textId="51E9B50C"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74" w:history="1">
            <w:r w:rsidRPr="00632648">
              <w:rPr>
                <w:rStyle w:val="Hyperlink"/>
              </w:rPr>
              <w:t>Table S11 | Vertex-wise analysis results</w:t>
            </w:r>
            <w:r>
              <w:rPr>
                <w:webHidden/>
              </w:rPr>
              <w:tab/>
            </w:r>
            <w:r>
              <w:rPr>
                <w:webHidden/>
              </w:rPr>
              <w:fldChar w:fldCharType="begin"/>
            </w:r>
            <w:r>
              <w:rPr>
                <w:webHidden/>
              </w:rPr>
              <w:instrText xml:space="preserve"> PAGEREF _Toc149309274 \h </w:instrText>
            </w:r>
            <w:r>
              <w:rPr>
                <w:webHidden/>
              </w:rPr>
            </w:r>
            <w:r>
              <w:rPr>
                <w:webHidden/>
              </w:rPr>
              <w:fldChar w:fldCharType="separate"/>
            </w:r>
            <w:r>
              <w:rPr>
                <w:webHidden/>
              </w:rPr>
              <w:t>23</w:t>
            </w:r>
            <w:r>
              <w:rPr>
                <w:webHidden/>
              </w:rPr>
              <w:fldChar w:fldCharType="end"/>
            </w:r>
          </w:hyperlink>
        </w:p>
        <w:p w14:paraId="48DA72F4" w14:textId="04E89104"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75" w:history="1">
            <w:r w:rsidRPr="00632648">
              <w:rPr>
                <w:rStyle w:val="Hyperlink"/>
              </w:rPr>
              <w:t>Table S12 |Birth-related covariates</w:t>
            </w:r>
            <w:r>
              <w:rPr>
                <w:webHidden/>
              </w:rPr>
              <w:tab/>
            </w:r>
            <w:r>
              <w:rPr>
                <w:webHidden/>
              </w:rPr>
              <w:fldChar w:fldCharType="begin"/>
            </w:r>
            <w:r>
              <w:rPr>
                <w:webHidden/>
              </w:rPr>
              <w:instrText xml:space="preserve"> PAGEREF _Toc149309275 \h </w:instrText>
            </w:r>
            <w:r>
              <w:rPr>
                <w:webHidden/>
              </w:rPr>
            </w:r>
            <w:r>
              <w:rPr>
                <w:webHidden/>
              </w:rPr>
              <w:fldChar w:fldCharType="separate"/>
            </w:r>
            <w:r>
              <w:rPr>
                <w:webHidden/>
              </w:rPr>
              <w:t>25</w:t>
            </w:r>
            <w:r>
              <w:rPr>
                <w:webHidden/>
              </w:rPr>
              <w:fldChar w:fldCharType="end"/>
            </w:r>
          </w:hyperlink>
        </w:p>
        <w:p w14:paraId="7F78C378" w14:textId="4A8A2C74"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76" w:history="1">
            <w:r w:rsidRPr="00632648">
              <w:rPr>
                <w:rStyle w:val="Hyperlink"/>
              </w:rPr>
              <w:t>Table S13 | Sensitivity (complete MRI data)</w:t>
            </w:r>
            <w:r>
              <w:rPr>
                <w:webHidden/>
              </w:rPr>
              <w:tab/>
            </w:r>
            <w:r>
              <w:rPr>
                <w:webHidden/>
              </w:rPr>
              <w:fldChar w:fldCharType="begin"/>
            </w:r>
            <w:r>
              <w:rPr>
                <w:webHidden/>
              </w:rPr>
              <w:instrText xml:space="preserve"> PAGEREF _Toc149309276 \h </w:instrText>
            </w:r>
            <w:r>
              <w:rPr>
                <w:webHidden/>
              </w:rPr>
            </w:r>
            <w:r>
              <w:rPr>
                <w:webHidden/>
              </w:rPr>
              <w:fldChar w:fldCharType="separate"/>
            </w:r>
            <w:r>
              <w:rPr>
                <w:webHidden/>
              </w:rPr>
              <w:t>27</w:t>
            </w:r>
            <w:r>
              <w:rPr>
                <w:webHidden/>
              </w:rPr>
              <w:fldChar w:fldCharType="end"/>
            </w:r>
          </w:hyperlink>
        </w:p>
        <w:p w14:paraId="56EFC1B6" w14:textId="5136B9DD"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77" w:history="1">
            <w:r w:rsidRPr="00632648">
              <w:rPr>
                <w:rStyle w:val="Hyperlink"/>
              </w:rPr>
              <w:t>Table S14 | Sensitivity (full sample)</w:t>
            </w:r>
            <w:r>
              <w:rPr>
                <w:webHidden/>
              </w:rPr>
              <w:tab/>
            </w:r>
            <w:r>
              <w:rPr>
                <w:webHidden/>
              </w:rPr>
              <w:fldChar w:fldCharType="begin"/>
            </w:r>
            <w:r>
              <w:rPr>
                <w:webHidden/>
              </w:rPr>
              <w:instrText xml:space="preserve"> PAGEREF _Toc149309277 \h </w:instrText>
            </w:r>
            <w:r>
              <w:rPr>
                <w:webHidden/>
              </w:rPr>
            </w:r>
            <w:r>
              <w:rPr>
                <w:webHidden/>
              </w:rPr>
              <w:fldChar w:fldCharType="separate"/>
            </w:r>
            <w:r>
              <w:rPr>
                <w:webHidden/>
              </w:rPr>
              <w:t>29</w:t>
            </w:r>
            <w:r>
              <w:rPr>
                <w:webHidden/>
              </w:rPr>
              <w:fldChar w:fldCharType="end"/>
            </w:r>
          </w:hyperlink>
        </w:p>
        <w:p w14:paraId="46E74B58" w14:textId="3FB39F93"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78" w:history="1">
            <w:r w:rsidRPr="00632648">
              <w:rPr>
                <w:rStyle w:val="Hyperlink"/>
              </w:rPr>
              <w:t>Figure S1 | Flowchart</w:t>
            </w:r>
            <w:r>
              <w:rPr>
                <w:webHidden/>
              </w:rPr>
              <w:tab/>
            </w:r>
            <w:r>
              <w:rPr>
                <w:webHidden/>
              </w:rPr>
              <w:fldChar w:fldCharType="begin"/>
            </w:r>
            <w:r>
              <w:rPr>
                <w:webHidden/>
              </w:rPr>
              <w:instrText xml:space="preserve"> PAGEREF _Toc149309278 \h </w:instrText>
            </w:r>
            <w:r>
              <w:rPr>
                <w:webHidden/>
              </w:rPr>
            </w:r>
            <w:r>
              <w:rPr>
                <w:webHidden/>
              </w:rPr>
              <w:fldChar w:fldCharType="separate"/>
            </w:r>
            <w:r>
              <w:rPr>
                <w:webHidden/>
              </w:rPr>
              <w:t>31</w:t>
            </w:r>
            <w:r>
              <w:rPr>
                <w:webHidden/>
              </w:rPr>
              <w:fldChar w:fldCharType="end"/>
            </w:r>
          </w:hyperlink>
        </w:p>
        <w:p w14:paraId="32423BD9" w14:textId="3569619D"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79" w:history="1">
            <w:r w:rsidRPr="00632648">
              <w:rPr>
                <w:rStyle w:val="Hyperlink"/>
              </w:rPr>
              <w:t>Figure S2 | DAG</w:t>
            </w:r>
            <w:r>
              <w:rPr>
                <w:webHidden/>
              </w:rPr>
              <w:tab/>
            </w:r>
            <w:r>
              <w:rPr>
                <w:webHidden/>
              </w:rPr>
              <w:fldChar w:fldCharType="begin"/>
            </w:r>
            <w:r>
              <w:rPr>
                <w:webHidden/>
              </w:rPr>
              <w:instrText xml:space="preserve"> PAGEREF _Toc149309279 \h </w:instrText>
            </w:r>
            <w:r>
              <w:rPr>
                <w:webHidden/>
              </w:rPr>
            </w:r>
            <w:r>
              <w:rPr>
                <w:webHidden/>
              </w:rPr>
              <w:fldChar w:fldCharType="separate"/>
            </w:r>
            <w:r>
              <w:rPr>
                <w:webHidden/>
              </w:rPr>
              <w:t>32</w:t>
            </w:r>
            <w:r>
              <w:rPr>
                <w:webHidden/>
              </w:rPr>
              <w:fldChar w:fldCharType="end"/>
            </w:r>
          </w:hyperlink>
        </w:p>
        <w:p w14:paraId="31FEB53F" w14:textId="13744255"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80" w:history="1">
            <w:r w:rsidRPr="00632648">
              <w:rPr>
                <w:rStyle w:val="Hyperlink"/>
              </w:rPr>
              <w:t>Figure S3 | Non-linear associations</w:t>
            </w:r>
            <w:r>
              <w:rPr>
                <w:webHidden/>
              </w:rPr>
              <w:tab/>
            </w:r>
            <w:r>
              <w:rPr>
                <w:webHidden/>
              </w:rPr>
              <w:fldChar w:fldCharType="begin"/>
            </w:r>
            <w:r>
              <w:rPr>
                <w:webHidden/>
              </w:rPr>
              <w:instrText xml:space="preserve"> PAGEREF _Toc149309280 \h </w:instrText>
            </w:r>
            <w:r>
              <w:rPr>
                <w:webHidden/>
              </w:rPr>
            </w:r>
            <w:r>
              <w:rPr>
                <w:webHidden/>
              </w:rPr>
              <w:fldChar w:fldCharType="separate"/>
            </w:r>
            <w:r>
              <w:rPr>
                <w:webHidden/>
              </w:rPr>
              <w:t>33</w:t>
            </w:r>
            <w:r>
              <w:rPr>
                <w:webHidden/>
              </w:rPr>
              <w:fldChar w:fldCharType="end"/>
            </w:r>
          </w:hyperlink>
        </w:p>
        <w:p w14:paraId="137BFB52" w14:textId="3246D719"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81" w:history="1">
            <w:r w:rsidRPr="00632648">
              <w:rPr>
                <w:rStyle w:val="Hyperlink"/>
              </w:rPr>
              <w:t>Figure S4 | Sex differences</w:t>
            </w:r>
            <w:r>
              <w:rPr>
                <w:webHidden/>
              </w:rPr>
              <w:tab/>
            </w:r>
            <w:r>
              <w:rPr>
                <w:webHidden/>
              </w:rPr>
              <w:fldChar w:fldCharType="begin"/>
            </w:r>
            <w:r>
              <w:rPr>
                <w:webHidden/>
              </w:rPr>
              <w:instrText xml:space="preserve"> PAGEREF _Toc149309281 \h </w:instrText>
            </w:r>
            <w:r>
              <w:rPr>
                <w:webHidden/>
              </w:rPr>
            </w:r>
            <w:r>
              <w:rPr>
                <w:webHidden/>
              </w:rPr>
              <w:fldChar w:fldCharType="separate"/>
            </w:r>
            <w:r>
              <w:rPr>
                <w:webHidden/>
              </w:rPr>
              <w:t>34</w:t>
            </w:r>
            <w:r>
              <w:rPr>
                <w:webHidden/>
              </w:rPr>
              <w:fldChar w:fldCharType="end"/>
            </w:r>
          </w:hyperlink>
        </w:p>
        <w:p w14:paraId="16652C91" w14:textId="64B1DFE3"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82" w:history="1">
            <w:r w:rsidRPr="00632648">
              <w:rPr>
                <w:rStyle w:val="Hyperlink"/>
              </w:rPr>
              <w:t>Figure S5 | Global vs. regional volumes</w:t>
            </w:r>
            <w:r>
              <w:rPr>
                <w:webHidden/>
              </w:rPr>
              <w:tab/>
            </w:r>
            <w:r>
              <w:rPr>
                <w:webHidden/>
              </w:rPr>
              <w:fldChar w:fldCharType="begin"/>
            </w:r>
            <w:r>
              <w:rPr>
                <w:webHidden/>
              </w:rPr>
              <w:instrText xml:space="preserve"> PAGEREF _Toc149309282 \h </w:instrText>
            </w:r>
            <w:r>
              <w:rPr>
                <w:webHidden/>
              </w:rPr>
            </w:r>
            <w:r>
              <w:rPr>
                <w:webHidden/>
              </w:rPr>
              <w:fldChar w:fldCharType="separate"/>
            </w:r>
            <w:r>
              <w:rPr>
                <w:webHidden/>
              </w:rPr>
              <w:t>34</w:t>
            </w:r>
            <w:r>
              <w:rPr>
                <w:webHidden/>
              </w:rPr>
              <w:fldChar w:fldCharType="end"/>
            </w:r>
          </w:hyperlink>
        </w:p>
        <w:p w14:paraId="426B7DDC" w14:textId="77A8F1C0"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83" w:history="1">
            <w:r w:rsidRPr="00632648">
              <w:rPr>
                <w:rStyle w:val="Hyperlink"/>
              </w:rPr>
              <w:t>Figure S6 | White matter tracts (FA)</w:t>
            </w:r>
            <w:r>
              <w:rPr>
                <w:webHidden/>
              </w:rPr>
              <w:tab/>
            </w:r>
            <w:r>
              <w:rPr>
                <w:webHidden/>
              </w:rPr>
              <w:fldChar w:fldCharType="begin"/>
            </w:r>
            <w:r>
              <w:rPr>
                <w:webHidden/>
              </w:rPr>
              <w:instrText xml:space="preserve"> PAGEREF _Toc149309283 \h </w:instrText>
            </w:r>
            <w:r>
              <w:rPr>
                <w:webHidden/>
              </w:rPr>
            </w:r>
            <w:r>
              <w:rPr>
                <w:webHidden/>
              </w:rPr>
              <w:fldChar w:fldCharType="separate"/>
            </w:r>
            <w:r>
              <w:rPr>
                <w:webHidden/>
              </w:rPr>
              <w:t>35</w:t>
            </w:r>
            <w:r>
              <w:rPr>
                <w:webHidden/>
              </w:rPr>
              <w:fldChar w:fldCharType="end"/>
            </w:r>
          </w:hyperlink>
        </w:p>
        <w:p w14:paraId="30C829D4" w14:textId="5F61E888" w:rsidR="00D51461" w:rsidRDefault="00D51461">
          <w:pPr>
            <w:pStyle w:val="TOC1"/>
            <w:rPr>
              <w:rFonts w:asciiTheme="minorHAnsi" w:eastAsiaTheme="minorEastAsia" w:hAnsiTheme="minorHAnsi" w:cstheme="minorBidi"/>
              <w:b w:val="0"/>
              <w:bCs w:val="0"/>
              <w:i w:val="0"/>
              <w:iCs w:val="0"/>
              <w:kern w:val="2"/>
              <w:sz w:val="24"/>
              <w:szCs w:val="24"/>
              <w:lang w:val="en-NL" w:eastAsia="en-GB"/>
              <w14:ligatures w14:val="standardContextual"/>
            </w:rPr>
          </w:pPr>
          <w:hyperlink w:anchor="_Toc149309284" w:history="1">
            <w:r w:rsidRPr="00632648">
              <w:rPr>
                <w:rStyle w:val="Hyperlink"/>
              </w:rPr>
              <w:t>Figure S7 | White matter tracts (MD)</w:t>
            </w:r>
            <w:r>
              <w:rPr>
                <w:webHidden/>
              </w:rPr>
              <w:tab/>
            </w:r>
            <w:r>
              <w:rPr>
                <w:webHidden/>
              </w:rPr>
              <w:fldChar w:fldCharType="begin"/>
            </w:r>
            <w:r>
              <w:rPr>
                <w:webHidden/>
              </w:rPr>
              <w:instrText xml:space="preserve"> PAGEREF _Toc149309284 \h </w:instrText>
            </w:r>
            <w:r>
              <w:rPr>
                <w:webHidden/>
              </w:rPr>
            </w:r>
            <w:r>
              <w:rPr>
                <w:webHidden/>
              </w:rPr>
              <w:fldChar w:fldCharType="separate"/>
            </w:r>
            <w:r>
              <w:rPr>
                <w:webHidden/>
              </w:rPr>
              <w:t>35</w:t>
            </w:r>
            <w:r>
              <w:rPr>
                <w:webHidden/>
              </w:rPr>
              <w:fldChar w:fldCharType="end"/>
            </w:r>
          </w:hyperlink>
        </w:p>
        <w:p w14:paraId="042F72F1" w14:textId="09F979BE" w:rsidR="00967D3F" w:rsidRPr="00EB4C68" w:rsidRDefault="00DA149C" w:rsidP="00F95467">
          <w:pPr>
            <w:rPr>
              <w:rFonts w:cs="Times New Roman"/>
              <w:szCs w:val="20"/>
            </w:rPr>
          </w:pPr>
          <w:r w:rsidRPr="00EB4C68">
            <w:rPr>
              <w:rFonts w:cs="Times New Roman"/>
              <w:b/>
              <w:bCs/>
              <w:noProof/>
              <w:color w:val="000000" w:themeColor="text1"/>
              <w:szCs w:val="20"/>
            </w:rPr>
            <w:fldChar w:fldCharType="end"/>
          </w:r>
        </w:p>
      </w:sdtContent>
    </w:sdt>
    <w:p w14:paraId="04BCDC47" w14:textId="1CE1D85D" w:rsidR="009D2E42" w:rsidRPr="00EB4C68" w:rsidRDefault="009D2E42" w:rsidP="00F95467">
      <w:pPr>
        <w:pStyle w:val="ListParagraph"/>
        <w:numPr>
          <w:ilvl w:val="0"/>
          <w:numId w:val="4"/>
        </w:numPr>
        <w:spacing w:after="120"/>
        <w:rPr>
          <w:rFonts w:cs="Times New Roman"/>
          <w:szCs w:val="20"/>
          <w:lang w:val="en-US"/>
        </w:rPr>
      </w:pPr>
      <w:r w:rsidRPr="00EB4C68">
        <w:rPr>
          <w:rFonts w:cs="Times New Roman"/>
          <w:szCs w:val="20"/>
          <w:lang w:val="en-US"/>
        </w:rPr>
        <w:br w:type="page"/>
      </w:r>
    </w:p>
    <w:p w14:paraId="2DCB60BC" w14:textId="3337E83A" w:rsidR="00707D41" w:rsidRPr="00EB4C68" w:rsidRDefault="00C63A65" w:rsidP="00F95467">
      <w:pPr>
        <w:pStyle w:val="Heading1"/>
        <w:spacing w:line="240" w:lineRule="auto"/>
        <w:rPr>
          <w:rFonts w:cs="Times New Roman"/>
        </w:rPr>
      </w:pPr>
      <w:bookmarkStart w:id="0" w:name="_Toc149309259"/>
      <w:r w:rsidRPr="00EB4C68">
        <w:rPr>
          <w:rFonts w:cs="Times New Roman"/>
        </w:rPr>
        <w:lastRenderedPageBreak/>
        <w:t>Methods S</w:t>
      </w:r>
      <w:r w:rsidR="00B80169" w:rsidRPr="00EB4C68">
        <w:rPr>
          <w:rFonts w:cs="Times New Roman"/>
          <w:lang w:val="en-US"/>
        </w:rPr>
        <w:t xml:space="preserve">1 </w:t>
      </w:r>
      <w:r w:rsidR="00DF0DC0" w:rsidRPr="00EB4C68">
        <w:rPr>
          <w:rFonts w:cs="Times New Roman"/>
        </w:rPr>
        <w:t>|</w:t>
      </w:r>
      <w:r w:rsidR="002E070C" w:rsidRPr="00EB4C68">
        <w:rPr>
          <w:rFonts w:cs="Times New Roman"/>
          <w:lang w:val="en-US"/>
        </w:rPr>
        <w:t xml:space="preserve"> </w:t>
      </w:r>
      <w:r w:rsidR="002963CF" w:rsidRPr="00EB4C68">
        <w:rPr>
          <w:rFonts w:cs="Times New Roman"/>
        </w:rPr>
        <w:t>Imputation rationale and quality</w:t>
      </w:r>
      <w:bookmarkEnd w:id="0"/>
    </w:p>
    <w:p w14:paraId="4C7C90DD" w14:textId="77777777" w:rsidR="00F95467" w:rsidRPr="00EB4C68" w:rsidRDefault="00F95467" w:rsidP="00F95467"/>
    <w:p w14:paraId="363A5A10" w14:textId="5281A30D" w:rsidR="00351046" w:rsidRPr="00EB4C68" w:rsidRDefault="00351046" w:rsidP="00F95467">
      <w:pPr>
        <w:rPr>
          <w:rFonts w:eastAsia="Arial" w:cs="Times New Roman"/>
          <w:szCs w:val="20"/>
          <w:lang w:val="en-US" w:eastAsia="en-GB"/>
        </w:rPr>
      </w:pPr>
      <w:r w:rsidRPr="00EB4C68">
        <w:rPr>
          <w:rFonts w:eastAsia="Arial" w:cs="Times New Roman"/>
          <w:b/>
          <w:bCs/>
          <w:szCs w:val="20"/>
          <w:lang w:val="en-US" w:eastAsia="en-GB"/>
        </w:rPr>
        <w:t>Imputation strategy</w:t>
      </w:r>
    </w:p>
    <w:p w14:paraId="28886499" w14:textId="61CE3B62" w:rsidR="005753BC" w:rsidRPr="00EB4C68" w:rsidRDefault="002963CF" w:rsidP="00F95467">
      <w:pPr>
        <w:spacing w:after="120"/>
        <w:rPr>
          <w:rFonts w:eastAsia="Arial" w:cs="Times New Roman"/>
          <w:szCs w:val="20"/>
          <w:shd w:val="clear" w:color="auto" w:fill="FFFFFF"/>
          <w:lang w:val="en-US" w:eastAsia="en-GB"/>
        </w:rPr>
      </w:pPr>
      <w:r w:rsidRPr="00EB4C68">
        <w:rPr>
          <w:rFonts w:eastAsia="Arial" w:cs="Times New Roman"/>
          <w:szCs w:val="20"/>
          <w:shd w:val="clear" w:color="auto" w:fill="FFFFFF"/>
          <w:lang w:val="en-US" w:eastAsia="en-GB"/>
        </w:rPr>
        <w:t xml:space="preserve">Missing values </w:t>
      </w:r>
      <w:r w:rsidR="00707D41" w:rsidRPr="00EB4C68">
        <w:rPr>
          <w:rFonts w:eastAsia="Arial" w:cs="Times New Roman"/>
          <w:szCs w:val="20"/>
          <w:shd w:val="clear" w:color="auto" w:fill="FFFFFF"/>
          <w:lang w:val="en-US" w:eastAsia="en-GB"/>
        </w:rPr>
        <w:t xml:space="preserve">in continuous variables </w:t>
      </w:r>
      <w:r w:rsidRPr="00EB4C68">
        <w:rPr>
          <w:rFonts w:eastAsia="Arial" w:cs="Times New Roman"/>
          <w:szCs w:val="20"/>
          <w:shd w:val="clear" w:color="auto" w:fill="FFFFFF"/>
          <w:lang w:val="en-US" w:eastAsia="en-GB"/>
        </w:rPr>
        <w:t xml:space="preserve">were imputed by </w:t>
      </w:r>
      <w:r w:rsidR="00707D41" w:rsidRPr="00EB4C68">
        <w:rPr>
          <w:rFonts w:eastAsia="Arial" w:cs="Times New Roman"/>
          <w:szCs w:val="20"/>
          <w:shd w:val="clear" w:color="auto" w:fill="FFFFFF"/>
          <w:lang w:val="en-US" w:eastAsia="en-GB"/>
        </w:rPr>
        <w:t>random forest imputation</w:t>
      </w:r>
      <w:r w:rsidR="00707D41" w:rsidRPr="00EB4C68">
        <w:rPr>
          <w:rFonts w:eastAsia="Arial" w:cs="Times New Roman"/>
          <w:szCs w:val="20"/>
          <w:shd w:val="clear" w:color="auto" w:fill="FFFFFF"/>
          <w:lang w:val="en-US" w:eastAsia="en-GB"/>
        </w:rPr>
        <w:fldChar w:fldCharType="begin"/>
      </w:r>
      <w:r w:rsidR="00707D41" w:rsidRPr="00EB4C68">
        <w:rPr>
          <w:rFonts w:eastAsia="Arial" w:cs="Times New Roman"/>
          <w:szCs w:val="20"/>
          <w:shd w:val="clear" w:color="auto" w:fill="FFFFFF"/>
          <w:lang w:val="en-US" w:eastAsia="en-GB"/>
        </w:rPr>
        <w:instrText xml:space="preserve"> ADDIN EN.CITE &lt;EndNote&gt;&lt;Cite&gt;&lt;Author&gt;Shah&lt;/Author&gt;&lt;Year&gt;2014&lt;/Year&gt;&lt;RecNum&gt;427&lt;/RecNum&gt;&lt;DisplayText&gt;&lt;style face="superscript"&gt;1&lt;/style&gt;&lt;/DisplayText&gt;&lt;record&gt;&lt;rec-number&gt;427&lt;/rec-number&gt;&lt;foreign-keys&gt;&lt;key app="EN" db-id="ze0srtwz3wvxvyeeepwx0xfyevasxads9r22" timestamp="1670339810"&gt;427&lt;/key&gt;&lt;/foreign-keys&gt;&lt;ref-type name="Journal Article"&gt;17&lt;/ref-type&gt;&lt;contributors&gt;&lt;authors&gt;&lt;author&gt;Shah, A. D.&lt;/author&gt;&lt;author&gt;Bartlett, J. W.&lt;/author&gt;&lt;author&gt;Carpenter, J.&lt;/author&gt;&lt;author&gt;Nicholas, O.&lt;/author&gt;&lt;author&gt;Hemingway, H.&lt;/author&gt;&lt;/authors&gt;&lt;/contributors&gt;&lt;titles&gt;&lt;title&gt;Comparison of random forest and parametric imputation models for imputing missing data using MICE: a CALIBER study&lt;/title&gt;&lt;secondary-title&gt;Am J Epidemiol&lt;/secondary-title&gt;&lt;/titles&gt;&lt;periodical&gt;&lt;full-title&gt;Am J Epidemiol&lt;/full-title&gt;&lt;/periodical&gt;&lt;pages&gt;764-74&lt;/pages&gt;&lt;volume&gt;179&lt;/volume&gt;&lt;number&gt;6&lt;/number&gt;&lt;edition&gt;2014/03/05&lt;/edition&gt;&lt;keywords&gt;&lt;keyword&gt;Age Factors&lt;/keyword&gt;&lt;keyword&gt;Angina, Stable/epidemiology&lt;/keyword&gt;&lt;keyword&gt;*Artificial Intelligence&lt;/keyword&gt;&lt;keyword&gt;Bias&lt;/keyword&gt;&lt;keyword&gt;*Computer Simulation&lt;/keyword&gt;&lt;keyword&gt;Confidence Intervals&lt;/keyword&gt;&lt;keyword&gt;*Epidemiologic Methods&lt;/keyword&gt;&lt;keyword&gt;Health Behavior&lt;/keyword&gt;&lt;keyword&gt;Health Status&lt;/keyword&gt;&lt;keyword&gt;Humans&lt;/keyword&gt;&lt;keyword&gt;Proportional Hazards Models&lt;/keyword&gt;&lt;keyword&gt;Random Allocation&lt;/keyword&gt;&lt;keyword&gt;Sex Factors&lt;/keyword&gt;&lt;keyword&gt;angina, stable&lt;/keyword&gt;&lt;keyword&gt;imputation&lt;/keyword&gt;&lt;keyword&gt;missing data&lt;/keyword&gt;&lt;keyword&gt;missingness at random&lt;/keyword&gt;&lt;keyword&gt;regression trees&lt;/keyword&gt;&lt;keyword&gt;simulation&lt;/keyword&gt;&lt;keyword&gt;survival&lt;/keyword&gt;&lt;/keywords&gt;&lt;dates&gt;&lt;year&gt;2014&lt;/year&gt;&lt;pub-dates&gt;&lt;date&gt;Mar 15&lt;/date&gt;&lt;/pub-dates&gt;&lt;/dates&gt;&lt;isbn&gt;0002-9262 (Print)&amp;#xD;0002-9262&lt;/isbn&gt;&lt;accession-num&gt;24589914&lt;/accession-num&gt;&lt;urls&gt;&lt;/urls&gt;&lt;custom2&gt;PMC3939843&lt;/custom2&gt;&lt;custom6&gt;EMS56368&lt;/custom6&gt;&lt;electronic-resource-num&gt;10.1093/aje/kwt312&lt;/electronic-resource-num&gt;&lt;remote-database-provider&gt;NLM&lt;/remote-database-provider&gt;&lt;language&gt;eng&lt;/language&gt;&lt;/record&gt;&lt;/Cite&gt;&lt;/EndNote&gt;</w:instrText>
      </w:r>
      <w:r w:rsidR="00707D41" w:rsidRPr="00EB4C68">
        <w:rPr>
          <w:rFonts w:eastAsia="Arial" w:cs="Times New Roman"/>
          <w:szCs w:val="20"/>
          <w:shd w:val="clear" w:color="auto" w:fill="FFFFFF"/>
          <w:lang w:val="en-US" w:eastAsia="en-GB"/>
        </w:rPr>
        <w:fldChar w:fldCharType="separate"/>
      </w:r>
      <w:r w:rsidR="00707D41" w:rsidRPr="00EB4C68">
        <w:rPr>
          <w:rFonts w:eastAsia="Arial" w:cs="Times New Roman"/>
          <w:noProof/>
          <w:szCs w:val="20"/>
          <w:shd w:val="clear" w:color="auto" w:fill="FFFFFF"/>
          <w:vertAlign w:val="superscript"/>
          <w:lang w:val="en-US" w:eastAsia="en-GB"/>
        </w:rPr>
        <w:t>1</w:t>
      </w:r>
      <w:r w:rsidR="00707D41" w:rsidRPr="00EB4C68">
        <w:rPr>
          <w:rFonts w:eastAsia="Arial" w:cs="Times New Roman"/>
          <w:szCs w:val="20"/>
          <w:shd w:val="clear" w:color="auto" w:fill="FFFFFF"/>
          <w:lang w:val="en-US" w:eastAsia="en-GB"/>
        </w:rPr>
        <w:fldChar w:fldCharType="end"/>
      </w:r>
      <w:r w:rsidRPr="00EB4C68">
        <w:rPr>
          <w:rFonts w:eastAsia="Arial" w:cs="Times New Roman"/>
          <w:szCs w:val="20"/>
          <w:shd w:val="clear" w:color="auto" w:fill="FFFFFF"/>
          <w:lang w:val="en-US" w:eastAsia="en-GB"/>
        </w:rPr>
        <w:t xml:space="preserve">, </w:t>
      </w:r>
      <w:r w:rsidR="00064939" w:rsidRPr="00EB4C68">
        <w:rPr>
          <w:rFonts w:eastAsia="Arial" w:cs="Times New Roman"/>
          <w:szCs w:val="20"/>
          <w:shd w:val="clear" w:color="auto" w:fill="FFFFFF"/>
          <w:lang w:val="en-US" w:eastAsia="en-GB"/>
        </w:rPr>
        <w:t xml:space="preserve">as implemented by the mice package (version 3.13.0), while categorical variables (i.e., sex, ethnicity, and maternal education) were imputed using standard mice method (logistic regression). We used 10 trees and </w:t>
      </w:r>
      <w:r w:rsidR="00B80169" w:rsidRPr="00EB4C68">
        <w:rPr>
          <w:rFonts w:eastAsia="Arial" w:cs="Times New Roman"/>
          <w:szCs w:val="20"/>
          <w:shd w:val="clear" w:color="auto" w:fill="FFFFFF"/>
          <w:lang w:val="en-US" w:eastAsia="en-GB"/>
        </w:rPr>
        <w:t>4</w:t>
      </w:r>
      <w:r w:rsidRPr="00EB4C68">
        <w:rPr>
          <w:rFonts w:eastAsia="Arial" w:cs="Times New Roman"/>
          <w:szCs w:val="20"/>
          <w:shd w:val="clear" w:color="auto" w:fill="FFFFFF"/>
          <w:lang w:val="en-US" w:eastAsia="en-GB"/>
        </w:rPr>
        <w:t xml:space="preserve">0 iterations </w:t>
      </w:r>
      <w:r w:rsidR="00064939" w:rsidRPr="00EB4C68">
        <w:rPr>
          <w:rFonts w:eastAsia="Arial" w:cs="Times New Roman"/>
          <w:szCs w:val="20"/>
          <w:shd w:val="clear" w:color="auto" w:fill="FFFFFF"/>
          <w:lang w:val="en-US" w:eastAsia="en-GB"/>
        </w:rPr>
        <w:t>to construct</w:t>
      </w:r>
      <w:r w:rsidRPr="00EB4C68">
        <w:rPr>
          <w:rFonts w:eastAsia="Arial" w:cs="Times New Roman"/>
          <w:szCs w:val="20"/>
          <w:shd w:val="clear" w:color="auto" w:fill="FFFFFF"/>
          <w:lang w:val="en-US" w:eastAsia="en-GB"/>
        </w:rPr>
        <w:t xml:space="preserve"> </w:t>
      </w:r>
      <w:r w:rsidR="00B80169" w:rsidRPr="00EB4C68">
        <w:rPr>
          <w:rFonts w:eastAsia="Arial" w:cs="Times New Roman"/>
          <w:szCs w:val="20"/>
          <w:shd w:val="clear" w:color="auto" w:fill="FFFFFF"/>
          <w:lang w:val="en-US" w:eastAsia="en-GB"/>
        </w:rPr>
        <w:t>2</w:t>
      </w:r>
      <w:r w:rsidRPr="00EB4C68">
        <w:rPr>
          <w:rFonts w:eastAsia="Arial" w:cs="Times New Roman"/>
          <w:szCs w:val="20"/>
          <w:shd w:val="clear" w:color="auto" w:fill="FFFFFF"/>
          <w:lang w:val="en-US" w:eastAsia="en-GB"/>
        </w:rPr>
        <w:t>0 imputed datasets</w:t>
      </w:r>
      <w:r w:rsidRPr="00EB4C68">
        <w:rPr>
          <w:rFonts w:eastAsia="Arial" w:cs="Times New Roman"/>
          <w:szCs w:val="20"/>
          <w:shd w:val="clear" w:color="auto" w:fill="FFFFFF"/>
          <w:lang w:val="en-US" w:eastAsia="en-GB"/>
        </w:rPr>
        <w:fldChar w:fldCharType="begin"/>
      </w:r>
      <w:r w:rsidR="00707D41" w:rsidRPr="00EB4C68">
        <w:rPr>
          <w:rFonts w:eastAsia="Arial" w:cs="Times New Roman"/>
          <w:szCs w:val="20"/>
          <w:shd w:val="clear" w:color="auto" w:fill="FFFFFF"/>
          <w:lang w:val="en-US" w:eastAsia="en-GB"/>
        </w:rPr>
        <w:instrText xml:space="preserve"> ADDIN EN.CITE &lt;EndNote&gt;&lt;Cite&gt;&lt;Author&gt;van Buuren&lt;/Author&gt;&lt;Year&gt;2011&lt;/Year&gt;&lt;RecNum&gt;178&lt;/RecNum&gt;&lt;DisplayText&gt;&lt;style face="superscript"&gt;2&lt;/style&gt;&lt;/DisplayText&gt;&lt;record&gt;&lt;rec-number&gt;178&lt;/rec-number&gt;&lt;foreign-keys&gt;&lt;key app="EN" db-id="ze0srtwz3wvxvyeeepwx0xfyevasxads9r22" timestamp="1638960654"&gt;178&lt;/key&gt;&lt;/foreign-keys&gt;&lt;ref-type name="Journal Article"&gt;17&lt;/ref-type&gt;&lt;contributors&gt;&lt;authors&gt;&lt;author&gt;van Buuren, Stef&lt;/author&gt;&lt;author&gt;Groothuis-Oudshoorn, Karin&lt;/author&gt;&lt;/authors&gt;&lt;/contributors&gt;&lt;titles&gt;&lt;title&gt;mice: Multivariate Imputation by Chained Equations in R&lt;/title&gt;&lt;secondary-title&gt;Journal of Statistical Software&lt;/secondary-title&gt;&lt;/titles&gt;&lt;periodical&gt;&lt;full-title&gt;Journal of Statistical Software&lt;/full-title&gt;&lt;/periodical&gt;&lt;pages&gt;1 - 67&lt;/pages&gt;&lt;volume&gt;45&lt;/volume&gt;&lt;number&gt;3&lt;/number&gt;&lt;section&gt;Articles&lt;/section&gt;&lt;dates&gt;&lt;year&gt;2011&lt;/year&gt;&lt;pub-dates&gt;&lt;date&gt;12/12&lt;/date&gt;&lt;/pub-dates&gt;&lt;/dates&gt;&lt;urls&gt;&lt;related-urls&gt;&lt;url&gt;https://www.jstatsoft.org/index.php/jss/article/view/v045i03&lt;/url&gt;&lt;/related-urls&gt;&lt;/urls&gt;&lt;electronic-resource-num&gt;10.18637/jss.v045.i03&lt;/electronic-resource-num&gt;&lt;access-date&gt;2021/12/08&lt;/access-date&gt;&lt;/record&gt;&lt;/Cite&gt;&lt;/EndNote&gt;</w:instrText>
      </w:r>
      <w:r w:rsidRPr="00EB4C68">
        <w:rPr>
          <w:rFonts w:eastAsia="Arial" w:cs="Times New Roman"/>
          <w:szCs w:val="20"/>
          <w:shd w:val="clear" w:color="auto" w:fill="FFFFFF"/>
          <w:lang w:val="en-US" w:eastAsia="en-GB"/>
        </w:rPr>
        <w:fldChar w:fldCharType="separate"/>
      </w:r>
      <w:r w:rsidR="00707D41" w:rsidRPr="00EB4C68">
        <w:rPr>
          <w:rFonts w:eastAsia="Arial" w:cs="Times New Roman"/>
          <w:noProof/>
          <w:szCs w:val="20"/>
          <w:shd w:val="clear" w:color="auto" w:fill="FFFFFF"/>
          <w:vertAlign w:val="superscript"/>
          <w:lang w:val="en-US" w:eastAsia="en-GB"/>
        </w:rPr>
        <w:t>2</w:t>
      </w:r>
      <w:r w:rsidRPr="00EB4C68">
        <w:rPr>
          <w:rFonts w:eastAsia="Arial" w:cs="Times New Roman"/>
          <w:szCs w:val="20"/>
          <w:shd w:val="clear" w:color="auto" w:fill="FFFFFF"/>
          <w:lang w:val="en-US" w:eastAsia="en-GB"/>
        </w:rPr>
        <w:fldChar w:fldCharType="end"/>
      </w:r>
      <w:r w:rsidRPr="00EB4C68">
        <w:rPr>
          <w:rFonts w:eastAsia="Arial" w:cs="Times New Roman"/>
          <w:szCs w:val="20"/>
          <w:shd w:val="clear" w:color="auto" w:fill="FFFFFF"/>
          <w:lang w:val="en-US" w:eastAsia="en-GB"/>
        </w:rPr>
        <w:t>.</w:t>
      </w:r>
    </w:p>
    <w:p w14:paraId="1BA5710B" w14:textId="5E9D73AB" w:rsidR="00707D41" w:rsidRPr="00EB4C68" w:rsidRDefault="00707D41" w:rsidP="00F95467">
      <w:pPr>
        <w:spacing w:after="120"/>
        <w:rPr>
          <w:rFonts w:eastAsia="Arial" w:cs="Times New Roman"/>
          <w:szCs w:val="20"/>
          <w:shd w:val="clear" w:color="auto" w:fill="FFFFFF"/>
          <w:lang w:val="en-US" w:eastAsia="en-GB"/>
        </w:rPr>
      </w:pPr>
      <w:r w:rsidRPr="00EB4C68">
        <w:rPr>
          <w:rFonts w:eastAsia="Arial" w:cs="Times New Roman"/>
          <w:szCs w:val="20"/>
          <w:shd w:val="clear" w:color="auto" w:fill="FFFFFF"/>
          <w:lang w:val="en-US" w:eastAsia="en-GB"/>
        </w:rPr>
        <w:t>Random forest imputation is a machine learning technique</w:t>
      </w:r>
      <w:r w:rsidR="005753BC" w:rsidRPr="00EB4C68">
        <w:rPr>
          <w:rFonts w:eastAsia="Arial" w:cs="Times New Roman"/>
          <w:szCs w:val="20"/>
          <w:shd w:val="clear" w:color="auto" w:fill="FFFFFF"/>
          <w:lang w:val="en-US" w:eastAsia="en-GB"/>
        </w:rPr>
        <w:t>, derived from classification and regression trees</w:t>
      </w:r>
      <w:r w:rsidR="00D91B7C" w:rsidRPr="00EB4C68">
        <w:rPr>
          <w:rFonts w:eastAsia="Arial" w:cs="Times New Roman"/>
          <w:szCs w:val="20"/>
          <w:shd w:val="clear" w:color="auto" w:fill="FFFFFF"/>
          <w:lang w:val="en-US" w:eastAsia="en-GB"/>
        </w:rPr>
        <w:t xml:space="preserve"> </w:t>
      </w:r>
      <w:r w:rsidR="005753BC" w:rsidRPr="00EB4C68">
        <w:rPr>
          <w:rFonts w:eastAsia="Arial" w:cs="Times New Roman"/>
          <w:szCs w:val="20"/>
          <w:shd w:val="clear" w:color="auto" w:fill="FFFFFF"/>
          <w:lang w:val="en-US" w:eastAsia="en-GB"/>
        </w:rPr>
        <w:t>predictive models, which recursively subdivide the data based on values of the predictors.</w:t>
      </w:r>
      <w:r w:rsidR="00064939" w:rsidRPr="00EB4C68">
        <w:rPr>
          <w:rFonts w:eastAsia="Arial" w:cs="Times New Roman"/>
          <w:szCs w:val="20"/>
          <w:shd w:val="clear" w:color="auto" w:fill="FFFFFF"/>
          <w:lang w:val="en-US" w:eastAsia="en-GB"/>
        </w:rPr>
        <w:t xml:space="preserve"> </w:t>
      </w:r>
      <w:r w:rsidR="005753BC" w:rsidRPr="00EB4C68">
        <w:rPr>
          <w:rFonts w:eastAsia="Arial" w:cs="Times New Roman"/>
          <w:szCs w:val="20"/>
          <w:shd w:val="clear" w:color="auto" w:fill="FFFFFF"/>
          <w:lang w:val="en-US" w:eastAsia="en-GB"/>
        </w:rPr>
        <w:t xml:space="preserve">The technique does not rely on any distributional assumptions, and can conveniently accommodate nonlinearities and </w:t>
      </w:r>
      <w:r w:rsidR="005753BC" w:rsidRPr="00EB4C68">
        <w:rPr>
          <w:rFonts w:eastAsia="Arial" w:cs="Times New Roman"/>
          <w:color w:val="000000" w:themeColor="text1"/>
          <w:szCs w:val="20"/>
          <w:shd w:val="clear" w:color="auto" w:fill="FFFFFF"/>
          <w:lang w:val="en-US" w:eastAsia="en-GB"/>
        </w:rPr>
        <w:t>interactions</w:t>
      </w:r>
      <w:r w:rsidR="00EB4C68">
        <w:rPr>
          <w:rFonts w:eastAsia="Arial" w:cs="Times New Roman"/>
          <w:color w:val="000000" w:themeColor="text1"/>
          <w:szCs w:val="20"/>
          <w:shd w:val="clear" w:color="auto" w:fill="FFFFFF"/>
          <w:lang w:val="en-US" w:eastAsia="en-GB"/>
        </w:rPr>
        <w:t>,</w:t>
      </w:r>
      <w:r w:rsidR="005753BC" w:rsidRPr="00EB4C68">
        <w:rPr>
          <w:rFonts w:eastAsia="Arial" w:cs="Times New Roman"/>
          <w:color w:val="000000" w:themeColor="text1"/>
          <w:szCs w:val="20"/>
          <w:shd w:val="clear" w:color="auto" w:fill="FFFFFF"/>
          <w:lang w:val="en-US" w:eastAsia="en-GB"/>
        </w:rPr>
        <w:t xml:space="preserve"> in </w:t>
      </w:r>
      <w:r w:rsidR="005753BC" w:rsidRPr="00EB4C68">
        <w:rPr>
          <w:rFonts w:eastAsia="Arial" w:cs="Times New Roman"/>
          <w:szCs w:val="20"/>
          <w:shd w:val="clear" w:color="auto" w:fill="FFFFFF"/>
          <w:lang w:val="en-US" w:eastAsia="en-GB"/>
        </w:rPr>
        <w:t xml:space="preserve">the data, without need for them to be explicitly specified in the </w:t>
      </w:r>
      <w:r w:rsidR="00D91B7C" w:rsidRPr="00EB4C68">
        <w:rPr>
          <w:rFonts w:eastAsia="Arial" w:cs="Times New Roman"/>
          <w:szCs w:val="20"/>
          <w:shd w:val="clear" w:color="auto" w:fill="FFFFFF"/>
          <w:lang w:val="en-US" w:eastAsia="en-GB"/>
        </w:rPr>
        <w:t>imputation</w:t>
      </w:r>
      <w:r w:rsidRPr="00EB4C68">
        <w:rPr>
          <w:rFonts w:eastAsia="Arial" w:cs="Times New Roman"/>
          <w:szCs w:val="20"/>
          <w:shd w:val="clear" w:color="auto" w:fill="FFFFFF"/>
          <w:lang w:val="en-US" w:eastAsia="en-GB"/>
        </w:rPr>
        <w:t xml:space="preserve"> model. While more computationally intensive compared to traditional </w:t>
      </w:r>
      <w:r w:rsidR="00D91B7C" w:rsidRPr="00EB4C68">
        <w:rPr>
          <w:rFonts w:eastAsia="Arial" w:cs="Times New Roman"/>
          <w:szCs w:val="20"/>
          <w:shd w:val="clear" w:color="auto" w:fill="FFFFFF"/>
          <w:lang w:val="en-US" w:eastAsia="en-GB"/>
        </w:rPr>
        <w:t xml:space="preserve">regression-based imputation (i.e., </w:t>
      </w:r>
      <w:r w:rsidRPr="00EB4C68">
        <w:rPr>
          <w:rFonts w:eastAsia="Arial" w:cs="Times New Roman"/>
          <w:szCs w:val="20"/>
          <w:shd w:val="clear" w:color="auto" w:fill="FFFFFF"/>
          <w:lang w:val="en-US" w:eastAsia="en-GB"/>
        </w:rPr>
        <w:t>full conditional specification</w:t>
      </w:r>
      <w:r w:rsidR="00D91B7C" w:rsidRPr="00EB4C68">
        <w:rPr>
          <w:rFonts w:eastAsia="Arial" w:cs="Times New Roman"/>
          <w:szCs w:val="20"/>
          <w:shd w:val="clear" w:color="auto" w:fill="FFFFFF"/>
          <w:lang w:val="en-US" w:eastAsia="en-GB"/>
        </w:rPr>
        <w:t>)</w:t>
      </w:r>
      <w:r w:rsidRPr="00EB4C68">
        <w:rPr>
          <w:rFonts w:eastAsia="Arial" w:cs="Times New Roman"/>
          <w:szCs w:val="20"/>
          <w:shd w:val="clear" w:color="auto" w:fill="FFFFFF"/>
          <w:lang w:val="en-US" w:eastAsia="en-GB"/>
        </w:rPr>
        <w:t>, the technique is ideal for situations where, for example, multicollinearity issues</w:t>
      </w:r>
      <w:r w:rsidR="005753BC" w:rsidRPr="00EB4C68">
        <w:rPr>
          <w:rFonts w:eastAsia="Arial" w:cs="Times New Roman"/>
          <w:szCs w:val="20"/>
          <w:shd w:val="clear" w:color="auto" w:fill="FFFFFF"/>
          <w:lang w:val="en-US" w:eastAsia="en-GB"/>
        </w:rPr>
        <w:t xml:space="preserve">, or the omission of important nonlinear terms may </w:t>
      </w:r>
      <w:r w:rsidRPr="00EB4C68">
        <w:rPr>
          <w:rFonts w:eastAsia="Arial" w:cs="Times New Roman"/>
          <w:szCs w:val="20"/>
          <w:shd w:val="clear" w:color="auto" w:fill="FFFFFF"/>
          <w:lang w:val="en-US" w:eastAsia="en-GB"/>
        </w:rPr>
        <w:t>complicate model specification</w:t>
      </w:r>
      <w:r w:rsidR="005753BC" w:rsidRPr="00EB4C68">
        <w:rPr>
          <w:rFonts w:eastAsia="Arial" w:cs="Times New Roman"/>
          <w:szCs w:val="20"/>
          <w:shd w:val="clear" w:color="auto" w:fill="FFFFFF"/>
          <w:lang w:val="en-US" w:eastAsia="en-GB"/>
        </w:rPr>
        <w:t>, potentially yielding biased parameter estimates and standard errors.</w:t>
      </w:r>
    </w:p>
    <w:p w14:paraId="556921D6" w14:textId="3D43ED74" w:rsidR="008A7F45" w:rsidRPr="00EB4C68" w:rsidRDefault="005753BC" w:rsidP="00F95467">
      <w:pPr>
        <w:spacing w:after="120"/>
        <w:rPr>
          <w:rFonts w:eastAsia="Arial" w:cs="Times New Roman"/>
          <w:szCs w:val="20"/>
          <w:shd w:val="clear" w:color="auto" w:fill="FFFFFF"/>
          <w:lang w:val="en-US" w:eastAsia="en-GB"/>
        </w:rPr>
      </w:pPr>
      <w:r w:rsidRPr="00EB4C68">
        <w:rPr>
          <w:rFonts w:eastAsia="Arial" w:cs="Times New Roman"/>
          <w:szCs w:val="20"/>
          <w:shd w:val="clear" w:color="auto" w:fill="FFFFFF"/>
          <w:lang w:val="en-US" w:eastAsia="en-GB"/>
        </w:rPr>
        <w:t xml:space="preserve">Records with missing values were imputed by random draws from independent normal distributions centered on conditional means predicted using random forest. The method fits each tree to a different bootstrap sample </w:t>
      </w:r>
      <w:r w:rsidR="00064939" w:rsidRPr="00EB4C68">
        <w:rPr>
          <w:rFonts w:eastAsia="Arial" w:cs="Times New Roman"/>
          <w:szCs w:val="20"/>
          <w:shd w:val="clear" w:color="auto" w:fill="FFFFFF"/>
          <w:lang w:val="en-US" w:eastAsia="en-GB"/>
        </w:rPr>
        <w:t xml:space="preserve">of the data (to prevent overfitting) </w:t>
      </w:r>
      <w:r w:rsidRPr="00EB4C68">
        <w:rPr>
          <w:rFonts w:eastAsia="Arial" w:cs="Times New Roman"/>
          <w:szCs w:val="20"/>
          <w:shd w:val="clear" w:color="auto" w:fill="FFFFFF"/>
          <w:lang w:val="en-US" w:eastAsia="en-GB"/>
        </w:rPr>
        <w:t>and aggregates the results.</w:t>
      </w:r>
    </w:p>
    <w:p w14:paraId="72486571" w14:textId="77777777" w:rsidR="008A7F45" w:rsidRPr="00EB4C68" w:rsidRDefault="002963CF" w:rsidP="00F95467">
      <w:pPr>
        <w:rPr>
          <w:rFonts w:eastAsia="Arial" w:cs="Times New Roman"/>
          <w:szCs w:val="20"/>
          <w:shd w:val="clear" w:color="auto" w:fill="FFFFFF"/>
          <w:lang w:val="en-US" w:eastAsia="en-GB"/>
        </w:rPr>
      </w:pPr>
      <w:r w:rsidRPr="00EB4C68">
        <w:rPr>
          <w:rFonts w:eastAsia="Arial" w:cs="Times New Roman"/>
          <w:szCs w:val="20"/>
          <w:shd w:val="clear" w:color="auto" w:fill="FFFFFF"/>
          <w:lang w:val="en-US" w:eastAsia="en-GB"/>
        </w:rPr>
        <w:t xml:space="preserve">The auxiliary variables selected for the imputation model included: </w:t>
      </w:r>
      <w:r w:rsidR="008A7F45" w:rsidRPr="00EB4C68">
        <w:rPr>
          <w:rFonts w:eastAsia="Arial" w:cs="Times New Roman"/>
          <w:szCs w:val="20"/>
          <w:shd w:val="clear" w:color="auto" w:fill="FFFFFF"/>
          <w:lang w:val="en-US" w:eastAsia="en-GB"/>
        </w:rPr>
        <w:t xml:space="preserve">all available repeated measures of the key variables of interest, and an additional set of auxiliary variables that were selected because they are believed to be either related to missingness or to the variables of interest themselves. </w:t>
      </w:r>
    </w:p>
    <w:p w14:paraId="7C1D021E" w14:textId="431CC83F" w:rsidR="00BC5E07" w:rsidRPr="00EB4C68" w:rsidRDefault="008A7F45" w:rsidP="00F95467">
      <w:pPr>
        <w:rPr>
          <w:rFonts w:eastAsia="Arial" w:cs="Times New Roman"/>
          <w:szCs w:val="20"/>
          <w:shd w:val="clear" w:color="auto" w:fill="FFFFFF"/>
          <w:lang w:val="en-US" w:eastAsia="en-GB"/>
        </w:rPr>
      </w:pPr>
      <w:r w:rsidRPr="00EB4C68">
        <w:rPr>
          <w:rFonts w:eastAsia="Arial" w:cs="Times New Roman"/>
          <w:szCs w:val="20"/>
          <w:shd w:val="clear" w:color="auto" w:fill="FFFFFF"/>
          <w:lang w:val="en-US" w:eastAsia="en-GB"/>
        </w:rPr>
        <w:t xml:space="preserve">These included: total brain and gray matter volumes, global fractional anisotropy and mean diffusivity, (at 10 years), </w:t>
      </w:r>
      <w:r w:rsidR="00BC5E07" w:rsidRPr="00EB4C68">
        <w:rPr>
          <w:rFonts w:eastAsia="Arial" w:cs="Times New Roman"/>
          <w:szCs w:val="20"/>
          <w:shd w:val="clear" w:color="auto" w:fill="FFFFFF"/>
          <w:lang w:val="en-US" w:eastAsia="en-GB"/>
        </w:rPr>
        <w:t>total intracranial volume, cortical grey matter volume, subcortical gray matter volume, white matter volume</w:t>
      </w:r>
      <w:r w:rsidR="008502B1" w:rsidRPr="00EB4C68">
        <w:rPr>
          <w:rFonts w:eastAsia="Arial" w:cs="Times New Roman"/>
          <w:szCs w:val="20"/>
          <w:shd w:val="clear" w:color="auto" w:fill="FFFFFF"/>
          <w:lang w:val="en-US" w:eastAsia="en-GB"/>
        </w:rPr>
        <w:t>, CSF volume, brainstem volume, cerebellum subcortical and cortical volumes</w:t>
      </w:r>
      <w:r w:rsidR="00BC5E07" w:rsidRPr="00EB4C68">
        <w:rPr>
          <w:rFonts w:eastAsia="Arial" w:cs="Times New Roman"/>
          <w:szCs w:val="20"/>
          <w:shd w:val="clear" w:color="auto" w:fill="FFFFFF"/>
          <w:lang w:val="en-US" w:eastAsia="en-GB"/>
        </w:rPr>
        <w:t xml:space="preserve"> (at 10 and 13 years);</w:t>
      </w:r>
      <w:r w:rsidR="001531A3" w:rsidRPr="00EB4C68">
        <w:rPr>
          <w:rFonts w:eastAsia="Arial" w:cs="Times New Roman"/>
          <w:szCs w:val="20"/>
          <w:shd w:val="clear" w:color="auto" w:fill="FFFFFF"/>
          <w:lang w:val="en-US" w:eastAsia="en-GB"/>
        </w:rPr>
        <w:t xml:space="preserve"> all individual subcortical brain region volumes and white matter tracts FA and MD (at </w:t>
      </w:r>
      <w:r w:rsidR="008502B1" w:rsidRPr="00EB4C68">
        <w:rPr>
          <w:rFonts w:eastAsia="Arial" w:cs="Times New Roman"/>
          <w:szCs w:val="20"/>
          <w:shd w:val="clear" w:color="auto" w:fill="FFFFFF"/>
          <w:lang w:val="en-US" w:eastAsia="en-GB"/>
        </w:rPr>
        <w:t xml:space="preserve">10 and </w:t>
      </w:r>
      <w:r w:rsidR="001531A3" w:rsidRPr="00EB4C68">
        <w:rPr>
          <w:rFonts w:eastAsia="Arial" w:cs="Times New Roman"/>
          <w:szCs w:val="20"/>
          <w:shd w:val="clear" w:color="auto" w:fill="FFFFFF"/>
          <w:lang w:val="en-US" w:eastAsia="en-GB"/>
        </w:rPr>
        <w:t xml:space="preserve">13 years); </w:t>
      </w:r>
      <w:r w:rsidR="00BC5E07" w:rsidRPr="00EB4C68">
        <w:rPr>
          <w:rFonts w:eastAsia="Arial" w:cs="Times New Roman"/>
          <w:szCs w:val="20"/>
          <w:shd w:val="clear" w:color="auto" w:fill="FFFFFF"/>
          <w:lang w:val="en-US" w:eastAsia="en-GB"/>
        </w:rPr>
        <w:t>systolic and diastolic blood pressure (at 6 years)</w:t>
      </w:r>
      <w:r w:rsidR="001531A3" w:rsidRPr="00EB4C68">
        <w:rPr>
          <w:rFonts w:eastAsia="Arial" w:cs="Times New Roman"/>
          <w:szCs w:val="20"/>
          <w:shd w:val="clear" w:color="auto" w:fill="FFFFFF"/>
          <w:lang w:val="en-US" w:eastAsia="en-GB"/>
        </w:rPr>
        <w:t xml:space="preserve">; </w:t>
      </w:r>
      <w:r w:rsidR="00BC5E07" w:rsidRPr="00EB4C68">
        <w:rPr>
          <w:rFonts w:eastAsia="Arial" w:cs="Times New Roman"/>
          <w:szCs w:val="20"/>
          <w:shd w:val="clear" w:color="auto" w:fill="FFFFFF"/>
          <w:lang w:val="en-US" w:eastAsia="en-GB"/>
        </w:rPr>
        <w:t>sex</w:t>
      </w:r>
      <w:r w:rsidR="001531A3" w:rsidRPr="00EB4C68">
        <w:rPr>
          <w:rFonts w:eastAsia="Arial" w:cs="Times New Roman"/>
          <w:szCs w:val="20"/>
          <w:shd w:val="clear" w:color="auto" w:fill="FFFFFF"/>
          <w:lang w:val="en-US" w:eastAsia="en-GB"/>
        </w:rPr>
        <w:t xml:space="preserve">; </w:t>
      </w:r>
      <w:r w:rsidR="00BC5E07" w:rsidRPr="00EB4C68">
        <w:rPr>
          <w:rFonts w:eastAsia="Arial" w:cs="Times New Roman"/>
          <w:szCs w:val="20"/>
          <w:shd w:val="clear" w:color="auto" w:fill="FFFFFF"/>
          <w:lang w:val="en-US" w:eastAsia="en-GB"/>
        </w:rPr>
        <w:t>ethnicity</w:t>
      </w:r>
      <w:r w:rsidR="001531A3" w:rsidRPr="00EB4C68">
        <w:rPr>
          <w:rFonts w:eastAsia="Arial" w:cs="Times New Roman"/>
          <w:szCs w:val="20"/>
          <w:shd w:val="clear" w:color="auto" w:fill="FFFFFF"/>
          <w:lang w:val="en-US" w:eastAsia="en-GB"/>
        </w:rPr>
        <w:t>;</w:t>
      </w:r>
      <w:r w:rsidR="00BC5E07" w:rsidRPr="00EB4C68">
        <w:rPr>
          <w:rFonts w:eastAsia="Arial" w:cs="Times New Roman"/>
          <w:szCs w:val="20"/>
          <w:shd w:val="clear" w:color="auto" w:fill="FFFFFF"/>
          <w:lang w:val="en-US" w:eastAsia="en-GB"/>
        </w:rPr>
        <w:t xml:space="preserve"> </w:t>
      </w:r>
      <w:r w:rsidR="001531A3" w:rsidRPr="00EB4C68">
        <w:rPr>
          <w:rFonts w:eastAsia="Arial" w:cs="Times New Roman"/>
          <w:szCs w:val="20"/>
          <w:shd w:val="clear" w:color="auto" w:fill="FFFFFF"/>
          <w:lang w:val="en-US" w:eastAsia="en-GB"/>
        </w:rPr>
        <w:t>age at MRI visit (both 10 and 13 years) and age at ultrasound/blood pressure measurement visit (10 years); height (at 6 and 10 years); BMI z-score (at 6 and 10 years); maternal age (at conception); maternal education (during pregnancy and when children were 3 and 6 years old); household income (at 6 years); maternal BMI (pre-pregnancy and at 6 years); g</w:t>
      </w:r>
      <w:r w:rsidR="00BC5E07" w:rsidRPr="00EB4C68">
        <w:rPr>
          <w:rFonts w:eastAsia="Arial" w:cs="Times New Roman"/>
          <w:szCs w:val="20"/>
          <w:shd w:val="clear" w:color="auto" w:fill="FFFFFF"/>
          <w:lang w:val="en-US" w:eastAsia="en-GB"/>
        </w:rPr>
        <w:t>estational age and weight at birth</w:t>
      </w:r>
      <w:r w:rsidR="001531A3" w:rsidRPr="00EB4C68">
        <w:rPr>
          <w:rFonts w:eastAsia="Arial" w:cs="Times New Roman"/>
          <w:szCs w:val="20"/>
          <w:shd w:val="clear" w:color="auto" w:fill="FFFFFF"/>
          <w:lang w:val="en-US" w:eastAsia="en-GB"/>
        </w:rPr>
        <w:t xml:space="preserve">; </w:t>
      </w:r>
      <w:r w:rsidR="00BC5E07" w:rsidRPr="00EB4C68">
        <w:rPr>
          <w:rFonts w:eastAsia="Arial" w:cs="Times New Roman"/>
          <w:szCs w:val="20"/>
          <w:shd w:val="clear" w:color="auto" w:fill="FFFFFF"/>
          <w:lang w:val="en-US" w:eastAsia="en-GB"/>
        </w:rPr>
        <w:t>parity</w:t>
      </w:r>
      <w:r w:rsidR="001531A3" w:rsidRPr="00EB4C68">
        <w:rPr>
          <w:rFonts w:eastAsia="Arial" w:cs="Times New Roman"/>
          <w:szCs w:val="20"/>
          <w:shd w:val="clear" w:color="auto" w:fill="FFFFFF"/>
          <w:lang w:val="en-US" w:eastAsia="en-GB"/>
        </w:rPr>
        <w:t>.</w:t>
      </w:r>
    </w:p>
    <w:p w14:paraId="4AA40780" w14:textId="1DF3D4A8" w:rsidR="008A7F45" w:rsidRPr="00EB4C68" w:rsidRDefault="008A7F45" w:rsidP="00F95467">
      <w:pPr>
        <w:rPr>
          <w:rFonts w:eastAsia="Arial" w:cs="Times New Roman"/>
          <w:szCs w:val="20"/>
          <w:shd w:val="clear" w:color="auto" w:fill="FFFFFF"/>
          <w:lang w:val="en-US" w:eastAsia="en-GB"/>
        </w:rPr>
      </w:pPr>
    </w:p>
    <w:p w14:paraId="1CBDD2E9" w14:textId="21035A14" w:rsidR="002963CF" w:rsidRPr="00EB4C68" w:rsidRDefault="002963CF" w:rsidP="00F95467">
      <w:pPr>
        <w:rPr>
          <w:rFonts w:eastAsia="Arial" w:cs="Times New Roman"/>
          <w:szCs w:val="20"/>
          <w:lang w:val="en-US" w:eastAsia="en-GB"/>
        </w:rPr>
      </w:pPr>
      <w:r w:rsidRPr="00EB4C68">
        <w:rPr>
          <w:rFonts w:eastAsia="Arial" w:cs="Times New Roman"/>
          <w:b/>
          <w:bCs/>
          <w:szCs w:val="20"/>
          <w:lang w:val="en-US" w:eastAsia="en-GB"/>
        </w:rPr>
        <w:t>Theoretical rationale</w:t>
      </w:r>
    </w:p>
    <w:p w14:paraId="3950E307" w14:textId="6E8EE532" w:rsidR="002963CF" w:rsidRPr="00EB4C68" w:rsidRDefault="002963CF" w:rsidP="00F95467">
      <w:pPr>
        <w:spacing w:after="120"/>
        <w:rPr>
          <w:rFonts w:eastAsia="Arial" w:cs="Times New Roman"/>
          <w:szCs w:val="20"/>
          <w:lang w:val="en-US" w:eastAsia="en-GB"/>
        </w:rPr>
      </w:pPr>
      <w:r w:rsidRPr="00EB4C68">
        <w:rPr>
          <w:rFonts w:eastAsia="Arial" w:cs="Times New Roman"/>
          <w:szCs w:val="20"/>
          <w:lang w:eastAsia="en-GB"/>
        </w:rPr>
        <w:t xml:space="preserve">There are two important potential consequences of missing data. The first is the decrease in </w:t>
      </w:r>
      <w:r w:rsidRPr="00EB4C68">
        <w:rPr>
          <w:rFonts w:eastAsia="Arial" w:cs="Times New Roman"/>
          <w:i/>
          <w:iCs/>
          <w:szCs w:val="20"/>
          <w:lang w:eastAsia="en-GB"/>
        </w:rPr>
        <w:t>precision</w:t>
      </w:r>
      <w:r w:rsidRPr="00EB4C68">
        <w:rPr>
          <w:rFonts w:eastAsia="Arial" w:cs="Times New Roman"/>
          <w:szCs w:val="20"/>
          <w:lang w:eastAsia="en-GB"/>
        </w:rPr>
        <w:t xml:space="preserve"> (wider confidence intervals) and </w:t>
      </w:r>
      <w:r w:rsidRPr="00EB4C68">
        <w:rPr>
          <w:rFonts w:eastAsia="Arial" w:cs="Times New Roman"/>
          <w:i/>
          <w:iCs/>
          <w:szCs w:val="20"/>
          <w:lang w:eastAsia="en-GB"/>
        </w:rPr>
        <w:t>power</w:t>
      </w:r>
      <w:r w:rsidRPr="00EB4C68">
        <w:rPr>
          <w:rFonts w:eastAsia="Arial" w:cs="Times New Roman"/>
          <w:szCs w:val="20"/>
          <w:lang w:eastAsia="en-GB"/>
        </w:rPr>
        <w:t xml:space="preserve"> caused by the reduction in data. The second, and more serious, is the potential for </w:t>
      </w:r>
      <w:r w:rsidRPr="00EB4C68">
        <w:rPr>
          <w:rFonts w:eastAsia="Arial" w:cs="Times New Roman"/>
          <w:i/>
          <w:iCs/>
          <w:szCs w:val="20"/>
          <w:lang w:eastAsia="en-GB"/>
        </w:rPr>
        <w:t>bias</w:t>
      </w:r>
      <w:r w:rsidRPr="00EB4C68">
        <w:rPr>
          <w:rFonts w:eastAsia="Arial" w:cs="Times New Roman"/>
          <w:szCs w:val="20"/>
          <w:lang w:eastAsia="en-GB"/>
        </w:rPr>
        <w:t xml:space="preserve"> in the estimation of </w:t>
      </w:r>
      <w:r w:rsidRPr="00EB4C68">
        <w:rPr>
          <w:rFonts w:eastAsia="Arial" w:cs="Times New Roman"/>
          <w:szCs w:val="20"/>
          <w:lang w:val="en-US" w:eastAsia="en-GB"/>
        </w:rPr>
        <w:t>association parameters.</w:t>
      </w:r>
    </w:p>
    <w:p w14:paraId="6F2247BA" w14:textId="77777777" w:rsidR="002963CF" w:rsidRPr="00EB4C68" w:rsidRDefault="002963CF" w:rsidP="00F95467">
      <w:pPr>
        <w:pBdr>
          <w:top w:val="single" w:sz="4" w:space="1" w:color="auto"/>
          <w:left w:val="single" w:sz="4" w:space="4" w:color="auto"/>
          <w:bottom w:val="single" w:sz="4" w:space="1" w:color="auto"/>
          <w:right w:val="single" w:sz="4" w:space="4" w:color="auto"/>
        </w:pBdr>
        <w:ind w:left="142" w:right="95"/>
        <w:rPr>
          <w:rFonts w:eastAsia="Arial" w:cs="Times New Roman"/>
          <w:szCs w:val="20"/>
          <w:u w:val="single"/>
          <w:shd w:val="clear" w:color="auto" w:fill="FFFFFF"/>
          <w:lang w:val="en-US" w:eastAsia="en-GB"/>
        </w:rPr>
      </w:pPr>
      <w:r w:rsidRPr="00EB4C68">
        <w:rPr>
          <w:rFonts w:eastAsia="Arial" w:cs="Times New Roman"/>
          <w:szCs w:val="20"/>
          <w:u w:val="single"/>
          <w:shd w:val="clear" w:color="auto" w:fill="FFFFFF"/>
          <w:lang w:val="en-US" w:eastAsia="en-GB"/>
        </w:rPr>
        <w:t>Primer: missing data mechanisms</w:t>
      </w:r>
    </w:p>
    <w:p w14:paraId="11268FA7" w14:textId="1DECF7F3" w:rsidR="002963CF" w:rsidRPr="00EB4C68" w:rsidRDefault="002963CF" w:rsidP="00F95467">
      <w:pPr>
        <w:pBdr>
          <w:top w:val="single" w:sz="4" w:space="1" w:color="auto"/>
          <w:left w:val="single" w:sz="4" w:space="4" w:color="auto"/>
          <w:bottom w:val="single" w:sz="4" w:space="1" w:color="auto"/>
          <w:right w:val="single" w:sz="4" w:space="4" w:color="auto"/>
        </w:pBdr>
        <w:ind w:left="142" w:right="95"/>
        <w:rPr>
          <w:rFonts w:eastAsia="Arial" w:cs="Times New Roman"/>
          <w:szCs w:val="20"/>
          <w:shd w:val="clear" w:color="auto" w:fill="FFFFFF"/>
          <w:lang w:val="en-US" w:eastAsia="en-GB"/>
        </w:rPr>
      </w:pPr>
      <w:r w:rsidRPr="00EB4C68">
        <w:rPr>
          <w:rFonts w:eastAsia="Arial" w:cs="Times New Roman"/>
          <w:szCs w:val="20"/>
          <w:shd w:val="clear" w:color="auto" w:fill="FFFFFF"/>
          <w:lang w:eastAsia="en-GB"/>
        </w:rPr>
        <w:t xml:space="preserve">The complexity of the missing data problem, </w:t>
      </w:r>
      <w:r w:rsidRPr="00EB4C68">
        <w:rPr>
          <w:rFonts w:eastAsia="Arial" w:cs="Times New Roman"/>
          <w:szCs w:val="20"/>
          <w:shd w:val="clear" w:color="auto" w:fill="FFFFFF"/>
          <w:lang w:val="en-US" w:eastAsia="en-GB"/>
        </w:rPr>
        <w:t xml:space="preserve">i.e., </w:t>
      </w:r>
      <w:r w:rsidRPr="00EB4C68">
        <w:rPr>
          <w:rFonts w:eastAsia="Arial" w:cs="Times New Roman"/>
          <w:szCs w:val="20"/>
          <w:shd w:val="clear" w:color="auto" w:fill="FFFFFF"/>
          <w:lang w:eastAsia="en-GB"/>
        </w:rPr>
        <w:t>obtaining accurate</w:t>
      </w:r>
      <w:r w:rsidRPr="00EB4C68">
        <w:rPr>
          <w:rFonts w:eastAsia="Arial" w:cs="Times New Roman"/>
          <w:szCs w:val="20"/>
          <w:shd w:val="clear" w:color="auto" w:fill="FFFFFF"/>
          <w:lang w:val="en-US" w:eastAsia="en-GB"/>
        </w:rPr>
        <w:t xml:space="preserve"> </w:t>
      </w:r>
      <w:r w:rsidRPr="00EB4C68">
        <w:rPr>
          <w:rFonts w:eastAsia="Arial" w:cs="Times New Roman"/>
          <w:szCs w:val="20"/>
          <w:shd w:val="clear" w:color="auto" w:fill="FFFFFF"/>
          <w:lang w:eastAsia="en-GB"/>
        </w:rPr>
        <w:t>inferential estimates in the presence of missing data, depends on the nature of the mechanism by which data are missin</w:t>
      </w:r>
      <w:r w:rsidR="00EB4C68">
        <w:rPr>
          <w:rFonts w:eastAsia="Arial" w:cs="Times New Roman"/>
          <w:szCs w:val="20"/>
          <w:shd w:val="clear" w:color="auto" w:fill="FFFFFF"/>
          <w:lang w:val="en-US" w:eastAsia="en-GB"/>
        </w:rPr>
        <w:t>g.</w:t>
      </w:r>
      <w:r w:rsidR="00EB4C68" w:rsidRPr="00EB4C68">
        <w:rPr>
          <w:rFonts w:eastAsia="Arial" w:cs="Times New Roman"/>
          <w:szCs w:val="20"/>
          <w:lang w:eastAsia="en-GB"/>
        </w:rPr>
        <w:t xml:space="preserve"> Little and Rubin</w:t>
      </w:r>
      <w:r w:rsidRPr="00EB4C68">
        <w:rPr>
          <w:rFonts w:eastAsia="Arial" w:cs="Times New Roman"/>
          <w:szCs w:val="20"/>
          <w:shd w:val="clear" w:color="auto" w:fill="FFFFFF"/>
          <w:lang w:eastAsia="en-GB"/>
        </w:rPr>
        <w:fldChar w:fldCharType="begin"/>
      </w:r>
      <w:r w:rsidR="00EB4C68">
        <w:rPr>
          <w:rFonts w:eastAsia="Arial" w:cs="Times New Roman"/>
          <w:szCs w:val="20"/>
          <w:shd w:val="clear" w:color="auto" w:fill="FFFFFF"/>
          <w:lang w:eastAsia="en-GB"/>
        </w:rPr>
        <w:instrText xml:space="preserve"> ADDIN EN.CITE &lt;EndNote&gt;&lt;Cite&gt;&lt;Author&gt;Rubin&lt;/Author&gt;&lt;Year&gt;1987&lt;/Year&gt;&lt;RecNum&gt;166&lt;/RecNum&gt;&lt;DisplayText&gt;&lt;style face="superscript"&gt;3&lt;/style&gt;&lt;/DisplayText&gt;&lt;record&gt;&lt;rec-number&gt;166&lt;/rec-number&gt;&lt;foreign-keys&gt;&lt;key app="EN" db-id="ze0srtwz3wvxvyeeepwx0xfyevasxads9r22" timestamp="1638527919"&gt;166&lt;/key&gt;&lt;/foreign-keys&gt;&lt;ref-type name="Generic"&gt;13&lt;/ref-type&gt;&lt;contributors&gt;&lt;authors&gt;&lt;author&gt;Rubin, Donald B&lt;/author&gt;&lt;/authors&gt;&lt;/contributors&gt;&lt;titles&gt;&lt;title&gt;Multiple imputation for survey nonresponse&lt;/title&gt;&lt;/titles&gt;&lt;dates&gt;&lt;year&gt;1987&lt;/year&gt;&lt;/dates&gt;&lt;publisher&gt;New York: Wiley&lt;/publisher&gt;&lt;urls&gt;&lt;/urls&gt;&lt;/record&gt;&lt;/Cite&gt;&lt;/EndNote&gt;</w:instrText>
      </w:r>
      <w:r w:rsidRPr="00EB4C68">
        <w:rPr>
          <w:rFonts w:eastAsia="Arial" w:cs="Times New Roman"/>
          <w:szCs w:val="20"/>
          <w:shd w:val="clear" w:color="auto" w:fill="FFFFFF"/>
          <w:lang w:eastAsia="en-GB"/>
        </w:rPr>
        <w:fldChar w:fldCharType="separate"/>
      </w:r>
      <w:r w:rsidR="00EB4C68" w:rsidRPr="00EB4C68">
        <w:rPr>
          <w:rFonts w:eastAsia="Arial" w:cs="Times New Roman"/>
          <w:noProof/>
          <w:szCs w:val="20"/>
          <w:shd w:val="clear" w:color="auto" w:fill="FFFFFF"/>
          <w:vertAlign w:val="superscript"/>
          <w:lang w:eastAsia="en-GB"/>
        </w:rPr>
        <w:t>3</w:t>
      </w:r>
      <w:r w:rsidRPr="00EB4C68">
        <w:rPr>
          <w:rFonts w:eastAsia="Arial" w:cs="Times New Roman"/>
          <w:szCs w:val="20"/>
          <w:shd w:val="clear" w:color="auto" w:fill="FFFFFF"/>
          <w:lang w:eastAsia="en-GB"/>
        </w:rPr>
        <w:fldChar w:fldCharType="end"/>
      </w:r>
      <w:r w:rsidR="00EB4C68">
        <w:rPr>
          <w:rFonts w:eastAsia="Arial" w:cs="Times New Roman"/>
          <w:szCs w:val="20"/>
          <w:shd w:val="clear" w:color="auto" w:fill="FFFFFF"/>
          <w:lang w:val="en-US" w:eastAsia="en-GB"/>
        </w:rPr>
        <w:t xml:space="preserve"> </w:t>
      </w:r>
      <w:r w:rsidRPr="00EB4C68">
        <w:rPr>
          <w:rFonts w:eastAsia="Arial" w:cs="Times New Roman"/>
          <w:szCs w:val="20"/>
          <w:lang w:eastAsia="en-GB"/>
        </w:rPr>
        <w:t>provide</w:t>
      </w:r>
      <w:r w:rsidRPr="00EB4C68">
        <w:rPr>
          <w:rFonts w:eastAsia="Arial" w:cs="Times New Roman"/>
          <w:szCs w:val="20"/>
          <w:lang w:val="en-US" w:eastAsia="en-GB"/>
        </w:rPr>
        <w:t>d</w:t>
      </w:r>
      <w:r w:rsidRPr="00EB4C68">
        <w:rPr>
          <w:rFonts w:eastAsia="Arial" w:cs="Times New Roman"/>
          <w:szCs w:val="20"/>
          <w:lang w:eastAsia="en-GB"/>
        </w:rPr>
        <w:t xml:space="preserve"> a</w:t>
      </w:r>
      <w:r w:rsidRPr="00EB4C68">
        <w:rPr>
          <w:rFonts w:eastAsia="Arial" w:cs="Times New Roman"/>
          <w:szCs w:val="20"/>
          <w:lang w:val="en-US" w:eastAsia="en-GB"/>
        </w:rPr>
        <w:t xml:space="preserve"> popular</w:t>
      </w:r>
      <w:r w:rsidRPr="00EB4C68">
        <w:rPr>
          <w:rFonts w:eastAsia="Arial" w:cs="Times New Roman"/>
          <w:szCs w:val="20"/>
          <w:lang w:eastAsia="en-GB"/>
        </w:rPr>
        <w:t xml:space="preserve"> framework to describe categories of missing data mechanisms given the relationship with observed and unobserved values.</w:t>
      </w:r>
    </w:p>
    <w:p w14:paraId="0F61AE7F" w14:textId="2FBFAC0F" w:rsidR="002963CF" w:rsidRPr="00EB4C68" w:rsidRDefault="002963CF" w:rsidP="00F95467">
      <w:pPr>
        <w:pBdr>
          <w:top w:val="single" w:sz="4" w:space="1" w:color="auto"/>
          <w:left w:val="single" w:sz="4" w:space="4" w:color="auto"/>
          <w:bottom w:val="single" w:sz="4" w:space="1" w:color="auto"/>
          <w:right w:val="single" w:sz="4" w:space="4" w:color="auto"/>
        </w:pBdr>
        <w:spacing w:after="120"/>
        <w:ind w:left="142" w:right="95"/>
        <w:rPr>
          <w:rFonts w:eastAsia="Arial" w:cs="Times New Roman"/>
          <w:szCs w:val="20"/>
          <w:shd w:val="clear" w:color="auto" w:fill="FFFFFF"/>
          <w:lang w:eastAsia="en-GB"/>
        </w:rPr>
      </w:pPr>
      <w:r w:rsidRPr="00EB4C68">
        <w:rPr>
          <w:rFonts w:eastAsia="Arial" w:cs="Times New Roman"/>
          <w:szCs w:val="20"/>
          <w:shd w:val="clear" w:color="auto" w:fill="FFFFFF"/>
          <w:lang w:val="en-US" w:eastAsia="en-GB"/>
        </w:rPr>
        <w:t>T</w:t>
      </w:r>
      <w:r w:rsidRPr="00EB4C68">
        <w:rPr>
          <w:rFonts w:eastAsia="Arial" w:cs="Times New Roman"/>
          <w:szCs w:val="20"/>
          <w:shd w:val="clear" w:color="auto" w:fill="FFFFFF"/>
          <w:lang w:eastAsia="en-GB"/>
        </w:rPr>
        <w:t>he less problematic scenario occurs when the probability of an observable data point being missing does not depend on any observed or unobserved parameters</w:t>
      </w:r>
      <w:r w:rsidRPr="00EB4C68">
        <w:rPr>
          <w:rFonts w:eastAsia="Arial" w:cs="Times New Roman"/>
          <w:szCs w:val="20"/>
          <w:shd w:val="clear" w:color="auto" w:fill="FFFFFF"/>
          <w:lang w:val="en-US" w:eastAsia="en-GB"/>
        </w:rPr>
        <w:t>:</w:t>
      </w:r>
      <w:r w:rsidRPr="00EB4C68">
        <w:rPr>
          <w:rFonts w:eastAsia="Arial" w:cs="Times New Roman"/>
          <w:szCs w:val="20"/>
          <w:shd w:val="clear" w:color="auto" w:fill="FFFFFF"/>
          <w:lang w:eastAsia="en-GB"/>
        </w:rPr>
        <w:t xml:space="preserve"> Missing Completely at Random (MCAR).</w:t>
      </w:r>
      <w:r w:rsidRPr="00EB4C68">
        <w:rPr>
          <w:rFonts w:eastAsia="Arial" w:cs="Times New Roman"/>
          <w:szCs w:val="20"/>
          <w:lang w:val="en-US" w:eastAsia="en-GB"/>
        </w:rPr>
        <w:t xml:space="preserve"> </w:t>
      </w:r>
      <w:r w:rsidRPr="00EB4C68">
        <w:rPr>
          <w:rFonts w:eastAsia="Arial" w:cs="Times New Roman"/>
          <w:szCs w:val="20"/>
          <w:shd w:val="clear" w:color="auto" w:fill="FFFFFF"/>
          <w:lang w:eastAsia="en-GB"/>
        </w:rPr>
        <w:t>More commonly, the missingness probability depends on observed variables, and hence it can be accounted for by the information contained in the dataset</w:t>
      </w:r>
      <w:r w:rsidRPr="00EB4C68">
        <w:rPr>
          <w:rFonts w:eastAsia="Arial" w:cs="Times New Roman"/>
          <w:szCs w:val="20"/>
          <w:shd w:val="clear" w:color="auto" w:fill="FFFFFF"/>
          <w:lang w:val="en-US" w:eastAsia="en-GB"/>
        </w:rPr>
        <w:t xml:space="preserve">: </w:t>
      </w:r>
      <w:r w:rsidRPr="00EB4C68">
        <w:rPr>
          <w:rFonts w:eastAsia="Arial" w:cs="Times New Roman"/>
          <w:szCs w:val="20"/>
          <w:shd w:val="clear" w:color="auto" w:fill="FFFFFF"/>
          <w:lang w:eastAsia="en-GB"/>
        </w:rPr>
        <w:t>Missing at Random (MAR). The most challenging missingness mechanism occurs when the missingness probability depends on unobserved values</w:t>
      </w:r>
      <w:r w:rsidRPr="00EB4C68">
        <w:rPr>
          <w:rFonts w:eastAsia="Arial" w:cs="Times New Roman"/>
          <w:szCs w:val="20"/>
          <w:shd w:val="clear" w:color="auto" w:fill="FFFFFF"/>
          <w:lang w:val="en-US" w:eastAsia="en-GB"/>
        </w:rPr>
        <w:t xml:space="preserve">: </w:t>
      </w:r>
      <w:r w:rsidRPr="00EB4C68">
        <w:rPr>
          <w:rFonts w:eastAsia="Arial" w:cs="Times New Roman"/>
          <w:szCs w:val="20"/>
          <w:shd w:val="clear" w:color="auto" w:fill="FFFFFF"/>
          <w:lang w:eastAsia="en-GB"/>
        </w:rPr>
        <w:t>Missing Not at Random (MNAR).</w:t>
      </w:r>
    </w:p>
    <w:p w14:paraId="316FF3C9" w14:textId="295757B0" w:rsidR="002963CF" w:rsidRPr="00EB4C68" w:rsidRDefault="002963CF" w:rsidP="00F95467">
      <w:pPr>
        <w:pBdr>
          <w:top w:val="single" w:sz="4" w:space="1" w:color="auto"/>
          <w:left w:val="single" w:sz="4" w:space="4" w:color="auto"/>
          <w:bottom w:val="single" w:sz="4" w:space="1" w:color="auto"/>
          <w:right w:val="single" w:sz="4" w:space="4" w:color="auto"/>
        </w:pBdr>
        <w:ind w:left="142" w:right="95"/>
        <w:rPr>
          <w:rFonts w:eastAsia="Arial" w:cs="Times New Roman"/>
          <w:szCs w:val="20"/>
          <w:lang w:val="en-US" w:eastAsia="en-GB"/>
        </w:rPr>
      </w:pPr>
      <w:r w:rsidRPr="00EB4C68">
        <w:rPr>
          <w:rFonts w:eastAsia="Arial" w:cs="Times New Roman"/>
          <w:szCs w:val="20"/>
          <w:shd w:val="clear" w:color="auto" w:fill="FFFFFF"/>
          <w:lang w:val="en-US" w:eastAsia="en-GB"/>
        </w:rPr>
        <w:t xml:space="preserve">Unfortunately, it is not possible to distinguish between MAR and </w:t>
      </w:r>
      <w:r w:rsidRPr="00EB4C68">
        <w:rPr>
          <w:rFonts w:eastAsia="Arial" w:cs="Times New Roman"/>
          <w:szCs w:val="20"/>
          <w:shd w:val="clear" w:color="auto" w:fill="FFFFFF"/>
          <w:lang w:eastAsia="en-GB"/>
        </w:rPr>
        <w:t xml:space="preserve">MNAR </w:t>
      </w:r>
      <w:r w:rsidRPr="00EB4C68">
        <w:rPr>
          <w:rFonts w:eastAsia="Arial" w:cs="Times New Roman"/>
          <w:szCs w:val="20"/>
          <w:shd w:val="clear" w:color="auto" w:fill="FFFFFF"/>
          <w:lang w:val="en-US" w:eastAsia="en-GB"/>
        </w:rPr>
        <w:t>mechanisms without additional external data or prior knowledge. However, t</w:t>
      </w:r>
      <w:r w:rsidRPr="00EB4C68">
        <w:rPr>
          <w:rFonts w:eastAsia="Arial" w:cs="Times New Roman"/>
          <w:szCs w:val="20"/>
          <w:lang w:eastAsia="en-GB"/>
        </w:rPr>
        <w:t xml:space="preserve">he MAR assumption is usually reasonable in the context of longitudinal </w:t>
      </w:r>
      <w:r w:rsidRPr="00EB4C68">
        <w:rPr>
          <w:rFonts w:eastAsia="Arial" w:cs="Times New Roman"/>
          <w:szCs w:val="20"/>
          <w:lang w:val="en-US" w:eastAsia="en-GB"/>
        </w:rPr>
        <w:t>observational studies.</w:t>
      </w:r>
    </w:p>
    <w:p w14:paraId="2EE841F5" w14:textId="636B58EE" w:rsidR="002963CF" w:rsidRPr="00EB4C68" w:rsidRDefault="002963CF" w:rsidP="00F95467">
      <w:pPr>
        <w:pBdr>
          <w:top w:val="single" w:sz="4" w:space="1" w:color="auto"/>
          <w:left w:val="single" w:sz="4" w:space="4" w:color="auto"/>
          <w:bottom w:val="single" w:sz="4" w:space="1" w:color="auto"/>
          <w:right w:val="single" w:sz="4" w:space="4" w:color="auto"/>
        </w:pBdr>
        <w:ind w:left="142" w:right="95"/>
        <w:rPr>
          <w:rFonts w:eastAsia="Arial" w:cs="Times New Roman"/>
          <w:szCs w:val="20"/>
          <w:lang w:val="en-US" w:eastAsia="en-GB"/>
        </w:rPr>
      </w:pPr>
      <w:r w:rsidRPr="00EB4C68">
        <w:rPr>
          <w:rFonts w:eastAsia="Arial" w:cs="Times New Roman"/>
          <w:szCs w:val="20"/>
          <w:lang w:val="en-US" w:eastAsia="en-GB"/>
        </w:rPr>
        <w:t xml:space="preserve">It is important to realize that the term </w:t>
      </w:r>
      <w:r w:rsidRPr="00EB4C68">
        <w:rPr>
          <w:rFonts w:eastAsia="Arial" w:cs="Times New Roman"/>
          <w:i/>
          <w:iCs/>
          <w:szCs w:val="20"/>
          <w:lang w:val="en-US" w:eastAsia="en-GB"/>
        </w:rPr>
        <w:t>missing at random</w:t>
      </w:r>
      <w:r w:rsidRPr="00EB4C68">
        <w:rPr>
          <w:rFonts w:eastAsia="Arial" w:cs="Times New Roman"/>
          <w:szCs w:val="20"/>
          <w:lang w:val="en-US" w:eastAsia="en-GB"/>
        </w:rPr>
        <w:t xml:space="preserve"> does not mean that the missing data are a simple random subsample of all the data points. That scenario is MCAR. Under MAR, missing data may be more frequent in some subgroups than in others, but information defining the subgroups is observed.</w:t>
      </w:r>
    </w:p>
    <w:p w14:paraId="1F3728FA" w14:textId="1C13913D" w:rsidR="002963CF" w:rsidRPr="00EB4C68" w:rsidRDefault="002963CF" w:rsidP="00F95467">
      <w:pPr>
        <w:spacing w:before="120" w:after="120"/>
        <w:rPr>
          <w:rFonts w:eastAsia="Arial" w:cs="Times New Roman"/>
          <w:szCs w:val="20"/>
          <w:lang w:val="en-US" w:eastAsia="en-GB"/>
        </w:rPr>
      </w:pPr>
      <w:r w:rsidRPr="00EB4C68">
        <w:rPr>
          <w:rFonts w:eastAsia="Arial" w:cs="Times New Roman"/>
          <w:szCs w:val="20"/>
          <w:lang w:val="en-US" w:eastAsia="en-GB"/>
        </w:rPr>
        <w:t>Among the various available approaches to handling missing data</w:t>
      </w:r>
      <w:r w:rsidR="00EB4C68">
        <w:rPr>
          <w:rFonts w:eastAsia="Arial" w:cs="Times New Roman"/>
          <w:szCs w:val="20"/>
          <w:lang w:val="en-US" w:eastAsia="en-GB"/>
        </w:rPr>
        <w:t>,</w:t>
      </w:r>
      <w:r w:rsidRPr="00EB4C68">
        <w:rPr>
          <w:rFonts w:eastAsia="Arial" w:cs="Times New Roman"/>
          <w:szCs w:val="20"/>
          <w:lang w:val="en-US" w:eastAsia="en-GB"/>
        </w:rPr>
        <w:t xml:space="preserve"> multiple imputation (MI) has been widely adopted and </w:t>
      </w:r>
      <w:r w:rsidRPr="00EB4C68">
        <w:rPr>
          <w:rFonts w:eastAsia="Arial" w:cs="Times New Roman"/>
          <w:szCs w:val="20"/>
          <w:shd w:val="clear" w:color="auto" w:fill="FFFFFF"/>
        </w:rPr>
        <w:t xml:space="preserve">accepted by methodologists as </w:t>
      </w:r>
      <w:r w:rsidRPr="00EB4C68">
        <w:rPr>
          <w:rFonts w:eastAsia="Arial" w:cs="Times New Roman"/>
          <w:szCs w:val="20"/>
          <w:shd w:val="clear" w:color="auto" w:fill="FFFFFF"/>
          <w:lang w:val="en-US"/>
        </w:rPr>
        <w:t xml:space="preserve">an </w:t>
      </w:r>
      <w:r w:rsidRPr="00EB4C68">
        <w:rPr>
          <w:rFonts w:eastAsia="Arial" w:cs="Times New Roman"/>
          <w:szCs w:val="20"/>
          <w:shd w:val="clear" w:color="auto" w:fill="FFFFFF"/>
        </w:rPr>
        <w:t>appropriate framework for dealing with MAR</w:t>
      </w:r>
      <w:r w:rsidRPr="00EB4C68">
        <w:rPr>
          <w:rFonts w:eastAsia="Arial" w:cs="Times New Roman"/>
          <w:szCs w:val="20"/>
          <w:shd w:val="clear" w:color="auto" w:fill="FFFFFF"/>
          <w:lang w:val="en-US"/>
        </w:rPr>
        <w:t xml:space="preserve"> (and MCAR)</w:t>
      </w:r>
      <w:r w:rsidRPr="00EB4C68">
        <w:rPr>
          <w:rFonts w:eastAsia="Arial" w:cs="Times New Roman"/>
          <w:szCs w:val="20"/>
          <w:shd w:val="clear" w:color="auto" w:fill="FFFFFF"/>
        </w:rPr>
        <w:t xml:space="preserve"> mechanisms</w:t>
      </w:r>
      <w:r w:rsidRPr="00EB4C68">
        <w:rPr>
          <w:rFonts w:eastAsia="Arial" w:cs="Times New Roman"/>
          <w:szCs w:val="20"/>
          <w:lang w:val="en-US" w:eastAsia="en-GB"/>
        </w:rPr>
        <w:t>.</w:t>
      </w:r>
    </w:p>
    <w:p w14:paraId="196E38C9" w14:textId="31487E48" w:rsidR="00D91B7C" w:rsidRPr="00EB4C68" w:rsidRDefault="00D91B7C" w:rsidP="00F95467">
      <w:pPr>
        <w:spacing w:before="120" w:after="120"/>
        <w:rPr>
          <w:rFonts w:eastAsia="Arial" w:cs="Times New Roman"/>
          <w:color w:val="000000" w:themeColor="text1"/>
          <w:szCs w:val="20"/>
          <w:lang w:val="en-US" w:eastAsia="en-GB"/>
        </w:rPr>
      </w:pPr>
      <w:r w:rsidRPr="00EB4C68">
        <w:rPr>
          <w:rFonts w:eastAsia="Arial" w:cs="Times New Roman"/>
          <w:color w:val="000000" w:themeColor="text1"/>
          <w:szCs w:val="20"/>
          <w:lang w:val="en-US" w:eastAsia="en-GB"/>
        </w:rPr>
        <w:t xml:space="preserve">Although simpler solutions for handling missing outcomes are still routinely used, these approaches have been amply shown to be inadequate and even misleading, as they do not preserve important characteristics of the whole </w:t>
      </w:r>
      <w:r w:rsidRPr="00EB4C68">
        <w:rPr>
          <w:rFonts w:eastAsia="Arial" w:cs="Times New Roman"/>
          <w:color w:val="000000" w:themeColor="text1"/>
          <w:szCs w:val="20"/>
          <w:lang w:val="en-US" w:eastAsia="en-GB"/>
        </w:rPr>
        <w:lastRenderedPageBreak/>
        <w:t>data set, such as key relationships among the variables and means. For instance, l</w:t>
      </w:r>
      <w:r w:rsidRPr="00EB4C68">
        <w:rPr>
          <w:rFonts w:eastAsia="Times New Roman" w:cs="Times New Roman"/>
          <w:color w:val="000000" w:themeColor="text1"/>
          <w:szCs w:val="20"/>
          <w:shd w:val="clear" w:color="auto" w:fill="FFFFFF"/>
          <w:lang w:eastAsia="en-GB"/>
        </w:rPr>
        <w:t>ist</w:t>
      </w:r>
      <w:r w:rsidRPr="00EB4C68">
        <w:rPr>
          <w:rFonts w:eastAsia="Times New Roman" w:cs="Times New Roman"/>
          <w:color w:val="000000" w:themeColor="text1"/>
          <w:szCs w:val="20"/>
          <w:shd w:val="clear" w:color="auto" w:fill="FFFFFF"/>
          <w:lang w:val="en-US" w:eastAsia="en-GB"/>
        </w:rPr>
        <w:t>-</w:t>
      </w:r>
      <w:r w:rsidRPr="00EB4C68">
        <w:rPr>
          <w:rFonts w:eastAsia="Times New Roman" w:cs="Times New Roman"/>
          <w:color w:val="000000" w:themeColor="text1"/>
          <w:szCs w:val="20"/>
          <w:shd w:val="clear" w:color="auto" w:fill="FFFFFF"/>
          <w:lang w:eastAsia="en-GB"/>
        </w:rPr>
        <w:t>wise deletion</w:t>
      </w:r>
      <w:r w:rsidRPr="00EB4C68">
        <w:rPr>
          <w:rFonts w:eastAsia="Times New Roman" w:cs="Times New Roman"/>
          <w:color w:val="000000" w:themeColor="text1"/>
          <w:szCs w:val="20"/>
          <w:shd w:val="clear" w:color="auto" w:fill="FFFFFF"/>
          <w:lang w:val="en-US" w:eastAsia="en-GB"/>
        </w:rPr>
        <w:t xml:space="preserve"> (e.g., selecting on outcome availability prior to imputation) </w:t>
      </w:r>
      <w:r w:rsidRPr="00EB4C68">
        <w:rPr>
          <w:rFonts w:eastAsia="Times New Roman" w:cs="Times New Roman"/>
          <w:i/>
          <w:iCs/>
          <w:color w:val="000000" w:themeColor="text1"/>
          <w:szCs w:val="20"/>
          <w:shd w:val="clear" w:color="auto" w:fill="FFFFFF"/>
          <w:lang w:eastAsia="en-GB"/>
        </w:rPr>
        <w:t>requires MCAR data</w:t>
      </w:r>
      <w:r w:rsidRPr="00EB4C68">
        <w:rPr>
          <w:rFonts w:eastAsia="Times New Roman" w:cs="Times New Roman"/>
          <w:color w:val="000000" w:themeColor="text1"/>
          <w:szCs w:val="20"/>
          <w:shd w:val="clear" w:color="auto" w:fill="FFFFFF"/>
          <w:lang w:eastAsia="en-GB"/>
        </w:rPr>
        <w:t xml:space="preserve"> in order to not introduce bias in the result</w:t>
      </w:r>
      <w:r w:rsidRPr="00EB4C68">
        <w:rPr>
          <w:rFonts w:eastAsia="Times New Roman" w:cs="Times New Roman"/>
          <w:color w:val="000000" w:themeColor="text1"/>
          <w:szCs w:val="20"/>
          <w:shd w:val="clear" w:color="auto" w:fill="FFFFFF"/>
          <w:lang w:val="en-US" w:eastAsia="en-GB"/>
        </w:rPr>
        <w:t>, it makes strong assumptions about the covariance structure of the data (that it is compound symmetric), and it has been discouraged by statisticians.</w:t>
      </w:r>
    </w:p>
    <w:p w14:paraId="7193C0CC" w14:textId="1260FAEE" w:rsidR="00EF70EA" w:rsidRPr="00EB4C68" w:rsidRDefault="00D91B7C" w:rsidP="00F95467">
      <w:pPr>
        <w:rPr>
          <w:rFonts w:eastAsia="Arial" w:cs="Times New Roman"/>
          <w:color w:val="000000" w:themeColor="text1"/>
          <w:szCs w:val="20"/>
          <w:lang w:val="en-US" w:eastAsia="en-GB"/>
        </w:rPr>
      </w:pPr>
      <w:r w:rsidRPr="00EB4C68">
        <w:rPr>
          <w:rFonts w:eastAsia="Times New Roman" w:cs="Times New Roman"/>
          <w:color w:val="000000" w:themeColor="text1"/>
          <w:szCs w:val="20"/>
          <w:shd w:val="clear" w:color="auto" w:fill="FFFFFF"/>
          <w:lang w:val="en-US" w:eastAsia="en-GB"/>
        </w:rPr>
        <w:t xml:space="preserve">In our study, we have strong reason to believe that </w:t>
      </w:r>
      <w:r w:rsidR="00EF70EA" w:rsidRPr="00EB4C68">
        <w:rPr>
          <w:rFonts w:eastAsia="Times New Roman" w:cs="Times New Roman"/>
          <w:color w:val="000000" w:themeColor="text1"/>
          <w:szCs w:val="20"/>
          <w:shd w:val="clear" w:color="auto" w:fill="FFFFFF"/>
          <w:lang w:val="en-US" w:eastAsia="en-GB"/>
        </w:rPr>
        <w:t>dropout / missingness</w:t>
      </w:r>
      <w:r w:rsidRPr="00EB4C68">
        <w:rPr>
          <w:rFonts w:eastAsia="Times New Roman" w:cs="Times New Roman"/>
          <w:color w:val="000000" w:themeColor="text1"/>
          <w:szCs w:val="20"/>
          <w:shd w:val="clear" w:color="auto" w:fill="FFFFFF"/>
          <w:lang w:eastAsia="en-GB"/>
        </w:rPr>
        <w:t xml:space="preserve"> </w:t>
      </w:r>
      <w:r w:rsidRPr="00EB4C68">
        <w:rPr>
          <w:rFonts w:eastAsia="Times New Roman" w:cs="Times New Roman"/>
          <w:color w:val="000000" w:themeColor="text1"/>
          <w:szCs w:val="20"/>
          <w:shd w:val="clear" w:color="auto" w:fill="FFFFFF"/>
          <w:lang w:val="en-US" w:eastAsia="en-GB"/>
        </w:rPr>
        <w:t xml:space="preserve">might </w:t>
      </w:r>
      <w:r w:rsidRPr="00EB4C68">
        <w:rPr>
          <w:rFonts w:eastAsia="Times New Roman" w:cs="Times New Roman"/>
          <w:color w:val="000000" w:themeColor="text1"/>
          <w:szCs w:val="20"/>
          <w:shd w:val="clear" w:color="auto" w:fill="FFFFFF"/>
          <w:lang w:eastAsia="en-GB"/>
        </w:rPr>
        <w:t>depend</w:t>
      </w:r>
      <w:r w:rsidRPr="00EB4C68">
        <w:rPr>
          <w:rFonts w:eastAsia="Times New Roman" w:cs="Times New Roman"/>
          <w:color w:val="000000" w:themeColor="text1"/>
          <w:szCs w:val="20"/>
          <w:shd w:val="clear" w:color="auto" w:fill="FFFFFF"/>
          <w:lang w:val="en-US" w:eastAsia="en-GB"/>
        </w:rPr>
        <w:t xml:space="preserve"> </w:t>
      </w:r>
      <w:r w:rsidRPr="00EB4C68">
        <w:rPr>
          <w:rFonts w:eastAsia="Times New Roman" w:cs="Times New Roman"/>
          <w:color w:val="000000" w:themeColor="text1"/>
          <w:szCs w:val="20"/>
          <w:shd w:val="clear" w:color="auto" w:fill="FFFFFF"/>
          <w:lang w:eastAsia="en-GB"/>
        </w:rPr>
        <w:t>at least partly on</w:t>
      </w:r>
      <w:r w:rsidRPr="00EB4C68">
        <w:rPr>
          <w:rFonts w:eastAsia="Times New Roman" w:cs="Times New Roman"/>
          <w:color w:val="000000" w:themeColor="text1"/>
          <w:szCs w:val="20"/>
          <w:shd w:val="clear" w:color="auto" w:fill="FFFFFF"/>
          <w:lang w:val="en-US" w:eastAsia="en-GB"/>
        </w:rPr>
        <w:t xml:space="preserve"> measured (or unmeasured) variables. </w:t>
      </w:r>
      <w:r w:rsidRPr="00EB4C68">
        <w:rPr>
          <w:rFonts w:eastAsia="Arial" w:cs="Times New Roman"/>
          <w:color w:val="000000" w:themeColor="text1"/>
          <w:szCs w:val="20"/>
          <w:lang w:val="en-US" w:eastAsia="en-GB"/>
        </w:rPr>
        <w:t xml:space="preserve">For example, </w:t>
      </w:r>
      <w:r w:rsidR="00EF70EA" w:rsidRPr="00EB4C68">
        <w:rPr>
          <w:rFonts w:eastAsia="Arial" w:cs="Times New Roman"/>
          <w:color w:val="000000" w:themeColor="text1"/>
          <w:szCs w:val="20"/>
          <w:lang w:val="en-US" w:eastAsia="en-GB"/>
        </w:rPr>
        <w:t>children who d</w:t>
      </w:r>
      <w:r w:rsidR="006460D6" w:rsidRPr="00EB4C68">
        <w:rPr>
          <w:rFonts w:eastAsia="Arial" w:cs="Times New Roman"/>
          <w:color w:val="000000" w:themeColor="text1"/>
          <w:szCs w:val="20"/>
          <w:lang w:val="en-US" w:eastAsia="en-GB"/>
        </w:rPr>
        <w:t>id</w:t>
      </w:r>
      <w:r w:rsidR="00EF70EA" w:rsidRPr="00EB4C68">
        <w:rPr>
          <w:rFonts w:eastAsia="Arial" w:cs="Times New Roman"/>
          <w:color w:val="000000" w:themeColor="text1"/>
          <w:szCs w:val="20"/>
          <w:lang w:val="en-US" w:eastAsia="en-GB"/>
        </w:rPr>
        <w:t xml:space="preserve"> have measured brain outcomes are more often female (</w:t>
      </w:r>
      <w:r w:rsidR="00EF70EA" w:rsidRPr="00EB4C68">
        <w:rPr>
          <w:rFonts w:eastAsia="Arial" w:cs="Times New Roman"/>
          <w:i/>
          <w:iCs/>
          <w:color w:val="000000" w:themeColor="text1"/>
          <w:szCs w:val="20"/>
          <w:lang w:val="en-US" w:eastAsia="en-GB"/>
        </w:rPr>
        <w:t>P</w:t>
      </w:r>
      <w:r w:rsidR="00EF70EA" w:rsidRPr="00EB4C68">
        <w:rPr>
          <w:rFonts w:eastAsia="Arial" w:cs="Times New Roman"/>
          <w:color w:val="000000" w:themeColor="text1"/>
          <w:szCs w:val="20"/>
          <w:lang w:val="en-US" w:eastAsia="en-GB"/>
        </w:rPr>
        <w:t xml:space="preserve">&lt;0.001 for structural MRI; </w:t>
      </w:r>
      <w:r w:rsidR="00EF70EA" w:rsidRPr="00EB4C68">
        <w:rPr>
          <w:rFonts w:eastAsia="Arial" w:cs="Times New Roman"/>
          <w:i/>
          <w:iCs/>
          <w:color w:val="000000" w:themeColor="text1"/>
          <w:szCs w:val="20"/>
          <w:lang w:val="en-US" w:eastAsia="en-GB"/>
        </w:rPr>
        <w:t>P</w:t>
      </w:r>
      <w:r w:rsidR="00EF70EA" w:rsidRPr="00EB4C68">
        <w:rPr>
          <w:rFonts w:eastAsia="Arial" w:cs="Times New Roman"/>
          <w:color w:val="000000" w:themeColor="text1"/>
          <w:szCs w:val="20"/>
          <w:lang w:val="en-US" w:eastAsia="en-GB"/>
        </w:rPr>
        <w:t>=0.042 for DTI data), Dutch (</w:t>
      </w:r>
      <w:r w:rsidR="00EF70EA" w:rsidRPr="00EB4C68">
        <w:rPr>
          <w:rFonts w:eastAsia="Arial" w:cs="Times New Roman"/>
          <w:i/>
          <w:iCs/>
          <w:color w:val="000000" w:themeColor="text1"/>
          <w:szCs w:val="20"/>
          <w:lang w:val="en-US" w:eastAsia="en-GB"/>
        </w:rPr>
        <w:t>P</w:t>
      </w:r>
      <w:r w:rsidR="00EF70EA" w:rsidRPr="00EB4C68">
        <w:rPr>
          <w:rFonts w:eastAsia="Arial" w:cs="Times New Roman"/>
          <w:color w:val="000000" w:themeColor="text1"/>
          <w:szCs w:val="20"/>
          <w:lang w:val="en-US" w:eastAsia="en-GB"/>
        </w:rPr>
        <w:t xml:space="preserve">&lt;0.001 in both subsamples), </w:t>
      </w:r>
      <w:r w:rsidR="00396BF5" w:rsidRPr="00EB4C68">
        <w:rPr>
          <w:rFonts w:eastAsia="Arial" w:cs="Times New Roman"/>
          <w:color w:val="000000" w:themeColor="text1"/>
          <w:szCs w:val="20"/>
          <w:lang w:val="en-US" w:eastAsia="en-GB"/>
        </w:rPr>
        <w:t>and first born (</w:t>
      </w:r>
      <w:r w:rsidR="00396BF5" w:rsidRPr="00EB4C68">
        <w:rPr>
          <w:rFonts w:eastAsia="Arial" w:cs="Times New Roman"/>
          <w:i/>
          <w:iCs/>
          <w:color w:val="000000" w:themeColor="text1"/>
          <w:szCs w:val="20"/>
          <w:lang w:val="en-US" w:eastAsia="en-GB"/>
        </w:rPr>
        <w:t>P</w:t>
      </w:r>
      <w:r w:rsidR="00396BF5" w:rsidRPr="00EB4C68">
        <w:rPr>
          <w:rFonts w:eastAsia="Arial" w:cs="Times New Roman"/>
          <w:color w:val="000000" w:themeColor="text1"/>
          <w:szCs w:val="20"/>
          <w:lang w:val="en-US" w:eastAsia="en-GB"/>
        </w:rPr>
        <w:t xml:space="preserve">=0.028; </w:t>
      </w:r>
      <w:r w:rsidR="00396BF5" w:rsidRPr="00EB4C68">
        <w:rPr>
          <w:rFonts w:eastAsia="Arial" w:cs="Times New Roman"/>
          <w:i/>
          <w:iCs/>
          <w:color w:val="000000" w:themeColor="text1"/>
          <w:szCs w:val="20"/>
          <w:lang w:val="en-US" w:eastAsia="en-GB"/>
        </w:rPr>
        <w:t>P</w:t>
      </w:r>
      <w:r w:rsidR="00396BF5" w:rsidRPr="00EB4C68">
        <w:rPr>
          <w:rFonts w:eastAsia="Arial" w:cs="Times New Roman"/>
          <w:color w:val="000000" w:themeColor="text1"/>
          <w:szCs w:val="20"/>
          <w:lang w:val="en-US" w:eastAsia="en-GB"/>
        </w:rPr>
        <w:t xml:space="preserve">=0.029), </w:t>
      </w:r>
      <w:r w:rsidR="00EF70EA" w:rsidRPr="00EB4C68">
        <w:rPr>
          <w:rFonts w:eastAsia="Arial" w:cs="Times New Roman"/>
          <w:color w:val="000000" w:themeColor="text1"/>
          <w:szCs w:val="20"/>
          <w:lang w:val="en-US" w:eastAsia="en-GB"/>
        </w:rPr>
        <w:t xml:space="preserve">they </w:t>
      </w:r>
      <w:r w:rsidR="00396BF5" w:rsidRPr="00EB4C68">
        <w:rPr>
          <w:rFonts w:eastAsia="Arial" w:cs="Times New Roman"/>
          <w:color w:val="000000" w:themeColor="text1"/>
          <w:szCs w:val="20"/>
          <w:lang w:val="en-US" w:eastAsia="en-GB"/>
        </w:rPr>
        <w:t>come from families with higher income (</w:t>
      </w:r>
      <w:r w:rsidR="00396BF5" w:rsidRPr="00EB4C68">
        <w:rPr>
          <w:rFonts w:eastAsia="Arial" w:cs="Times New Roman"/>
          <w:i/>
          <w:iCs/>
          <w:color w:val="000000" w:themeColor="text1"/>
          <w:szCs w:val="20"/>
          <w:lang w:val="en-US" w:eastAsia="en-GB"/>
        </w:rPr>
        <w:t>P</w:t>
      </w:r>
      <w:r w:rsidR="00396BF5" w:rsidRPr="00EB4C68">
        <w:rPr>
          <w:rFonts w:eastAsia="Arial" w:cs="Times New Roman"/>
          <w:color w:val="000000" w:themeColor="text1"/>
          <w:szCs w:val="20"/>
          <w:lang w:val="en-US" w:eastAsia="en-GB"/>
        </w:rPr>
        <w:t xml:space="preserve">&lt;0.001; </w:t>
      </w:r>
      <w:r w:rsidR="00396BF5" w:rsidRPr="00EB4C68">
        <w:rPr>
          <w:rFonts w:eastAsia="Arial" w:cs="Times New Roman"/>
          <w:i/>
          <w:iCs/>
          <w:color w:val="000000" w:themeColor="text1"/>
          <w:szCs w:val="20"/>
          <w:lang w:val="en-US" w:eastAsia="en-GB"/>
        </w:rPr>
        <w:t>P</w:t>
      </w:r>
      <w:r w:rsidR="00396BF5" w:rsidRPr="00EB4C68">
        <w:rPr>
          <w:rFonts w:eastAsia="Arial" w:cs="Times New Roman"/>
          <w:color w:val="000000" w:themeColor="text1"/>
          <w:szCs w:val="20"/>
          <w:lang w:val="en-US" w:eastAsia="en-GB"/>
        </w:rPr>
        <w:t xml:space="preserve">=0.001), they </w:t>
      </w:r>
      <w:r w:rsidR="00EF70EA" w:rsidRPr="00EB4C68">
        <w:rPr>
          <w:rFonts w:eastAsia="Arial" w:cs="Times New Roman"/>
          <w:color w:val="000000" w:themeColor="text1"/>
          <w:szCs w:val="20"/>
          <w:lang w:val="en-US" w:eastAsia="en-GB"/>
        </w:rPr>
        <w:t>have higher gestational weight (</w:t>
      </w:r>
      <w:r w:rsidR="00EF70EA" w:rsidRPr="00EB4C68">
        <w:rPr>
          <w:rFonts w:eastAsia="Arial" w:cs="Times New Roman"/>
          <w:i/>
          <w:iCs/>
          <w:color w:val="000000" w:themeColor="text1"/>
          <w:szCs w:val="20"/>
          <w:lang w:val="en-US" w:eastAsia="en-GB"/>
        </w:rPr>
        <w:t>P</w:t>
      </w:r>
      <w:r w:rsidR="00EF70EA" w:rsidRPr="00EB4C68">
        <w:rPr>
          <w:rFonts w:eastAsia="Arial" w:cs="Times New Roman"/>
          <w:color w:val="000000" w:themeColor="text1"/>
          <w:szCs w:val="20"/>
          <w:lang w:val="en-US" w:eastAsia="en-GB"/>
        </w:rPr>
        <w:t>=0.001)</w:t>
      </w:r>
      <w:r w:rsidR="00396BF5" w:rsidRPr="00EB4C68">
        <w:rPr>
          <w:rFonts w:eastAsia="Arial" w:cs="Times New Roman"/>
          <w:color w:val="000000" w:themeColor="text1"/>
          <w:szCs w:val="20"/>
          <w:lang w:val="en-US" w:eastAsia="en-GB"/>
        </w:rPr>
        <w:t xml:space="preserve">, </w:t>
      </w:r>
      <w:r w:rsidR="006460D6" w:rsidRPr="00EB4C68">
        <w:rPr>
          <w:rFonts w:eastAsia="Arial" w:cs="Times New Roman"/>
          <w:color w:val="000000" w:themeColor="text1"/>
          <w:szCs w:val="20"/>
          <w:lang w:val="en-US" w:eastAsia="en-GB"/>
        </w:rPr>
        <w:t xml:space="preserve">and </w:t>
      </w:r>
      <w:r w:rsidR="00EF70EA" w:rsidRPr="00EB4C68">
        <w:rPr>
          <w:rFonts w:eastAsia="Arial" w:cs="Times New Roman"/>
          <w:color w:val="000000" w:themeColor="text1"/>
          <w:szCs w:val="20"/>
          <w:lang w:val="en-US" w:eastAsia="en-GB"/>
        </w:rPr>
        <w:t>they have older (</w:t>
      </w:r>
      <w:r w:rsidR="00EF70EA" w:rsidRPr="00EB4C68">
        <w:rPr>
          <w:rFonts w:eastAsia="Arial" w:cs="Times New Roman"/>
          <w:i/>
          <w:iCs/>
          <w:color w:val="000000" w:themeColor="text1"/>
          <w:szCs w:val="20"/>
          <w:lang w:val="en-US" w:eastAsia="en-GB"/>
        </w:rPr>
        <w:t>P</w:t>
      </w:r>
      <w:r w:rsidR="00EF70EA" w:rsidRPr="00EB4C68">
        <w:rPr>
          <w:rFonts w:eastAsia="Arial" w:cs="Times New Roman"/>
          <w:color w:val="000000" w:themeColor="text1"/>
          <w:szCs w:val="20"/>
          <w:lang w:val="en-US" w:eastAsia="en-GB"/>
        </w:rPr>
        <w:t xml:space="preserve">&lt;0.001) </w:t>
      </w:r>
      <w:r w:rsidR="00396BF5" w:rsidRPr="00EB4C68">
        <w:rPr>
          <w:rFonts w:eastAsia="Arial" w:cs="Times New Roman"/>
          <w:color w:val="000000" w:themeColor="text1"/>
          <w:szCs w:val="20"/>
          <w:lang w:val="en-US" w:eastAsia="en-GB"/>
        </w:rPr>
        <w:t xml:space="preserve">and </w:t>
      </w:r>
      <w:r w:rsidR="006460D6" w:rsidRPr="00EB4C68">
        <w:rPr>
          <w:rFonts w:eastAsia="Arial" w:cs="Times New Roman"/>
          <w:color w:val="000000" w:themeColor="text1"/>
          <w:szCs w:val="20"/>
          <w:lang w:val="en-US" w:eastAsia="en-GB"/>
        </w:rPr>
        <w:t>more</w:t>
      </w:r>
      <w:r w:rsidR="00396BF5" w:rsidRPr="00EB4C68">
        <w:rPr>
          <w:rFonts w:eastAsia="Arial" w:cs="Times New Roman"/>
          <w:color w:val="000000" w:themeColor="text1"/>
          <w:szCs w:val="20"/>
          <w:lang w:val="en-US" w:eastAsia="en-GB"/>
        </w:rPr>
        <w:t xml:space="preserve"> </w:t>
      </w:r>
      <w:r w:rsidR="006460D6" w:rsidRPr="00EB4C68">
        <w:rPr>
          <w:rFonts w:eastAsia="Arial" w:cs="Times New Roman"/>
          <w:color w:val="000000" w:themeColor="text1"/>
          <w:szCs w:val="20"/>
          <w:lang w:val="en-US" w:eastAsia="en-GB"/>
        </w:rPr>
        <w:t xml:space="preserve">highly </w:t>
      </w:r>
      <w:r w:rsidR="00396BF5" w:rsidRPr="00EB4C68">
        <w:rPr>
          <w:rFonts w:eastAsia="Arial" w:cs="Times New Roman"/>
          <w:color w:val="000000" w:themeColor="text1"/>
          <w:szCs w:val="20"/>
          <w:lang w:val="en-US" w:eastAsia="en-GB"/>
        </w:rPr>
        <w:t>educated mothers (</w:t>
      </w:r>
      <w:r w:rsidR="00396BF5" w:rsidRPr="00EB4C68">
        <w:rPr>
          <w:rFonts w:eastAsia="Arial" w:cs="Times New Roman"/>
          <w:i/>
          <w:iCs/>
          <w:color w:val="000000" w:themeColor="text1"/>
          <w:szCs w:val="20"/>
          <w:lang w:val="en-US" w:eastAsia="en-GB"/>
        </w:rPr>
        <w:t>P</w:t>
      </w:r>
      <w:r w:rsidR="00396BF5" w:rsidRPr="00EB4C68">
        <w:rPr>
          <w:rFonts w:eastAsia="Arial" w:cs="Times New Roman"/>
          <w:color w:val="000000" w:themeColor="text1"/>
          <w:szCs w:val="20"/>
          <w:lang w:val="en-US" w:eastAsia="en-GB"/>
        </w:rPr>
        <w:t>=0.001)</w:t>
      </w:r>
      <w:r w:rsidR="006460D6" w:rsidRPr="00EB4C68">
        <w:rPr>
          <w:rFonts w:eastAsia="Arial" w:cs="Times New Roman"/>
          <w:color w:val="000000" w:themeColor="text1"/>
          <w:szCs w:val="20"/>
          <w:lang w:val="en-US" w:eastAsia="en-GB"/>
        </w:rPr>
        <w:t>.</w:t>
      </w:r>
    </w:p>
    <w:p w14:paraId="495BD553" w14:textId="65C20163" w:rsidR="006460D6" w:rsidRPr="00EB4C68" w:rsidRDefault="006460D6" w:rsidP="00F95467">
      <w:pPr>
        <w:spacing w:after="120"/>
        <w:rPr>
          <w:rFonts w:eastAsia="Arial" w:cs="Times New Roman"/>
          <w:color w:val="000000" w:themeColor="text1"/>
          <w:szCs w:val="20"/>
          <w:lang w:val="en-US" w:eastAsia="en-GB"/>
        </w:rPr>
      </w:pPr>
      <w:r w:rsidRPr="00EB4C68">
        <w:rPr>
          <w:rFonts w:eastAsia="Arial" w:cs="Times New Roman"/>
          <w:color w:val="000000" w:themeColor="text1"/>
          <w:szCs w:val="20"/>
          <w:lang w:val="en-US" w:eastAsia="en-GB"/>
        </w:rPr>
        <w:t xml:space="preserve">Based on these statistics, one can speculate, for example, that families with higher socio-economic status may be more likely to bring their children to the follow-up visits. On the other end, children from low socio-economic status families would be underrepresented in the (complete-cases) sample. In other words, the </w:t>
      </w:r>
      <w:r w:rsidRPr="00EB4C68">
        <w:rPr>
          <w:rFonts w:eastAsia="Times New Roman" w:cs="Times New Roman"/>
          <w:color w:val="000000" w:themeColor="text1"/>
          <w:szCs w:val="20"/>
          <w:shd w:val="clear" w:color="auto" w:fill="FFFFFF"/>
          <w:lang w:val="en-US" w:eastAsia="en-GB"/>
        </w:rPr>
        <w:t>MCAR assumption is likely violated.</w:t>
      </w:r>
    </w:p>
    <w:p w14:paraId="075C66B8" w14:textId="2C905CF5" w:rsidR="002963CF" w:rsidRPr="00EB4C68" w:rsidRDefault="002963CF" w:rsidP="00F95467">
      <w:pPr>
        <w:spacing w:after="240"/>
        <w:rPr>
          <w:rFonts w:eastAsia="Arial" w:cs="Times New Roman"/>
          <w:szCs w:val="20"/>
          <w:lang w:val="en-US" w:eastAsia="en-GB"/>
        </w:rPr>
      </w:pPr>
      <w:r w:rsidRPr="00EB4C68">
        <w:rPr>
          <w:rFonts w:eastAsia="Arial" w:cs="Times New Roman"/>
          <w:szCs w:val="20"/>
          <w:lang w:val="en-US" w:eastAsia="en-GB"/>
        </w:rPr>
        <w:t xml:space="preserve">Hence, although it is important to point out that our </w:t>
      </w:r>
      <w:r w:rsidRPr="00EB4C68">
        <w:rPr>
          <w:rFonts w:eastAsia="Arial" w:cs="Times New Roman"/>
          <w:szCs w:val="20"/>
          <w:lang w:eastAsia="en-GB"/>
        </w:rPr>
        <w:t xml:space="preserve">approach </w:t>
      </w:r>
      <w:r w:rsidRPr="00EB4C68">
        <w:rPr>
          <w:rFonts w:eastAsia="Arial" w:cs="Times New Roman"/>
          <w:szCs w:val="20"/>
          <w:lang w:val="en-US" w:eastAsia="en-GB"/>
        </w:rPr>
        <w:t xml:space="preserve">relies on MAR </w:t>
      </w:r>
      <w:r w:rsidRPr="00EB4C68">
        <w:rPr>
          <w:rFonts w:eastAsia="Arial" w:cs="Times New Roman"/>
          <w:szCs w:val="20"/>
          <w:lang w:eastAsia="en-GB"/>
        </w:rPr>
        <w:t>assumptions,</w:t>
      </w:r>
      <w:r w:rsidRPr="00EB4C68">
        <w:rPr>
          <w:rFonts w:eastAsia="Arial" w:cs="Times New Roman"/>
          <w:szCs w:val="20"/>
          <w:lang w:val="en-US" w:eastAsia="en-GB"/>
        </w:rPr>
        <w:t xml:space="preserve"> and we cannot guarantee unbiased results under the situation where missingness depends on unobserved information (MNAR), </w:t>
      </w:r>
      <w:r w:rsidRPr="00EB4C68">
        <w:rPr>
          <w:rFonts w:eastAsia="Arial" w:cs="Times New Roman"/>
          <w:szCs w:val="20"/>
          <w:lang w:eastAsia="en-GB"/>
        </w:rPr>
        <w:t>the</w:t>
      </w:r>
      <w:r w:rsidRPr="00EB4C68">
        <w:rPr>
          <w:rFonts w:eastAsia="Arial" w:cs="Times New Roman"/>
          <w:szCs w:val="20"/>
          <w:lang w:val="en-US" w:eastAsia="en-GB"/>
        </w:rPr>
        <w:t>se</w:t>
      </w:r>
      <w:r w:rsidRPr="00EB4C68">
        <w:rPr>
          <w:rFonts w:eastAsia="Arial" w:cs="Times New Roman"/>
          <w:szCs w:val="20"/>
          <w:lang w:eastAsia="en-GB"/>
        </w:rPr>
        <w:t xml:space="preserve"> assumptions are not nearly as unrealistic</w:t>
      </w:r>
      <w:r w:rsidR="00351046" w:rsidRPr="00EB4C68">
        <w:rPr>
          <w:rFonts w:eastAsia="Arial" w:cs="Times New Roman"/>
          <w:szCs w:val="20"/>
          <w:lang w:val="en-US" w:eastAsia="en-GB"/>
        </w:rPr>
        <w:t xml:space="preserve"> </w:t>
      </w:r>
      <w:r w:rsidRPr="00EB4C68">
        <w:rPr>
          <w:rFonts w:eastAsia="Arial" w:cs="Times New Roman"/>
          <w:szCs w:val="20"/>
          <w:lang w:eastAsia="en-GB"/>
        </w:rPr>
        <w:t>as those required for a</w:t>
      </w:r>
      <w:r w:rsidRPr="00EB4C68">
        <w:rPr>
          <w:rFonts w:eastAsia="Arial" w:cs="Times New Roman"/>
          <w:szCs w:val="20"/>
          <w:lang w:val="en-US" w:eastAsia="en-GB"/>
        </w:rPr>
        <w:t xml:space="preserve"> complete-case </w:t>
      </w:r>
      <w:r w:rsidRPr="00EB4C68">
        <w:rPr>
          <w:rFonts w:eastAsia="Arial" w:cs="Times New Roman"/>
          <w:szCs w:val="20"/>
          <w:lang w:eastAsia="en-GB"/>
        </w:rPr>
        <w:t>analysis.</w:t>
      </w:r>
      <w:r w:rsidRPr="00EB4C68">
        <w:rPr>
          <w:rFonts w:eastAsia="Arial" w:cs="Times New Roman"/>
          <w:szCs w:val="20"/>
        </w:rPr>
        <w:t xml:space="preserve"> </w:t>
      </w:r>
      <w:r w:rsidR="00351046" w:rsidRPr="00EB4C68">
        <w:rPr>
          <w:rFonts w:eastAsia="Arial" w:cs="Times New Roman"/>
          <w:szCs w:val="20"/>
          <w:lang w:val="en-US" w:eastAsia="en-GB"/>
        </w:rPr>
        <w:t>Additionally</w:t>
      </w:r>
      <w:r w:rsidRPr="00EB4C68">
        <w:rPr>
          <w:rFonts w:eastAsia="Arial" w:cs="Times New Roman"/>
          <w:szCs w:val="20"/>
          <w:lang w:eastAsia="en-GB"/>
        </w:rPr>
        <w:t>,</w:t>
      </w:r>
      <w:r w:rsidRPr="00EB4C68">
        <w:rPr>
          <w:rFonts w:eastAsia="Arial" w:cs="Times New Roman"/>
          <w:szCs w:val="20"/>
          <w:shd w:val="clear" w:color="auto" w:fill="FFFFFF"/>
          <w:lang w:val="en-US"/>
        </w:rPr>
        <w:t xml:space="preserve"> it has been argued that</w:t>
      </w:r>
      <w:r w:rsidRPr="00EB4C68">
        <w:rPr>
          <w:rFonts w:eastAsia="Arial" w:cs="Times New Roman"/>
          <w:szCs w:val="20"/>
          <w:shd w:val="clear" w:color="auto" w:fill="FFFFFF"/>
        </w:rPr>
        <w:t xml:space="preserve"> </w:t>
      </w:r>
      <w:r w:rsidRPr="00EB4C68">
        <w:rPr>
          <w:rFonts w:eastAsia="Arial" w:cs="Times New Roman"/>
          <w:szCs w:val="20"/>
          <w:shd w:val="clear" w:color="auto" w:fill="FFFFFF"/>
          <w:lang w:val="en-US"/>
        </w:rPr>
        <w:t>MI</w:t>
      </w:r>
      <w:r w:rsidRPr="00EB4C68">
        <w:rPr>
          <w:rFonts w:eastAsia="Arial" w:cs="Times New Roman"/>
          <w:szCs w:val="20"/>
          <w:shd w:val="clear" w:color="auto" w:fill="FFFFFF"/>
        </w:rPr>
        <w:t xml:space="preserve"> can offer some protection against </w:t>
      </w:r>
      <w:r w:rsidRPr="00EB4C68">
        <w:rPr>
          <w:rFonts w:eastAsia="Arial" w:cs="Times New Roman"/>
          <w:szCs w:val="20"/>
          <w:shd w:val="clear" w:color="auto" w:fill="FFFFFF"/>
          <w:lang w:val="en-US"/>
        </w:rPr>
        <w:t>MNAR mechanisms</w:t>
      </w:r>
      <w:r w:rsidRPr="00EB4C68">
        <w:rPr>
          <w:rFonts w:eastAsia="Arial" w:cs="Times New Roman"/>
          <w:szCs w:val="20"/>
          <w:lang w:eastAsia="en-GB"/>
        </w:rPr>
        <w:t>, unlike MCAR methods</w:t>
      </w:r>
      <w:r w:rsidR="00351046" w:rsidRPr="00EB4C68">
        <w:rPr>
          <w:rFonts w:eastAsia="Arial" w:cs="Times New Roman"/>
          <w:szCs w:val="20"/>
          <w:lang w:val="en-US" w:eastAsia="en-GB"/>
        </w:rPr>
        <w:t>.</w:t>
      </w:r>
    </w:p>
    <w:p w14:paraId="7EDD4A47" w14:textId="77777777" w:rsidR="002963CF" w:rsidRPr="00EB4C68" w:rsidRDefault="002963CF" w:rsidP="00F95467">
      <w:pPr>
        <w:rPr>
          <w:rFonts w:eastAsia="Arial" w:cs="Times New Roman"/>
          <w:b/>
          <w:bCs/>
          <w:szCs w:val="20"/>
          <w:lang w:val="en-US" w:eastAsia="en-GB"/>
        </w:rPr>
      </w:pPr>
      <w:r w:rsidRPr="00EB4C68">
        <w:rPr>
          <w:rFonts w:eastAsia="Arial" w:cs="Times New Roman"/>
          <w:b/>
          <w:bCs/>
          <w:szCs w:val="20"/>
          <w:lang w:val="en-US" w:eastAsia="en-GB"/>
        </w:rPr>
        <w:t>Missing patterns and imputation quality results</w:t>
      </w:r>
    </w:p>
    <w:p w14:paraId="422DE491" w14:textId="36B127C1" w:rsidR="002963CF" w:rsidRPr="00EB4C68" w:rsidRDefault="000B5F08" w:rsidP="00F95467">
      <w:pPr>
        <w:spacing w:after="120"/>
        <w:rPr>
          <w:rFonts w:eastAsia="Arial" w:cs="Times New Roman"/>
          <w:szCs w:val="20"/>
          <w:lang w:val="en-US" w:eastAsia="en-GB"/>
        </w:rPr>
      </w:pPr>
      <w:r w:rsidRPr="00EB4C68">
        <w:rPr>
          <w:rFonts w:eastAsia="Arial" w:cs="Times New Roman"/>
          <w:szCs w:val="20"/>
          <w:lang w:val="en-US" w:eastAsia="en-GB"/>
        </w:rPr>
        <w:t xml:space="preserve">Key </w:t>
      </w:r>
      <w:r w:rsidR="002963CF" w:rsidRPr="00EB4C68">
        <w:rPr>
          <w:rFonts w:eastAsia="Arial" w:cs="Times New Roman"/>
          <w:szCs w:val="20"/>
          <w:lang w:val="en-US" w:eastAsia="en-GB"/>
        </w:rPr>
        <w:t xml:space="preserve">variables’ descriptives before (i.e., in the original sample) and after imputation (i.e., pooled across the </w:t>
      </w:r>
      <w:r w:rsidR="00FA163A" w:rsidRPr="00EB4C68">
        <w:rPr>
          <w:rFonts w:eastAsia="Arial" w:cs="Times New Roman"/>
          <w:szCs w:val="20"/>
          <w:lang w:val="en-US" w:eastAsia="en-GB"/>
        </w:rPr>
        <w:t>2</w:t>
      </w:r>
      <w:r w:rsidR="002963CF" w:rsidRPr="00EB4C68">
        <w:rPr>
          <w:rFonts w:eastAsia="Arial" w:cs="Times New Roman"/>
          <w:szCs w:val="20"/>
          <w:lang w:val="en-US" w:eastAsia="en-GB"/>
        </w:rPr>
        <w:t>0 imputed datasets) together with the number and percentage of missing values</w:t>
      </w:r>
      <w:r w:rsidR="00FA163A" w:rsidRPr="00EB4C68">
        <w:rPr>
          <w:rFonts w:eastAsia="Arial" w:cs="Times New Roman"/>
          <w:szCs w:val="20"/>
          <w:lang w:val="en-US" w:eastAsia="en-GB"/>
        </w:rPr>
        <w:t xml:space="preserve"> are presented in </w:t>
      </w:r>
      <w:r w:rsidR="00FA163A" w:rsidRPr="00EB4C68">
        <w:rPr>
          <w:rFonts w:eastAsia="Arial" w:cs="Times New Roman"/>
          <w:i/>
          <w:iCs/>
          <w:szCs w:val="20"/>
          <w:lang w:val="en-US" w:eastAsia="en-GB"/>
        </w:rPr>
        <w:t>Table S1</w:t>
      </w:r>
      <w:r w:rsidR="00FA163A" w:rsidRPr="00EB4C68">
        <w:rPr>
          <w:rFonts w:eastAsia="Arial" w:cs="Times New Roman"/>
          <w:szCs w:val="20"/>
          <w:lang w:val="en-US" w:eastAsia="en-GB"/>
        </w:rPr>
        <w:t xml:space="preserve">. </w:t>
      </w:r>
      <w:r w:rsidR="002963CF" w:rsidRPr="00EB4C68">
        <w:rPr>
          <w:rFonts w:eastAsia="Arial" w:cs="Times New Roman"/>
          <w:szCs w:val="20"/>
          <w:lang w:val="en-US" w:eastAsia="en-GB"/>
        </w:rPr>
        <w:t xml:space="preserve">Note </w:t>
      </w:r>
      <w:r w:rsidR="00FA163A" w:rsidRPr="00EB4C68">
        <w:rPr>
          <w:rFonts w:eastAsia="Arial" w:cs="Times New Roman"/>
          <w:szCs w:val="20"/>
          <w:lang w:val="en-US" w:eastAsia="en-GB"/>
        </w:rPr>
        <w:t>how</w:t>
      </w:r>
      <w:r w:rsidR="002963CF" w:rsidRPr="00EB4C68">
        <w:rPr>
          <w:rFonts w:eastAsia="Arial" w:cs="Times New Roman"/>
          <w:szCs w:val="20"/>
          <w:lang w:val="en-US" w:eastAsia="en-GB"/>
        </w:rPr>
        <w:t xml:space="preserve"> </w:t>
      </w:r>
      <w:r w:rsidR="00FA163A" w:rsidRPr="00EB4C68">
        <w:rPr>
          <w:rFonts w:eastAsia="Arial" w:cs="Times New Roman"/>
          <w:szCs w:val="20"/>
          <w:lang w:val="en-US" w:eastAsia="en-GB"/>
        </w:rPr>
        <w:t xml:space="preserve">differences between </w:t>
      </w:r>
      <w:r w:rsidR="002963CF" w:rsidRPr="00EB4C68">
        <w:rPr>
          <w:rFonts w:eastAsia="Arial" w:cs="Times New Roman"/>
          <w:szCs w:val="20"/>
          <w:lang w:val="en-US" w:eastAsia="en-GB"/>
        </w:rPr>
        <w:t xml:space="preserve">the pooled (i.e., after imputation) </w:t>
      </w:r>
      <w:r w:rsidR="00FA163A" w:rsidRPr="00EB4C68">
        <w:rPr>
          <w:rFonts w:eastAsia="Arial" w:cs="Times New Roman"/>
          <w:szCs w:val="20"/>
          <w:lang w:val="en-US" w:eastAsia="en-GB"/>
        </w:rPr>
        <w:t xml:space="preserve">and </w:t>
      </w:r>
      <w:r w:rsidR="002963CF" w:rsidRPr="00EB4C68">
        <w:rPr>
          <w:rFonts w:eastAsia="Arial" w:cs="Times New Roman"/>
          <w:szCs w:val="20"/>
          <w:lang w:val="en-US" w:eastAsia="en-GB"/>
        </w:rPr>
        <w:t>the original metrics</w:t>
      </w:r>
      <w:r w:rsidR="00FA163A" w:rsidRPr="00EB4C68">
        <w:rPr>
          <w:rFonts w:eastAsia="Arial" w:cs="Times New Roman"/>
          <w:szCs w:val="20"/>
          <w:lang w:val="en-US" w:eastAsia="en-GB"/>
        </w:rPr>
        <w:t xml:space="preserve"> are very small.</w:t>
      </w:r>
      <w:r w:rsidR="002963CF" w:rsidRPr="00EB4C68">
        <w:rPr>
          <w:rFonts w:eastAsia="Arial" w:cs="Times New Roman"/>
          <w:szCs w:val="20"/>
          <w:lang w:val="en-US" w:eastAsia="en-GB"/>
        </w:rPr>
        <w:t xml:space="preserve"> None of these differences resulted statistically significant. </w:t>
      </w:r>
    </w:p>
    <w:p w14:paraId="0D9C8F44" w14:textId="29463EA5" w:rsidR="002963CF" w:rsidRPr="00EB4C68" w:rsidRDefault="002963CF" w:rsidP="00F95467">
      <w:pPr>
        <w:spacing w:after="120"/>
        <w:rPr>
          <w:rFonts w:eastAsia="Arial" w:cs="Times New Roman"/>
          <w:szCs w:val="20"/>
          <w:lang w:val="en-US" w:eastAsia="en-GB"/>
        </w:rPr>
      </w:pPr>
      <w:r w:rsidRPr="00EB4C68">
        <w:rPr>
          <w:rFonts w:eastAsia="Arial" w:cs="Times New Roman"/>
          <w:szCs w:val="20"/>
          <w:lang w:val="en-US" w:eastAsia="en-GB"/>
        </w:rPr>
        <w:t xml:space="preserve">The fraction of missing values per variable ranges from 0 to a maximum of </w:t>
      </w:r>
      <w:r w:rsidR="00FA163A" w:rsidRPr="00EB4C68">
        <w:rPr>
          <w:rFonts w:eastAsia="Arial" w:cs="Times New Roman"/>
          <w:szCs w:val="20"/>
          <w:lang w:val="en-US" w:eastAsia="en-GB"/>
        </w:rPr>
        <w:t>77</w:t>
      </w:r>
      <w:r w:rsidRPr="00EB4C68">
        <w:rPr>
          <w:rFonts w:eastAsia="Arial" w:cs="Times New Roman"/>
          <w:szCs w:val="20"/>
          <w:lang w:val="en-US" w:eastAsia="en-GB"/>
        </w:rPr>
        <w:t>% (i.e.,</w:t>
      </w:r>
      <w:r w:rsidR="00FA163A" w:rsidRPr="00EB4C68">
        <w:rPr>
          <w:rFonts w:eastAsia="Arial" w:cs="Times New Roman"/>
          <w:szCs w:val="20"/>
          <w:lang w:val="en-US" w:eastAsia="en-GB"/>
        </w:rPr>
        <w:t xml:space="preserve"> structural MRI metrics</w:t>
      </w:r>
      <w:r w:rsidRPr="00EB4C68">
        <w:rPr>
          <w:rFonts w:eastAsia="Arial" w:cs="Times New Roman"/>
          <w:szCs w:val="20"/>
          <w:lang w:val="en-US" w:eastAsia="en-GB"/>
        </w:rPr>
        <w:t>). Although the level of missingness naturally affects MI performance, we decided to leverage all available data even when missingness was extensive, as recommended by several statisticians.</w:t>
      </w:r>
      <w:r w:rsidR="00497C2C" w:rsidRPr="00EB4C68">
        <w:rPr>
          <w:rFonts w:eastAsia="Arial" w:cs="Times New Roman"/>
          <w:szCs w:val="20"/>
          <w:lang w:val="en-US" w:eastAsia="en-GB"/>
        </w:rPr>
        <w:t xml:space="preserve"> </w:t>
      </w:r>
      <w:r w:rsidRPr="00EB4C68">
        <w:rPr>
          <w:rFonts w:eastAsia="Arial" w:cs="Times New Roman"/>
          <w:szCs w:val="20"/>
          <w:lang w:val="en-US" w:eastAsia="en-GB"/>
        </w:rPr>
        <w:t>In support of this approach, two simulation studies also suggested that, under the condition of a large enough sample size (&lt;1000), such levels of missingness still allow for a reasonably low expected bias if any.</w:t>
      </w:r>
    </w:p>
    <w:p w14:paraId="4A30CCFD" w14:textId="6227F31A" w:rsidR="002963CF" w:rsidRPr="00EB4C68" w:rsidRDefault="002963CF" w:rsidP="00F95467">
      <w:pPr>
        <w:rPr>
          <w:rFonts w:eastAsia="Arial" w:cs="Times New Roman"/>
          <w:szCs w:val="20"/>
          <w:u w:val="single"/>
          <w:lang w:val="en-US"/>
        </w:rPr>
      </w:pPr>
      <w:r w:rsidRPr="00EB4C68">
        <w:rPr>
          <w:rFonts w:eastAsia="Arial" w:cs="Times New Roman"/>
          <w:szCs w:val="20"/>
          <w:u w:val="single"/>
          <w:lang w:val="en-US"/>
        </w:rPr>
        <w:t>Convergence</w:t>
      </w:r>
    </w:p>
    <w:p w14:paraId="7D8EC5A7" w14:textId="2ECEC69C" w:rsidR="005C2834" w:rsidRPr="00EB4C68" w:rsidRDefault="002963CF" w:rsidP="00F95467">
      <w:pPr>
        <w:spacing w:after="120"/>
        <w:rPr>
          <w:rFonts w:eastAsia="Arial" w:cs="Times New Roman"/>
          <w:szCs w:val="20"/>
          <w:shd w:val="clear" w:color="auto" w:fill="FFFFFF"/>
          <w:lang w:val="en-US"/>
        </w:rPr>
      </w:pPr>
      <w:r w:rsidRPr="00EB4C68">
        <w:rPr>
          <w:rFonts w:eastAsia="Arial" w:cs="Times New Roman"/>
          <w:szCs w:val="20"/>
          <w:shd w:val="clear" w:color="auto" w:fill="FFFFFF"/>
          <w:lang w:val="en-US"/>
        </w:rPr>
        <w:t>Visual inspection of the convergence graphs showed no signs of unhealthy convergence</w:t>
      </w:r>
      <w:r w:rsidRPr="00EB4C68">
        <w:rPr>
          <w:rFonts w:eastAsia="Arial" w:cs="Times New Roman"/>
          <w:szCs w:val="20"/>
          <w:lang w:val="en-US" w:eastAsia="en-GB"/>
        </w:rPr>
        <w:t xml:space="preserve">. In some cases, </w:t>
      </w:r>
      <w:r w:rsidRPr="00EB4C68">
        <w:rPr>
          <w:rFonts w:eastAsia="Arial" w:cs="Times New Roman"/>
          <w:szCs w:val="20"/>
          <w:shd w:val="clear" w:color="auto" w:fill="FFFFFF"/>
          <w:lang w:eastAsia="en-GB"/>
        </w:rPr>
        <w:t>the trace lines show</w:t>
      </w:r>
      <w:r w:rsidRPr="00EB4C68">
        <w:rPr>
          <w:rFonts w:eastAsia="Arial" w:cs="Times New Roman"/>
          <w:szCs w:val="20"/>
          <w:shd w:val="clear" w:color="auto" w:fill="FFFFFF"/>
          <w:lang w:val="en-US" w:eastAsia="en-GB"/>
        </w:rPr>
        <w:t>ed</w:t>
      </w:r>
      <w:r w:rsidRPr="00EB4C68">
        <w:rPr>
          <w:rFonts w:eastAsia="Arial" w:cs="Times New Roman"/>
          <w:szCs w:val="20"/>
          <w:shd w:val="clear" w:color="auto" w:fill="FFFFFF"/>
          <w:lang w:eastAsia="en-GB"/>
        </w:rPr>
        <w:t xml:space="preserve"> strong initial trends and slow mixing</w:t>
      </w:r>
      <w:r w:rsidRPr="00EB4C68">
        <w:rPr>
          <w:rFonts w:eastAsia="Arial" w:cs="Times New Roman"/>
          <w:szCs w:val="20"/>
          <w:shd w:val="clear" w:color="auto" w:fill="FFFFFF"/>
          <w:lang w:val="en-US" w:eastAsia="en-GB"/>
        </w:rPr>
        <w:t xml:space="preserve">, but </w:t>
      </w:r>
      <w:r w:rsidRPr="00EB4C68">
        <w:rPr>
          <w:rFonts w:eastAsia="Arial" w:cs="Times New Roman"/>
          <w:szCs w:val="20"/>
          <w:shd w:val="clear" w:color="auto" w:fill="FFFFFF"/>
          <w:lang w:val="en-US"/>
        </w:rPr>
        <w:t xml:space="preserve">regardless of the proportion of missing data, results were stable after </w:t>
      </w:r>
      <w:r w:rsidR="00CD24A6" w:rsidRPr="00EB4C68">
        <w:rPr>
          <w:rFonts w:eastAsia="Arial" w:cs="Times New Roman"/>
          <w:szCs w:val="20"/>
          <w:shd w:val="clear" w:color="auto" w:fill="FFFFFF"/>
          <w:lang w:val="en-US"/>
        </w:rPr>
        <w:t>~</w:t>
      </w:r>
      <w:r w:rsidRPr="00EB4C68">
        <w:rPr>
          <w:rFonts w:eastAsia="Arial" w:cs="Times New Roman"/>
          <w:szCs w:val="20"/>
          <w:shd w:val="clear" w:color="auto" w:fill="FFFFFF"/>
          <w:lang w:val="en-US"/>
        </w:rPr>
        <w:t xml:space="preserve">20 of the </w:t>
      </w:r>
      <w:r w:rsidR="00B80169" w:rsidRPr="00EB4C68">
        <w:rPr>
          <w:rFonts w:eastAsia="Arial" w:cs="Times New Roman"/>
          <w:szCs w:val="20"/>
          <w:shd w:val="clear" w:color="auto" w:fill="FFFFFF"/>
          <w:lang w:val="en-US"/>
        </w:rPr>
        <w:t>4</w:t>
      </w:r>
      <w:r w:rsidRPr="00EB4C68">
        <w:rPr>
          <w:rFonts w:eastAsia="Arial" w:cs="Times New Roman"/>
          <w:szCs w:val="20"/>
          <w:shd w:val="clear" w:color="auto" w:fill="FFFFFF"/>
          <w:lang w:val="en-US"/>
        </w:rPr>
        <w:t xml:space="preserve">0 iterations. </w:t>
      </w:r>
      <w:r w:rsidR="00CD24A6" w:rsidRPr="00EB4C68">
        <w:rPr>
          <w:rFonts w:eastAsia="Arial" w:cs="Times New Roman"/>
          <w:szCs w:val="20"/>
          <w:shd w:val="clear" w:color="auto" w:fill="FFFFFF"/>
          <w:lang w:val="en-US"/>
        </w:rPr>
        <w:t>C</w:t>
      </w:r>
      <w:r w:rsidRPr="00EB4C68">
        <w:rPr>
          <w:rFonts w:eastAsia="Arial" w:cs="Times New Roman"/>
          <w:szCs w:val="20"/>
          <w:shd w:val="clear" w:color="auto" w:fill="FFFFFF"/>
          <w:lang w:val="en-US"/>
        </w:rPr>
        <w:t>onvergence plots are not presented here, but are available upon request to SD.</w:t>
      </w:r>
    </w:p>
    <w:p w14:paraId="00F434DD" w14:textId="42F03F8C" w:rsidR="002963CF" w:rsidRPr="00EB4C68" w:rsidRDefault="002963CF" w:rsidP="00F95467">
      <w:pPr>
        <w:rPr>
          <w:rFonts w:eastAsia="Arial" w:cs="Times New Roman"/>
          <w:noProof/>
          <w:szCs w:val="20"/>
          <w:u w:val="single"/>
          <w:lang w:val="en-US"/>
        </w:rPr>
      </w:pPr>
      <w:r w:rsidRPr="00EB4C68">
        <w:rPr>
          <w:rFonts w:eastAsia="Arial" w:cs="Times New Roman"/>
          <w:noProof/>
          <w:szCs w:val="20"/>
          <w:u w:val="single"/>
          <w:lang w:val="en-US"/>
        </w:rPr>
        <w:t>Imputed vs. observed values</w:t>
      </w:r>
    </w:p>
    <w:p w14:paraId="01553371" w14:textId="7955159F" w:rsidR="006665E7" w:rsidRPr="00EB4C68" w:rsidRDefault="002963CF" w:rsidP="00F95467">
      <w:pPr>
        <w:spacing w:after="120"/>
        <w:rPr>
          <w:rFonts w:eastAsia="Arial" w:cs="Times New Roman"/>
          <w:noProof/>
          <w:szCs w:val="20"/>
          <w:lang w:val="en-US"/>
        </w:rPr>
      </w:pPr>
      <w:r w:rsidRPr="00EB4C68">
        <w:rPr>
          <w:rFonts w:eastAsia="Arial" w:cs="Times New Roman"/>
          <w:noProof/>
          <w:szCs w:val="20"/>
          <w:lang w:val="en-US"/>
        </w:rPr>
        <w:t>Next, w</w:t>
      </w:r>
      <w:r w:rsidRPr="00EB4C68">
        <w:rPr>
          <w:rFonts w:eastAsia="Arial" w:cs="Times New Roman"/>
          <w:noProof/>
          <w:szCs w:val="20"/>
        </w:rPr>
        <w:t>e inspect</w:t>
      </w:r>
      <w:r w:rsidRPr="00EB4C68">
        <w:rPr>
          <w:rFonts w:eastAsia="Arial" w:cs="Times New Roman"/>
          <w:noProof/>
          <w:szCs w:val="20"/>
          <w:lang w:val="en-US"/>
        </w:rPr>
        <w:t>ed</w:t>
      </w:r>
      <w:r w:rsidRPr="00EB4C68">
        <w:rPr>
          <w:rFonts w:eastAsia="Arial" w:cs="Times New Roman"/>
          <w:noProof/>
          <w:szCs w:val="20"/>
        </w:rPr>
        <w:t xml:space="preserve"> and compare</w:t>
      </w:r>
      <w:r w:rsidRPr="00EB4C68">
        <w:rPr>
          <w:rFonts w:eastAsia="Arial" w:cs="Times New Roman"/>
          <w:noProof/>
          <w:szCs w:val="20"/>
          <w:lang w:val="en-US"/>
        </w:rPr>
        <w:t>d</w:t>
      </w:r>
      <w:r w:rsidRPr="00EB4C68">
        <w:rPr>
          <w:rFonts w:eastAsia="Arial" w:cs="Times New Roman"/>
          <w:noProof/>
          <w:szCs w:val="20"/>
        </w:rPr>
        <w:t xml:space="preserve"> the density of the incomplete and imputed data</w:t>
      </w:r>
      <w:r w:rsidR="000979EB" w:rsidRPr="00EB4C68">
        <w:rPr>
          <w:rFonts w:eastAsia="Arial" w:cs="Times New Roman"/>
          <w:noProof/>
          <w:szCs w:val="20"/>
          <w:lang w:val="en-US"/>
        </w:rPr>
        <w:t xml:space="preserve">. These graphs are </w:t>
      </w:r>
      <w:hyperlink r:id="rId8" w:history="1">
        <w:r w:rsidR="000979EB" w:rsidRPr="00EB4C68">
          <w:rPr>
            <w:rStyle w:val="Hyperlink"/>
            <w:rFonts w:eastAsia="Arial" w:cs="Times New Roman"/>
            <w:noProof/>
            <w:szCs w:val="20"/>
            <w:lang w:val="en-US"/>
          </w:rPr>
          <w:t>publicly available</w:t>
        </w:r>
      </w:hyperlink>
      <w:r w:rsidRPr="00EB4C68">
        <w:rPr>
          <w:rFonts w:eastAsia="Arial" w:cs="Times New Roman"/>
          <w:noProof/>
          <w:szCs w:val="20"/>
          <w:lang w:val="en-US"/>
        </w:rPr>
        <w:t xml:space="preserve"> </w:t>
      </w:r>
      <w:r w:rsidRPr="00EB4C68">
        <w:rPr>
          <w:rFonts w:eastAsia="Arial" w:cs="Times New Roman"/>
          <w:szCs w:val="20"/>
          <w:shd w:val="clear" w:color="auto" w:fill="FFFFFF"/>
          <w:lang w:val="en-US"/>
        </w:rPr>
        <w:t>for the key variables of interest</w:t>
      </w:r>
      <w:r w:rsidR="000979EB" w:rsidRPr="00EB4C68">
        <w:rPr>
          <w:rFonts w:cs="Times New Roman"/>
          <w:szCs w:val="20"/>
          <w:lang w:val="en-GB"/>
        </w:rPr>
        <w:t xml:space="preserve">. </w:t>
      </w:r>
      <w:r w:rsidRPr="00EB4C68">
        <w:rPr>
          <w:rFonts w:eastAsia="Arial" w:cs="Times New Roman"/>
          <w:noProof/>
          <w:szCs w:val="20"/>
          <w:lang w:val="en-US"/>
        </w:rPr>
        <w:t>The blue line marks the observed and red lines indicate imputed values.</w:t>
      </w:r>
    </w:p>
    <w:p w14:paraId="363DA6E4" w14:textId="254C4509" w:rsidR="002963CF" w:rsidRPr="00EB4C68" w:rsidRDefault="002963CF" w:rsidP="00F95467">
      <w:pPr>
        <w:rPr>
          <w:rFonts w:eastAsia="Arial" w:cs="Times New Roman"/>
          <w:b/>
          <w:bCs/>
          <w:szCs w:val="20"/>
          <w:lang w:val="en-US"/>
        </w:rPr>
      </w:pPr>
      <w:r w:rsidRPr="00EB4C68">
        <w:rPr>
          <w:rFonts w:eastAsia="Arial" w:cs="Times New Roman"/>
          <w:b/>
          <w:bCs/>
          <w:szCs w:val="20"/>
          <w:lang w:val="en-US"/>
        </w:rPr>
        <w:t>Sensitivity analysis</w:t>
      </w:r>
    </w:p>
    <w:p w14:paraId="1D66C568" w14:textId="06DE0CD2" w:rsidR="006665E7" w:rsidRPr="00EB4C68" w:rsidRDefault="002963CF" w:rsidP="00F95467">
      <w:pPr>
        <w:spacing w:after="480"/>
        <w:rPr>
          <w:rFonts w:cs="Times New Roman"/>
          <w:lang w:val="en-US" w:eastAsia="en-GB"/>
        </w:rPr>
      </w:pPr>
      <w:r w:rsidRPr="00EB4C68">
        <w:rPr>
          <w:rFonts w:cs="Times New Roman"/>
          <w:lang w:val="en-US"/>
        </w:rPr>
        <w:t>A thorough and sensible sensitivity analysis is an important step in producing and reporting robust estimates.</w:t>
      </w:r>
      <w:r w:rsidRPr="00EB4C68">
        <w:rPr>
          <w:rFonts w:cs="Times New Roman"/>
          <w:lang w:val="en-US" w:eastAsia="en-GB"/>
        </w:rPr>
        <w:t xml:space="preserve"> Hence, we also included a sensitivity analysis </w:t>
      </w:r>
      <w:r w:rsidRPr="00EB4C68">
        <w:rPr>
          <w:rFonts w:cs="Times New Roman"/>
          <w:lang w:eastAsia="en-GB"/>
        </w:rPr>
        <w:t xml:space="preserve">to assess the extent to which </w:t>
      </w:r>
      <w:r w:rsidR="00AA643A" w:rsidRPr="00EB4C68">
        <w:rPr>
          <w:rFonts w:cs="Times New Roman"/>
          <w:lang w:val="en-US" w:eastAsia="en-GB"/>
        </w:rPr>
        <w:t>our analyses</w:t>
      </w:r>
      <w:r w:rsidRPr="00EB4C68">
        <w:rPr>
          <w:rFonts w:cs="Times New Roman"/>
          <w:lang w:eastAsia="en-GB"/>
        </w:rPr>
        <w:t xml:space="preserve"> </w:t>
      </w:r>
      <w:r w:rsidR="00AA643A" w:rsidRPr="00EB4C68">
        <w:rPr>
          <w:rFonts w:cs="Times New Roman"/>
          <w:lang w:val="en-US" w:eastAsia="en-GB"/>
        </w:rPr>
        <w:t>were</w:t>
      </w:r>
      <w:r w:rsidRPr="00EB4C68">
        <w:rPr>
          <w:rFonts w:cs="Times New Roman"/>
          <w:lang w:eastAsia="en-GB"/>
        </w:rPr>
        <w:t xml:space="preserve"> robust to missing data assumptions</w:t>
      </w:r>
      <w:r w:rsidRPr="00EB4C68">
        <w:rPr>
          <w:rFonts w:cs="Times New Roman"/>
          <w:lang w:val="en-US" w:eastAsia="en-GB"/>
        </w:rPr>
        <w:t>.</w:t>
      </w:r>
      <w:r w:rsidR="001A3567" w:rsidRPr="00EB4C68">
        <w:rPr>
          <w:rFonts w:cs="Times New Roman"/>
          <w:lang w:val="en-US" w:eastAsia="en-GB"/>
        </w:rPr>
        <w:t xml:space="preserve"> None of the main conclusions were impacted.</w:t>
      </w:r>
    </w:p>
    <w:p w14:paraId="40D4CBE0" w14:textId="6E088D67" w:rsidR="00C51305" w:rsidRPr="00EB4C68" w:rsidRDefault="00C51305" w:rsidP="00C51305">
      <w:pPr>
        <w:pStyle w:val="Heading1"/>
        <w:spacing w:line="240" w:lineRule="auto"/>
        <w:rPr>
          <w:rFonts w:cs="Times New Roman"/>
          <w:lang w:val="en-US"/>
        </w:rPr>
      </w:pPr>
      <w:bookmarkStart w:id="1" w:name="_Toc149309260"/>
      <w:r w:rsidRPr="00EB4C68">
        <w:rPr>
          <w:rFonts w:cs="Times New Roman"/>
          <w:lang w:val="en-US"/>
        </w:rPr>
        <w:t>Methods S2 | Non-linear effects of each exposure</w:t>
      </w:r>
      <w:bookmarkEnd w:id="1"/>
    </w:p>
    <w:p w14:paraId="128640E1" w14:textId="20E9D3A4" w:rsidR="005571A2" w:rsidRPr="00EB4C68" w:rsidRDefault="005571A2" w:rsidP="003D2C0C">
      <w:pPr>
        <w:spacing w:after="120"/>
        <w:rPr>
          <w:rFonts w:cs="Times New Roman"/>
          <w:lang w:val="en-US"/>
        </w:rPr>
      </w:pPr>
      <w:r w:rsidRPr="00EB4C68">
        <w:rPr>
          <w:rFonts w:cs="Times New Roman"/>
          <w:lang w:val="en-US"/>
        </w:rPr>
        <w:t xml:space="preserve">To assess potential non-linearities in the relationship between each arterial health marker (i.e., IMT, Distensibility, SBP and DBP) and the brain outcomes or interest (i.e., TBV, GMV, FA and MD), we tested a set of 8 non-linear models (i.e., one for each exposure – outcome pair). </w:t>
      </w:r>
    </w:p>
    <w:p w14:paraId="02D68FC2" w14:textId="54DFD735" w:rsidR="005571A2" w:rsidRPr="00EB4C68" w:rsidRDefault="005571A2" w:rsidP="003D2C0C">
      <w:pPr>
        <w:spacing w:after="120"/>
        <w:rPr>
          <w:rFonts w:cs="Times New Roman"/>
          <w:lang w:val="en-US"/>
        </w:rPr>
      </w:pPr>
      <w:r w:rsidRPr="00EB4C68">
        <w:rPr>
          <w:rFonts w:cs="Times New Roman"/>
          <w:lang w:val="en-US"/>
        </w:rPr>
        <w:t>More specifically, we first determined whether evidence of a non-linear association was present based on global F-test(s) comparing the linear models to four polynomial alternatives (i.e., 2</w:t>
      </w:r>
      <w:r w:rsidRPr="00EB4C68">
        <w:rPr>
          <w:rFonts w:cs="Times New Roman"/>
          <w:vertAlign w:val="superscript"/>
          <w:lang w:val="en-US"/>
        </w:rPr>
        <w:t>nd</w:t>
      </w:r>
      <w:r w:rsidRPr="00EB4C68">
        <w:rPr>
          <w:rFonts w:cs="Times New Roman"/>
          <w:lang w:val="en-US"/>
        </w:rPr>
        <w:t>- to 5</w:t>
      </w:r>
      <w:r w:rsidRPr="00EB4C68">
        <w:rPr>
          <w:rFonts w:cs="Times New Roman"/>
          <w:vertAlign w:val="superscript"/>
          <w:lang w:val="en-US"/>
        </w:rPr>
        <w:t>th</w:t>
      </w:r>
      <w:r w:rsidRPr="00EB4C68">
        <w:rPr>
          <w:rFonts w:cs="Times New Roman"/>
          <w:lang w:val="en-US"/>
        </w:rPr>
        <w:t>- degree polynomials). We considered non-linearity present if at least one of these comparisons was statistically significant (P &lt; 0.05).</w:t>
      </w:r>
    </w:p>
    <w:p w14:paraId="1B1B6C5A" w14:textId="482481A3" w:rsidR="005571A2" w:rsidRPr="00EB4C68" w:rsidRDefault="005571A2" w:rsidP="005571A2">
      <w:pPr>
        <w:spacing w:after="120"/>
        <w:rPr>
          <w:rFonts w:cs="Times New Roman"/>
          <w:lang w:val="en-US"/>
        </w:rPr>
      </w:pPr>
      <w:r w:rsidRPr="00EB4C68">
        <w:rPr>
          <w:rFonts w:cs="Times New Roman"/>
          <w:lang w:val="en-US"/>
        </w:rPr>
        <w:t>To then characterize the shape of these non-linear associations, we plotted natural spline terms using 4 knots. This approach allowed us to adequately represent the complexity of these relationships, without incurring overfitting problems due to unduly complex models.</w:t>
      </w:r>
    </w:p>
    <w:p w14:paraId="2B87A7BF" w14:textId="77777777" w:rsidR="005571A2" w:rsidRPr="00EB4C68" w:rsidRDefault="005571A2" w:rsidP="00C51305">
      <w:pPr>
        <w:spacing w:after="120"/>
        <w:rPr>
          <w:rFonts w:cs="Times New Roman"/>
          <w:lang w:val="en-US"/>
        </w:rPr>
      </w:pPr>
    </w:p>
    <w:p w14:paraId="6D01BA5D" w14:textId="77777777" w:rsidR="00C51305" w:rsidRPr="00EB4C68" w:rsidRDefault="00C51305" w:rsidP="00C51305">
      <w:pPr>
        <w:spacing w:after="120"/>
        <w:rPr>
          <w:rFonts w:cs="Times New Roman"/>
          <w:lang w:val="en-US"/>
        </w:rPr>
      </w:pPr>
    </w:p>
    <w:p w14:paraId="780A8371" w14:textId="29C53818" w:rsidR="004E7C84" w:rsidRPr="00EB4C68" w:rsidRDefault="004E7C84" w:rsidP="00F95467">
      <w:pPr>
        <w:pStyle w:val="Heading1"/>
        <w:spacing w:line="240" w:lineRule="auto"/>
        <w:rPr>
          <w:rFonts w:cs="Times New Roman"/>
          <w:lang w:val="en-US"/>
        </w:rPr>
      </w:pPr>
      <w:bookmarkStart w:id="2" w:name="_Toc149309261"/>
      <w:r w:rsidRPr="00EB4C68">
        <w:rPr>
          <w:rFonts w:cs="Times New Roman"/>
          <w:lang w:val="en-US"/>
        </w:rPr>
        <w:lastRenderedPageBreak/>
        <w:t>Methods S</w:t>
      </w:r>
      <w:r w:rsidR="00C51305" w:rsidRPr="00EB4C68">
        <w:rPr>
          <w:rFonts w:cs="Times New Roman"/>
          <w:lang w:val="en-US"/>
        </w:rPr>
        <w:t>3</w:t>
      </w:r>
      <w:r w:rsidRPr="00EB4C68">
        <w:rPr>
          <w:rFonts w:cs="Times New Roman"/>
          <w:lang w:val="en-US"/>
        </w:rPr>
        <w:t xml:space="preserve"> | Linear mixed-effect model</w:t>
      </w:r>
      <w:bookmarkEnd w:id="2"/>
      <w:r w:rsidRPr="00EB4C68">
        <w:rPr>
          <w:rFonts w:cs="Times New Roman"/>
          <w:lang w:val="en-US"/>
        </w:rPr>
        <w:t xml:space="preserve"> </w:t>
      </w:r>
    </w:p>
    <w:p w14:paraId="466182F5" w14:textId="46ED8F80" w:rsidR="004E7C84" w:rsidRPr="00EB4C68" w:rsidRDefault="004E7C84" w:rsidP="00F95467">
      <w:pPr>
        <w:spacing w:after="120"/>
        <w:rPr>
          <w:rFonts w:cs="Times New Roman"/>
          <w:lang w:val="en-US"/>
        </w:rPr>
      </w:pPr>
      <w:r w:rsidRPr="00EB4C68">
        <w:rPr>
          <w:rFonts w:cs="Times New Roman"/>
          <w:lang w:val="en-US"/>
        </w:rPr>
        <w:t xml:space="preserve">To assess the relationship between arterial health and brain changes from 10 to 14 years (i.e., two timepoints), we ran a linear mixed-effect effect model using the </w:t>
      </w:r>
      <w:proofErr w:type="spellStart"/>
      <w:r w:rsidRPr="00EB4C68">
        <w:rPr>
          <w:rFonts w:cs="Times New Roman"/>
          <w:lang w:val="en-US"/>
        </w:rPr>
        <w:t>lmer</w:t>
      </w:r>
      <w:proofErr w:type="spellEnd"/>
      <w:r w:rsidRPr="00EB4C68">
        <w:rPr>
          <w:rFonts w:cs="Times New Roman"/>
          <w:lang w:val="en-US"/>
        </w:rPr>
        <w:t>() function from the lme4 R package.</w:t>
      </w:r>
      <w:r w:rsidR="00431DF0" w:rsidRPr="00EB4C68">
        <w:rPr>
          <w:rFonts w:cs="Times New Roman"/>
          <w:lang w:val="en-US"/>
        </w:rPr>
        <w:fldChar w:fldCharType="begin"/>
      </w:r>
      <w:r w:rsidR="0014362E">
        <w:rPr>
          <w:rFonts w:cs="Times New Roman"/>
          <w:lang w:val="en-US"/>
        </w:rPr>
        <w:instrText xml:space="preserve"> ADDIN EN.CITE &lt;EndNote&gt;&lt;Cite&gt;&lt;Author&gt;Bates&lt;/Author&gt;&lt;Year&gt;2015&lt;/Year&gt;&lt;RecNum&gt;592&lt;/RecNum&gt;&lt;DisplayText&gt;&lt;style face="superscript"&gt;4&lt;/style&gt;&lt;/DisplayText&gt;&lt;record&gt;&lt;rec-number&gt;592&lt;/rec-number&gt;&lt;foreign-keys&gt;&lt;key app="EN" db-id="ze0srtwz3wvxvyeeepwx0xfyevasxads9r22" timestamp="1695986802"&gt;592&lt;/key&gt;&lt;/foreign-keys&gt;&lt;ref-type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 - 48&lt;/pages&gt;&lt;volume&gt;67&lt;/volume&gt;&lt;number&gt;1&lt;/number&gt;&lt;section&gt;Articles&lt;/section&gt;&lt;dates&gt;&lt;year&gt;2015&lt;/year&gt;&lt;pub-dates&gt;&lt;date&gt;10/07&lt;/date&gt;&lt;/pub-dates&gt;&lt;/dates&gt;&lt;urls&gt;&lt;related-urls&gt;&lt;url&gt;https://www.jstatsoft.org/index.php/jss/article/view/v067i01&lt;/url&gt;&lt;/related-urls&gt;&lt;/urls&gt;&lt;electronic-resource-num&gt;10.18637/jss.v067.i01&lt;/electronic-resource-num&gt;&lt;access-date&gt;2023/09/29&lt;/access-date&gt;&lt;/record&gt;&lt;/Cite&gt;&lt;/EndNote&gt;</w:instrText>
      </w:r>
      <w:r w:rsidR="00431DF0" w:rsidRPr="00EB4C68">
        <w:rPr>
          <w:rFonts w:cs="Times New Roman"/>
          <w:lang w:val="en-US"/>
        </w:rPr>
        <w:fldChar w:fldCharType="separate"/>
      </w:r>
      <w:r w:rsidR="0014362E" w:rsidRPr="0014362E">
        <w:rPr>
          <w:rFonts w:cs="Times New Roman"/>
          <w:noProof/>
          <w:vertAlign w:val="superscript"/>
          <w:lang w:val="en-US"/>
        </w:rPr>
        <w:t>4</w:t>
      </w:r>
      <w:r w:rsidR="00431DF0" w:rsidRPr="00EB4C68">
        <w:rPr>
          <w:rFonts w:cs="Times New Roman"/>
          <w:lang w:val="en-US"/>
        </w:rPr>
        <w:fldChar w:fldCharType="end"/>
      </w:r>
      <w:r w:rsidRPr="00EB4C68">
        <w:rPr>
          <w:rFonts w:cs="Times New Roman"/>
          <w:lang w:val="en-US"/>
        </w:rPr>
        <w:t xml:space="preserve"> </w:t>
      </w:r>
    </w:p>
    <w:p w14:paraId="14CE73AF" w14:textId="7C85DEEB" w:rsidR="00431DF0" w:rsidRPr="00EB4C68" w:rsidRDefault="004E7C84" w:rsidP="00431DF0">
      <w:pPr>
        <w:spacing w:after="120"/>
        <w:rPr>
          <w:rFonts w:cs="Times New Roman"/>
          <w:lang w:val="en-US"/>
        </w:rPr>
      </w:pPr>
      <w:r w:rsidRPr="00EB4C68">
        <w:rPr>
          <w:rFonts w:cs="Times New Roman"/>
          <w:lang w:val="en-US"/>
        </w:rPr>
        <w:t>Models included a random intercept and a fixed-effect part corresponding to the interaction between each exposure of interest (i.e., IMT, distensibility, SBP and DBP) and age at MRI measurement + the base and full set of covariates.  When the interaction terms between each exposure and age resulted not statistically significant, they were removed from the models</w:t>
      </w:r>
      <w:r w:rsidR="00431DF0" w:rsidRPr="00EB4C68">
        <w:rPr>
          <w:rFonts w:cs="Times New Roman"/>
          <w:lang w:val="en-US"/>
        </w:rPr>
        <w:t>, to grant more interpretable main effects of each exposure</w:t>
      </w:r>
      <w:r w:rsidRPr="00EB4C68">
        <w:rPr>
          <w:rFonts w:cs="Times New Roman"/>
          <w:lang w:val="en-US"/>
        </w:rPr>
        <w:t xml:space="preserve">. </w:t>
      </w:r>
      <w:r w:rsidR="00431DF0" w:rsidRPr="00EB4C68">
        <w:rPr>
          <w:rFonts w:cs="Times New Roman"/>
          <w:lang w:val="en-US"/>
        </w:rPr>
        <w:t>The optimization criterium was set to maximum likelihood (i.e., REML=FALSE).</w:t>
      </w:r>
    </w:p>
    <w:p w14:paraId="67BE2A57" w14:textId="3D3F7A5F" w:rsidR="00431DF0" w:rsidRPr="00EB4C68" w:rsidRDefault="00431DF0" w:rsidP="00431DF0">
      <w:pPr>
        <w:spacing w:after="120"/>
        <w:rPr>
          <w:rFonts w:cs="Times New Roman"/>
          <w:lang w:val="en-US"/>
        </w:rPr>
      </w:pPr>
      <w:r w:rsidRPr="00EB4C68">
        <w:rPr>
          <w:rFonts w:cs="Times New Roman"/>
          <w:lang w:val="en-US"/>
        </w:rPr>
        <w:t>Note that, outcomes were included in the model in their original scale (cm</w:t>
      </w:r>
      <w:r w:rsidRPr="00EB4C68">
        <w:rPr>
          <w:rFonts w:cs="Times New Roman"/>
          <w:vertAlign w:val="superscript"/>
          <w:lang w:val="en-US"/>
        </w:rPr>
        <w:t>3</w:t>
      </w:r>
      <w:r w:rsidRPr="00EB4C68">
        <w:rPr>
          <w:rFonts w:cs="Times New Roman"/>
          <w:lang w:val="en-US"/>
        </w:rPr>
        <w:t>), rather than their standardized version, because centering dependent variables in mixed-effects models which include random effects per subject has been shown to result in incorrect estimated correlations, likelihood values and predictions.</w:t>
      </w:r>
      <w:r w:rsidRPr="00EB4C68">
        <w:rPr>
          <w:rFonts w:cs="Times New Roman"/>
          <w:lang w:val="en-US"/>
        </w:rPr>
        <w:fldChar w:fldCharType="begin"/>
      </w:r>
      <w:r w:rsidR="0014362E">
        <w:rPr>
          <w:rFonts w:cs="Times New Roman"/>
          <w:lang w:val="en-US"/>
        </w:rPr>
        <w:instrText xml:space="preserve"> ADDIN EN.CITE &lt;EndNote&gt;&lt;Cite&gt;&lt;Author&gt;Bates&lt;/Author&gt;&lt;Year&gt;2015&lt;/Year&gt;&lt;RecNum&gt;592&lt;/RecNum&gt;&lt;DisplayText&gt;&lt;style face="superscript"&gt;4&lt;/style&gt;&lt;/DisplayText&gt;&lt;record&gt;&lt;rec-number&gt;592&lt;/rec-number&gt;&lt;foreign-keys&gt;&lt;key app="EN" db-id="ze0srtwz3wvxvyeeepwx0xfyevasxads9r22" timestamp="1695986802"&gt;592&lt;/key&gt;&lt;/foreign-keys&gt;&lt;ref-type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 - 48&lt;/pages&gt;&lt;volume&gt;67&lt;/volume&gt;&lt;number&gt;1&lt;/number&gt;&lt;section&gt;Articles&lt;/section&gt;&lt;dates&gt;&lt;year&gt;2015&lt;/year&gt;&lt;pub-dates&gt;&lt;date&gt;10/07&lt;/date&gt;&lt;/pub-dates&gt;&lt;/dates&gt;&lt;urls&gt;&lt;related-urls&gt;&lt;url&gt;https://www.jstatsoft.org/index.php/jss/article/view/v067i01&lt;/url&gt;&lt;/related-urls&gt;&lt;/urls&gt;&lt;electronic-resource-num&gt;10.18637/jss.v067.i01&lt;/electronic-resource-num&gt;&lt;access-date&gt;2023/09/29&lt;/access-date&gt;&lt;/record&gt;&lt;/Cite&gt;&lt;/EndNote&gt;</w:instrText>
      </w:r>
      <w:r w:rsidRPr="00EB4C68">
        <w:rPr>
          <w:rFonts w:cs="Times New Roman"/>
          <w:lang w:val="en-US"/>
        </w:rPr>
        <w:fldChar w:fldCharType="separate"/>
      </w:r>
      <w:r w:rsidR="0014362E" w:rsidRPr="0014362E">
        <w:rPr>
          <w:rFonts w:cs="Times New Roman"/>
          <w:noProof/>
          <w:vertAlign w:val="superscript"/>
          <w:lang w:val="en-US"/>
        </w:rPr>
        <w:t>4</w:t>
      </w:r>
      <w:r w:rsidRPr="00EB4C68">
        <w:rPr>
          <w:rFonts w:cs="Times New Roman"/>
          <w:lang w:val="en-US"/>
        </w:rPr>
        <w:fldChar w:fldCharType="end"/>
      </w:r>
    </w:p>
    <w:p w14:paraId="25E9C30D" w14:textId="13384182" w:rsidR="004E7C84" w:rsidRPr="00EB4C68" w:rsidRDefault="004E7C84" w:rsidP="00F95467">
      <w:pPr>
        <w:spacing w:after="360"/>
        <w:rPr>
          <w:rFonts w:cs="Times New Roman"/>
          <w:lang w:val="en-US"/>
        </w:rPr>
      </w:pPr>
      <w:r w:rsidRPr="00EB4C68">
        <w:rPr>
          <w:rFonts w:cs="Times New Roman"/>
          <w:lang w:val="en-US"/>
        </w:rPr>
        <w:t xml:space="preserve">P-values for fixed effects were computed via the Satterthwaite’s degrees of freedom </w:t>
      </w:r>
      <w:r w:rsidR="00837356" w:rsidRPr="00EB4C68">
        <w:rPr>
          <w:rFonts w:cs="Times New Roman"/>
          <w:lang w:val="en-US"/>
        </w:rPr>
        <w:t>approximation</w:t>
      </w:r>
      <w:r w:rsidRPr="00EB4C68">
        <w:rPr>
          <w:rFonts w:cs="Times New Roman"/>
          <w:lang w:val="en-US"/>
        </w:rPr>
        <w:t xml:space="preserve">, as implemented by the R package </w:t>
      </w:r>
      <w:proofErr w:type="spellStart"/>
      <w:r w:rsidRPr="00EB4C68">
        <w:rPr>
          <w:rFonts w:cs="Times New Roman"/>
          <w:lang w:val="en-US"/>
        </w:rPr>
        <w:t>lmerTest</w:t>
      </w:r>
      <w:proofErr w:type="spellEnd"/>
      <w:r w:rsidRPr="00EB4C68">
        <w:rPr>
          <w:rFonts w:cs="Times New Roman"/>
          <w:lang w:val="en-US"/>
        </w:rPr>
        <w:t xml:space="preserve">. </w:t>
      </w:r>
    </w:p>
    <w:p w14:paraId="13EC9F98" w14:textId="0C55E2DC" w:rsidR="004E7C84" w:rsidRPr="00EB4C68" w:rsidRDefault="004E7C84" w:rsidP="00F95467">
      <w:pPr>
        <w:pStyle w:val="Heading1"/>
        <w:spacing w:line="240" w:lineRule="auto"/>
        <w:rPr>
          <w:rFonts w:cs="Times New Roman"/>
          <w:lang w:val="en-US"/>
        </w:rPr>
      </w:pPr>
      <w:bookmarkStart w:id="3" w:name="_Toc149309262"/>
      <w:r w:rsidRPr="00EB4C68">
        <w:rPr>
          <w:rFonts w:cs="Times New Roman"/>
          <w:lang w:val="en-US"/>
        </w:rPr>
        <w:t>Methods S</w:t>
      </w:r>
      <w:r w:rsidR="00C51305" w:rsidRPr="00EB4C68">
        <w:rPr>
          <w:rFonts w:cs="Times New Roman"/>
          <w:lang w:val="en-US"/>
        </w:rPr>
        <w:t>4</w:t>
      </w:r>
      <w:r w:rsidRPr="00EB4C68">
        <w:rPr>
          <w:rFonts w:cs="Times New Roman"/>
          <w:lang w:val="en-US"/>
        </w:rPr>
        <w:t xml:space="preserve"> | Vertex wise cortical thickness</w:t>
      </w:r>
      <w:bookmarkEnd w:id="3"/>
    </w:p>
    <w:p w14:paraId="77B343D6" w14:textId="77777777" w:rsidR="004E7C84" w:rsidRPr="00EB4C68" w:rsidRDefault="004E7C84" w:rsidP="00F95467">
      <w:pPr>
        <w:spacing w:after="120"/>
        <w:rPr>
          <w:lang w:val="en-US"/>
        </w:rPr>
      </w:pPr>
      <w:r w:rsidRPr="00EB4C68">
        <w:rPr>
          <w:lang w:val="en-US"/>
        </w:rPr>
        <w:t>Exploratory v</w:t>
      </w:r>
      <w:r w:rsidRPr="00EB4C68">
        <w:t xml:space="preserve">ertex-wise </w:t>
      </w:r>
      <w:r w:rsidRPr="00EB4C68">
        <w:rPr>
          <w:lang w:val="en-US"/>
        </w:rPr>
        <w:t xml:space="preserve">cortical thickness </w:t>
      </w:r>
      <w:r w:rsidRPr="00EB4C68">
        <w:t xml:space="preserve">analyses </w:t>
      </w:r>
      <w:r w:rsidRPr="00EB4C68">
        <w:rPr>
          <w:lang w:val="en-US"/>
        </w:rPr>
        <w:t xml:space="preserve">were </w:t>
      </w:r>
      <w:r w:rsidRPr="00EB4C68">
        <w:t xml:space="preserve">performed in R using the </w:t>
      </w:r>
      <w:hyperlink r:id="rId9" w:history="1">
        <w:r w:rsidRPr="00EB4C68">
          <w:rPr>
            <w:rStyle w:val="Hyperlink"/>
          </w:rPr>
          <w:t>QDECR</w:t>
        </w:r>
      </w:hyperlink>
      <w:r w:rsidRPr="00EB4C68">
        <w:t xml:space="preserve"> package.</w:t>
      </w:r>
      <w:r w:rsidRPr="00EB4C68">
        <w:rPr>
          <w:lang w:val="en-US"/>
        </w:rPr>
        <w:t xml:space="preserve"> </w:t>
      </w:r>
    </w:p>
    <w:p w14:paraId="263243D1" w14:textId="6286EABF" w:rsidR="0094473A" w:rsidRDefault="004E7C84" w:rsidP="00F95467">
      <w:pPr>
        <w:spacing w:after="360"/>
        <w:rPr>
          <w:lang w:val="en-US"/>
        </w:rPr>
      </w:pPr>
      <w:r w:rsidRPr="00EB4C68">
        <w:rPr>
          <w:lang w:val="en-US"/>
        </w:rPr>
        <w:t>Cortical thickness was calculated as the closest distance from the grey-white matter boundary to the grey-cerebrospinal fluid boundary at each vertex on the tessellated surface. The labeling of clusters identified in the brain was performed using the technique of</w:t>
      </w:r>
      <w:r w:rsidRPr="00EB4C68">
        <w:t xml:space="preserve"> </w:t>
      </w:r>
      <w:r w:rsidRPr="00EB4C68">
        <w:rPr>
          <w:lang w:val="en-US"/>
        </w:rPr>
        <w:t xml:space="preserve">Klein &amp; Tourville. </w:t>
      </w:r>
      <w:r w:rsidRPr="00EB4C68">
        <w:t xml:space="preserve">The cluster-forming threshold was set to </w:t>
      </w:r>
      <w:r w:rsidRPr="00EB4C68">
        <w:rPr>
          <w:i/>
          <w:iCs/>
        </w:rPr>
        <w:t>p</w:t>
      </w:r>
      <w:r w:rsidRPr="00EB4C68">
        <w:t>=0.001, as it has shown to correspond closely to a</w:t>
      </w:r>
      <w:r w:rsidRPr="00EB4C68">
        <w:rPr>
          <w:lang w:val="en-US"/>
        </w:rPr>
        <w:t xml:space="preserve"> </w:t>
      </w:r>
      <w:r w:rsidRPr="00EB4C68">
        <w:t>false-positive rate of 0.05.</w:t>
      </w:r>
      <w:r w:rsidRPr="00EB4C68">
        <w:rPr>
          <w:lang w:val="en-US"/>
        </w:rPr>
        <w:t xml:space="preserve"> Prior to analyses images were smoothed using a 10 mm full-width-at-half-maximum Gaussian kernel. Reconstructed images were visually inspected and images that were rated as poor were excluded.</w:t>
      </w:r>
    </w:p>
    <w:p w14:paraId="1971C1D9" w14:textId="77777777" w:rsidR="0094473A" w:rsidRPr="00EB4C68" w:rsidRDefault="0094473A" w:rsidP="0094473A">
      <w:pPr>
        <w:pStyle w:val="Heading1"/>
        <w:spacing w:before="0" w:line="240" w:lineRule="auto"/>
        <w:rPr>
          <w:rFonts w:cs="Times New Roman"/>
        </w:rPr>
      </w:pPr>
      <w:bookmarkStart w:id="4" w:name="_Toc149309263"/>
      <w:r w:rsidRPr="00EB4C68">
        <w:rPr>
          <w:rFonts w:cs="Times New Roman"/>
        </w:rPr>
        <w:t>Supplementa</w:t>
      </w:r>
      <w:r w:rsidRPr="00EB4C68">
        <w:rPr>
          <w:rFonts w:cs="Times New Roman"/>
          <w:lang w:val="en-US"/>
        </w:rPr>
        <w:t>l references</w:t>
      </w:r>
      <w:bookmarkEnd w:id="4"/>
    </w:p>
    <w:p w14:paraId="3C266737" w14:textId="77777777" w:rsidR="0094473A" w:rsidRPr="00D17C97" w:rsidRDefault="0094473A" w:rsidP="0094473A">
      <w:pPr>
        <w:pStyle w:val="EndNoteBibliography"/>
        <w:ind w:left="284" w:hanging="284"/>
        <w:rPr>
          <w:rFonts w:ascii="Times New Roman" w:hAnsi="Times New Roman" w:cs="Times New Roman"/>
          <w:noProof/>
          <w:sz w:val="20"/>
          <w:szCs w:val="20"/>
        </w:rPr>
      </w:pPr>
      <w:r w:rsidRPr="00D17C97">
        <w:rPr>
          <w:rFonts w:ascii="Times New Roman" w:hAnsi="Times New Roman" w:cs="Times New Roman"/>
          <w:color w:val="FF0000"/>
          <w:sz w:val="20"/>
          <w:szCs w:val="20"/>
        </w:rPr>
        <w:fldChar w:fldCharType="begin"/>
      </w:r>
      <w:r w:rsidRPr="00D17C97">
        <w:rPr>
          <w:rFonts w:ascii="Times New Roman" w:hAnsi="Times New Roman" w:cs="Times New Roman"/>
          <w:color w:val="FF0000"/>
          <w:sz w:val="20"/>
          <w:szCs w:val="20"/>
        </w:rPr>
        <w:instrText xml:space="preserve"> ADDIN EN.REFLIST </w:instrText>
      </w:r>
      <w:r w:rsidRPr="00D17C97">
        <w:rPr>
          <w:rFonts w:ascii="Times New Roman" w:hAnsi="Times New Roman" w:cs="Times New Roman"/>
          <w:color w:val="FF0000"/>
          <w:sz w:val="20"/>
          <w:szCs w:val="20"/>
        </w:rPr>
        <w:fldChar w:fldCharType="separate"/>
      </w:r>
      <w:r w:rsidRPr="00D17C97">
        <w:rPr>
          <w:rFonts w:ascii="Times New Roman" w:hAnsi="Times New Roman" w:cs="Times New Roman"/>
          <w:noProof/>
          <w:sz w:val="20"/>
          <w:szCs w:val="20"/>
        </w:rPr>
        <w:t>1.</w:t>
      </w:r>
      <w:r w:rsidRPr="00D17C97">
        <w:rPr>
          <w:rFonts w:ascii="Times New Roman" w:hAnsi="Times New Roman" w:cs="Times New Roman"/>
          <w:noProof/>
          <w:sz w:val="20"/>
          <w:szCs w:val="20"/>
        </w:rPr>
        <w:tab/>
        <w:t xml:space="preserve">Shah AD, Bartlett JW, Carpenter J, Nicholas O, Hemingway H. Comparison of random forest and parametric imputation models for imputing missing data using MICE: a CALIBER study. </w:t>
      </w:r>
      <w:r w:rsidRPr="00D17C97">
        <w:rPr>
          <w:rFonts w:ascii="Times New Roman" w:hAnsi="Times New Roman" w:cs="Times New Roman"/>
          <w:i/>
          <w:noProof/>
          <w:sz w:val="20"/>
          <w:szCs w:val="20"/>
        </w:rPr>
        <w:t>Am J Epidemiol</w:t>
      </w:r>
      <w:r w:rsidRPr="00D17C97">
        <w:rPr>
          <w:rFonts w:ascii="Times New Roman" w:hAnsi="Times New Roman" w:cs="Times New Roman"/>
          <w:noProof/>
          <w:sz w:val="20"/>
          <w:szCs w:val="20"/>
        </w:rPr>
        <w:t>. Mar 15 2014;179(6):764-74. doi:10.1093/aje/kwt312</w:t>
      </w:r>
    </w:p>
    <w:p w14:paraId="28528A77" w14:textId="77777777" w:rsidR="0094473A" w:rsidRPr="00D17C97" w:rsidRDefault="0094473A" w:rsidP="0094473A">
      <w:pPr>
        <w:pStyle w:val="EndNoteBibliography"/>
        <w:ind w:left="284" w:hanging="284"/>
        <w:rPr>
          <w:rFonts w:ascii="Times New Roman" w:hAnsi="Times New Roman" w:cs="Times New Roman"/>
          <w:noProof/>
          <w:sz w:val="20"/>
          <w:szCs w:val="20"/>
        </w:rPr>
      </w:pPr>
      <w:r w:rsidRPr="00D17C97">
        <w:rPr>
          <w:rFonts w:ascii="Times New Roman" w:hAnsi="Times New Roman" w:cs="Times New Roman"/>
          <w:noProof/>
          <w:sz w:val="20"/>
          <w:szCs w:val="20"/>
        </w:rPr>
        <w:t>2.</w:t>
      </w:r>
      <w:r w:rsidRPr="00D17C97">
        <w:rPr>
          <w:rFonts w:ascii="Times New Roman" w:hAnsi="Times New Roman" w:cs="Times New Roman"/>
          <w:noProof/>
          <w:sz w:val="20"/>
          <w:szCs w:val="20"/>
        </w:rPr>
        <w:tab/>
        <w:t xml:space="preserve">van Buuren S, Groothuis-Oudshoorn K. mice: Multivariate Imputation by Chained Equations in R. </w:t>
      </w:r>
      <w:r w:rsidRPr="00D17C97">
        <w:rPr>
          <w:rFonts w:ascii="Times New Roman" w:hAnsi="Times New Roman" w:cs="Times New Roman"/>
          <w:i/>
          <w:noProof/>
          <w:sz w:val="20"/>
          <w:szCs w:val="20"/>
        </w:rPr>
        <w:t>Journal of Statistical Software</w:t>
      </w:r>
      <w:r w:rsidRPr="00D17C97">
        <w:rPr>
          <w:rFonts w:ascii="Times New Roman" w:hAnsi="Times New Roman" w:cs="Times New Roman"/>
          <w:noProof/>
          <w:sz w:val="20"/>
          <w:szCs w:val="20"/>
        </w:rPr>
        <w:t>. 12/12 2011;45(3):1 - 67. doi:10.18637/jss.v045.i03</w:t>
      </w:r>
    </w:p>
    <w:p w14:paraId="0196B6C6" w14:textId="77777777" w:rsidR="0094473A" w:rsidRPr="00D17C97" w:rsidRDefault="0094473A" w:rsidP="0094473A">
      <w:pPr>
        <w:pStyle w:val="EndNoteBibliography"/>
        <w:ind w:left="284" w:hanging="284"/>
        <w:rPr>
          <w:rFonts w:ascii="Times New Roman" w:hAnsi="Times New Roman" w:cs="Times New Roman"/>
          <w:noProof/>
          <w:sz w:val="20"/>
          <w:szCs w:val="20"/>
        </w:rPr>
      </w:pPr>
      <w:r w:rsidRPr="00D17C97">
        <w:rPr>
          <w:rFonts w:ascii="Times New Roman" w:hAnsi="Times New Roman" w:cs="Times New Roman"/>
          <w:noProof/>
          <w:sz w:val="20"/>
          <w:szCs w:val="20"/>
        </w:rPr>
        <w:t>3.</w:t>
      </w:r>
      <w:r w:rsidRPr="00D17C97">
        <w:rPr>
          <w:rFonts w:ascii="Times New Roman" w:hAnsi="Times New Roman" w:cs="Times New Roman"/>
          <w:noProof/>
          <w:sz w:val="20"/>
          <w:szCs w:val="20"/>
        </w:rPr>
        <w:tab/>
        <w:t>Rubin DB. Multiple imputation for survey nonresponse. New York: Wiley; 1987.</w:t>
      </w:r>
    </w:p>
    <w:p w14:paraId="0DEE7E9C" w14:textId="77777777" w:rsidR="0094473A" w:rsidRPr="00D17C97" w:rsidRDefault="0094473A" w:rsidP="0094473A">
      <w:pPr>
        <w:pStyle w:val="EndNoteBibliography"/>
        <w:ind w:left="284" w:hanging="284"/>
        <w:rPr>
          <w:rFonts w:ascii="Times New Roman" w:hAnsi="Times New Roman" w:cs="Times New Roman"/>
          <w:noProof/>
          <w:sz w:val="20"/>
          <w:szCs w:val="20"/>
        </w:rPr>
      </w:pPr>
      <w:r w:rsidRPr="00D17C97">
        <w:rPr>
          <w:rFonts w:ascii="Times New Roman" w:hAnsi="Times New Roman" w:cs="Times New Roman"/>
          <w:noProof/>
          <w:sz w:val="20"/>
          <w:szCs w:val="20"/>
        </w:rPr>
        <w:t>4.</w:t>
      </w:r>
      <w:r w:rsidRPr="00D17C97">
        <w:rPr>
          <w:rFonts w:ascii="Times New Roman" w:hAnsi="Times New Roman" w:cs="Times New Roman"/>
          <w:noProof/>
          <w:sz w:val="20"/>
          <w:szCs w:val="20"/>
        </w:rPr>
        <w:tab/>
        <w:t xml:space="preserve">Bates D, Mächler M, Bolker B, Walker S. Fitting Linear Mixed-Effects Models Using lme4. </w:t>
      </w:r>
      <w:r w:rsidRPr="00D17C97">
        <w:rPr>
          <w:rFonts w:ascii="Times New Roman" w:hAnsi="Times New Roman" w:cs="Times New Roman"/>
          <w:i/>
          <w:noProof/>
          <w:sz w:val="20"/>
          <w:szCs w:val="20"/>
        </w:rPr>
        <w:t>Journal of Statistical Software</w:t>
      </w:r>
      <w:r w:rsidRPr="00D17C97">
        <w:rPr>
          <w:rFonts w:ascii="Times New Roman" w:hAnsi="Times New Roman" w:cs="Times New Roman"/>
          <w:noProof/>
          <w:sz w:val="20"/>
          <w:szCs w:val="20"/>
        </w:rPr>
        <w:t>. 10/07 2015;67(1):1 - 48. doi:10.18637/jss.v067.i01</w:t>
      </w:r>
    </w:p>
    <w:p w14:paraId="1BBF6AD2" w14:textId="117BCE63" w:rsidR="0094473A" w:rsidRPr="00EB4C68" w:rsidRDefault="0094473A" w:rsidP="0094473A">
      <w:pPr>
        <w:spacing w:after="360"/>
      </w:pPr>
      <w:r w:rsidRPr="00D17C97">
        <w:rPr>
          <w:rFonts w:cs="Times New Roman"/>
          <w:color w:val="FF0000"/>
          <w:szCs w:val="20"/>
        </w:rPr>
        <w:fldChar w:fldCharType="end"/>
      </w:r>
    </w:p>
    <w:p w14:paraId="0E41D041" w14:textId="77777777" w:rsidR="004E7C84" w:rsidRPr="00EB4C68" w:rsidRDefault="004E7C84" w:rsidP="00F95467">
      <w:pPr>
        <w:jc w:val="left"/>
        <w:rPr>
          <w:rFonts w:eastAsiaTheme="majorEastAsia" w:cs="Times New Roman"/>
          <w:b/>
          <w:color w:val="000000" w:themeColor="text1"/>
          <w:sz w:val="24"/>
          <w:szCs w:val="32"/>
          <w:lang w:val="en-US"/>
        </w:rPr>
      </w:pPr>
      <w:r w:rsidRPr="00EB4C68">
        <w:rPr>
          <w:rFonts w:cs="Times New Roman"/>
          <w:lang w:val="en-US"/>
        </w:rPr>
        <w:br w:type="page"/>
      </w:r>
    </w:p>
    <w:p w14:paraId="17298606" w14:textId="126FA9E0" w:rsidR="008E4F53" w:rsidRPr="00EB4C68" w:rsidRDefault="008E4F53" w:rsidP="008E4F53">
      <w:pPr>
        <w:pStyle w:val="Heading1"/>
        <w:rPr>
          <w:lang w:val="en-US"/>
        </w:rPr>
      </w:pPr>
      <w:bookmarkStart w:id="5" w:name="_Toc149309264"/>
      <w:r w:rsidRPr="00EB4C68">
        <w:rPr>
          <w:lang w:val="en-US"/>
        </w:rPr>
        <w:lastRenderedPageBreak/>
        <w:t>Table S1 | Assessment of missing values and imputation quality</w:t>
      </w:r>
      <w:bookmarkEnd w:id="5"/>
    </w:p>
    <w:p w14:paraId="212D644A"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br w:type="page"/>
      </w:r>
    </w:p>
    <w:p w14:paraId="2F0760AF" w14:textId="0C1BCA52" w:rsidR="008E4F53" w:rsidRPr="00EB4C68" w:rsidRDefault="008E4F53" w:rsidP="008E4F53">
      <w:pPr>
        <w:pStyle w:val="Heading1"/>
        <w:rPr>
          <w:lang w:val="en-US"/>
        </w:rPr>
      </w:pPr>
      <w:bookmarkStart w:id="6" w:name="_Toc149309265"/>
      <w:r w:rsidRPr="00EB4C68">
        <w:rPr>
          <w:lang w:val="en-US"/>
        </w:rPr>
        <w:lastRenderedPageBreak/>
        <w:t>Table S2 | Correlation matrix</w:t>
      </w:r>
      <w:bookmarkEnd w:id="6"/>
    </w:p>
    <w:p w14:paraId="25F343F1"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br w:type="page"/>
      </w:r>
    </w:p>
    <w:p w14:paraId="4914DE82" w14:textId="656D1CB5" w:rsidR="008E4F53" w:rsidRPr="00EB4C68" w:rsidRDefault="008E4F53" w:rsidP="008E4F53">
      <w:pPr>
        <w:pStyle w:val="Heading1"/>
        <w:rPr>
          <w:lang w:val="en-US"/>
        </w:rPr>
      </w:pPr>
      <w:bookmarkStart w:id="7" w:name="_Toc149309266"/>
      <w:r w:rsidRPr="00EB4C68">
        <w:rPr>
          <w:lang w:val="en-US"/>
        </w:rPr>
        <w:lastRenderedPageBreak/>
        <w:t>Table S3 | Main results</w:t>
      </w:r>
      <w:bookmarkEnd w:id="7"/>
    </w:p>
    <w:p w14:paraId="1E4BCEF0"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br w:type="page"/>
      </w:r>
    </w:p>
    <w:p w14:paraId="2B6AEBBD"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lastRenderedPageBreak/>
        <w:br w:type="page"/>
      </w:r>
    </w:p>
    <w:p w14:paraId="40A8FF43" w14:textId="5D4E99B0" w:rsidR="008E4F53" w:rsidRPr="00EB4C68" w:rsidRDefault="008E4F53" w:rsidP="008E4F53">
      <w:pPr>
        <w:pStyle w:val="Heading1"/>
        <w:rPr>
          <w:lang w:val="en-US"/>
        </w:rPr>
      </w:pPr>
      <w:bookmarkStart w:id="8" w:name="_Toc149309267"/>
      <w:r w:rsidRPr="00EB4C68">
        <w:rPr>
          <w:lang w:val="en-US"/>
        </w:rPr>
        <w:lastRenderedPageBreak/>
        <w:t>Table S4 | Linear mixed model results (with age interaction)</w:t>
      </w:r>
      <w:bookmarkEnd w:id="8"/>
    </w:p>
    <w:p w14:paraId="6E2040EC"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br w:type="page"/>
      </w:r>
    </w:p>
    <w:p w14:paraId="3048302E"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lastRenderedPageBreak/>
        <w:br w:type="page"/>
      </w:r>
    </w:p>
    <w:p w14:paraId="2E55859B" w14:textId="66679EE9" w:rsidR="008E4F53" w:rsidRPr="00EB4C68" w:rsidRDefault="008E4F53" w:rsidP="008E4F53">
      <w:pPr>
        <w:pStyle w:val="Heading1"/>
        <w:rPr>
          <w:lang w:val="en-US"/>
        </w:rPr>
      </w:pPr>
      <w:bookmarkStart w:id="9" w:name="_Toc149309268"/>
      <w:r w:rsidRPr="00EB4C68">
        <w:rPr>
          <w:lang w:val="en-US"/>
        </w:rPr>
        <w:lastRenderedPageBreak/>
        <w:t>Table S5 | Linear mixed model results (without age interaction)</w:t>
      </w:r>
      <w:bookmarkEnd w:id="9"/>
    </w:p>
    <w:p w14:paraId="6146E3EC"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br w:type="page"/>
      </w:r>
    </w:p>
    <w:p w14:paraId="3996D1FA"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lastRenderedPageBreak/>
        <w:br w:type="page"/>
      </w:r>
    </w:p>
    <w:p w14:paraId="21F3641A" w14:textId="77A2BF6E" w:rsidR="008E4F53" w:rsidRPr="00EB4C68" w:rsidRDefault="008E4F53" w:rsidP="008E4F53">
      <w:pPr>
        <w:pStyle w:val="Heading1"/>
        <w:rPr>
          <w:lang w:val="en-US"/>
        </w:rPr>
      </w:pPr>
      <w:bookmarkStart w:id="10" w:name="_Toc149309269"/>
      <w:r w:rsidRPr="00EB4C68">
        <w:rPr>
          <w:lang w:val="en-US"/>
        </w:rPr>
        <w:lastRenderedPageBreak/>
        <w:t>Table S6 | Sex interaction</w:t>
      </w:r>
      <w:bookmarkEnd w:id="10"/>
    </w:p>
    <w:p w14:paraId="71FBD9F6"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br w:type="page"/>
      </w:r>
    </w:p>
    <w:p w14:paraId="3742A552"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lastRenderedPageBreak/>
        <w:br w:type="page"/>
      </w:r>
    </w:p>
    <w:p w14:paraId="1153F64A" w14:textId="65E5AD9F" w:rsidR="008E4F53" w:rsidRPr="00EB4C68" w:rsidRDefault="008E4F53" w:rsidP="008E4F53">
      <w:pPr>
        <w:pStyle w:val="Heading1"/>
        <w:rPr>
          <w:lang w:val="en-US"/>
        </w:rPr>
      </w:pPr>
      <w:bookmarkStart w:id="11" w:name="_Toc149309270"/>
      <w:r w:rsidRPr="00EB4C68">
        <w:rPr>
          <w:lang w:val="en-US"/>
        </w:rPr>
        <w:lastRenderedPageBreak/>
        <w:t>Table S7 | Global vs. regional volumes</w:t>
      </w:r>
      <w:bookmarkEnd w:id="11"/>
    </w:p>
    <w:p w14:paraId="35BF76E9"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br w:type="page"/>
      </w:r>
    </w:p>
    <w:p w14:paraId="29A464FD"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lastRenderedPageBreak/>
        <w:br w:type="page"/>
      </w:r>
    </w:p>
    <w:p w14:paraId="5D1C3B3D" w14:textId="0D41A004" w:rsidR="008E4F53" w:rsidRPr="00EB4C68" w:rsidRDefault="008E4F53" w:rsidP="008E4F53">
      <w:pPr>
        <w:pStyle w:val="Heading1"/>
        <w:rPr>
          <w:lang w:val="en-US"/>
        </w:rPr>
      </w:pPr>
      <w:bookmarkStart w:id="12" w:name="_Toc149309271"/>
      <w:r w:rsidRPr="00EB4C68">
        <w:rPr>
          <w:lang w:val="en-US"/>
        </w:rPr>
        <w:lastRenderedPageBreak/>
        <w:t>Table S8 | Subcortical brain regions</w:t>
      </w:r>
      <w:bookmarkEnd w:id="12"/>
    </w:p>
    <w:p w14:paraId="3AAF8DB3"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br w:type="page"/>
      </w:r>
    </w:p>
    <w:p w14:paraId="3AA18EC4"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lastRenderedPageBreak/>
        <w:br w:type="page"/>
      </w:r>
    </w:p>
    <w:p w14:paraId="1F198282" w14:textId="7BDBCF03" w:rsidR="008E4F53" w:rsidRPr="00EB4C68" w:rsidRDefault="008E4F53" w:rsidP="008E4F53">
      <w:pPr>
        <w:pStyle w:val="Heading1"/>
        <w:rPr>
          <w:lang w:val="en-US"/>
        </w:rPr>
      </w:pPr>
      <w:bookmarkStart w:id="13" w:name="_Toc149309272"/>
      <w:r w:rsidRPr="00EB4C68">
        <w:rPr>
          <w:lang w:val="en-US"/>
        </w:rPr>
        <w:lastRenderedPageBreak/>
        <w:t>Table S9 | White matter tracts (FA)</w:t>
      </w:r>
      <w:bookmarkEnd w:id="13"/>
    </w:p>
    <w:p w14:paraId="7D1F7AF6"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br w:type="page"/>
      </w:r>
    </w:p>
    <w:p w14:paraId="61196557"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lastRenderedPageBreak/>
        <w:br w:type="page"/>
      </w:r>
    </w:p>
    <w:p w14:paraId="30B0658E" w14:textId="3BBD1D4A" w:rsidR="008E4F53" w:rsidRPr="00EB4C68" w:rsidRDefault="008E4F53" w:rsidP="008E4F53">
      <w:pPr>
        <w:pStyle w:val="Heading1"/>
        <w:rPr>
          <w:lang w:val="en-US"/>
        </w:rPr>
      </w:pPr>
      <w:bookmarkStart w:id="14" w:name="_Toc149309273"/>
      <w:r w:rsidRPr="00EB4C68">
        <w:rPr>
          <w:lang w:val="en-US"/>
        </w:rPr>
        <w:lastRenderedPageBreak/>
        <w:t>Table S10 | White matter tracts (MD)</w:t>
      </w:r>
      <w:bookmarkEnd w:id="14"/>
    </w:p>
    <w:p w14:paraId="24E931DF"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br w:type="page"/>
      </w:r>
    </w:p>
    <w:p w14:paraId="06D5495F"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lastRenderedPageBreak/>
        <w:br w:type="page"/>
      </w:r>
    </w:p>
    <w:p w14:paraId="7A34D87E" w14:textId="212AED10" w:rsidR="008E4F53" w:rsidRPr="00EB4C68" w:rsidRDefault="008E4F53" w:rsidP="008E4F53">
      <w:pPr>
        <w:pStyle w:val="Heading1"/>
        <w:rPr>
          <w:lang w:val="en-US"/>
        </w:rPr>
      </w:pPr>
      <w:bookmarkStart w:id="15" w:name="_Toc149309274"/>
      <w:r w:rsidRPr="00EB4C68">
        <w:rPr>
          <w:lang w:val="en-US"/>
        </w:rPr>
        <w:lastRenderedPageBreak/>
        <w:t>Table S11 | Vertex-wise analysis results</w:t>
      </w:r>
      <w:bookmarkEnd w:id="15"/>
    </w:p>
    <w:p w14:paraId="3D47114D"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br w:type="page"/>
      </w:r>
    </w:p>
    <w:p w14:paraId="536140C3"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lastRenderedPageBreak/>
        <w:br w:type="page"/>
      </w:r>
    </w:p>
    <w:p w14:paraId="586246CB" w14:textId="6A6F857F" w:rsidR="008E4F53" w:rsidRPr="00EB4C68" w:rsidRDefault="008E4F53" w:rsidP="008E4F53">
      <w:pPr>
        <w:pStyle w:val="Heading1"/>
        <w:rPr>
          <w:lang w:val="en-US"/>
        </w:rPr>
      </w:pPr>
      <w:bookmarkStart w:id="16" w:name="_Toc149309275"/>
      <w:r w:rsidRPr="00EB4C68">
        <w:rPr>
          <w:lang w:val="en-US"/>
        </w:rPr>
        <w:lastRenderedPageBreak/>
        <w:t>Table S12 |Birth-related covariates</w:t>
      </w:r>
      <w:bookmarkEnd w:id="16"/>
    </w:p>
    <w:p w14:paraId="3CEA410C"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br w:type="page"/>
      </w:r>
    </w:p>
    <w:p w14:paraId="5E0C4EB1"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lastRenderedPageBreak/>
        <w:br w:type="page"/>
      </w:r>
    </w:p>
    <w:p w14:paraId="4D42BEAD" w14:textId="01CE2FCC" w:rsidR="008E4F53" w:rsidRPr="00EB4C68" w:rsidRDefault="008E4F53" w:rsidP="008E4F53">
      <w:pPr>
        <w:pStyle w:val="Heading1"/>
        <w:rPr>
          <w:lang w:val="en-US"/>
        </w:rPr>
      </w:pPr>
      <w:bookmarkStart w:id="17" w:name="_Toc149309276"/>
      <w:r w:rsidRPr="00EB4C68">
        <w:rPr>
          <w:lang w:val="en-US"/>
        </w:rPr>
        <w:lastRenderedPageBreak/>
        <w:t>Table S13 | Sensitivity (complete MRI data)</w:t>
      </w:r>
      <w:bookmarkEnd w:id="17"/>
    </w:p>
    <w:p w14:paraId="74885614"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br w:type="page"/>
      </w:r>
    </w:p>
    <w:p w14:paraId="214EEAF6" w14:textId="77777777" w:rsidR="008E4F53" w:rsidRPr="00EB4C68" w:rsidRDefault="008E4F53">
      <w:pPr>
        <w:jc w:val="left"/>
        <w:rPr>
          <w:rFonts w:eastAsiaTheme="majorEastAsia" w:cstheme="majorBidi"/>
          <w:b/>
          <w:color w:val="000000" w:themeColor="text1"/>
          <w:sz w:val="24"/>
          <w:szCs w:val="32"/>
          <w:lang w:val="en-US"/>
        </w:rPr>
      </w:pPr>
      <w:r w:rsidRPr="00EB4C68">
        <w:rPr>
          <w:lang w:val="en-US"/>
        </w:rPr>
        <w:lastRenderedPageBreak/>
        <w:br w:type="page"/>
      </w:r>
    </w:p>
    <w:p w14:paraId="0B7AFBF2" w14:textId="2D5B4410" w:rsidR="008E4F53" w:rsidRPr="00EB4C68" w:rsidRDefault="008E4F53" w:rsidP="008E4F53">
      <w:pPr>
        <w:pStyle w:val="Heading1"/>
        <w:rPr>
          <w:lang w:val="en-US"/>
        </w:rPr>
      </w:pPr>
      <w:bookmarkStart w:id="18" w:name="_Toc149309277"/>
      <w:r w:rsidRPr="00EB4C68">
        <w:rPr>
          <w:lang w:val="en-US"/>
        </w:rPr>
        <w:lastRenderedPageBreak/>
        <w:t>Table S14 | Sensitivity (full sample)</w:t>
      </w:r>
      <w:bookmarkEnd w:id="18"/>
    </w:p>
    <w:p w14:paraId="5B652AAD" w14:textId="77777777" w:rsidR="008E4F53" w:rsidRPr="00EB4C68" w:rsidRDefault="008E4F53">
      <w:pPr>
        <w:jc w:val="left"/>
        <w:rPr>
          <w:rFonts w:cs="Times New Roman"/>
          <w:lang w:val="en-US"/>
        </w:rPr>
      </w:pPr>
      <w:r w:rsidRPr="00EB4C68">
        <w:rPr>
          <w:rFonts w:cs="Times New Roman"/>
          <w:lang w:val="en-US"/>
        </w:rPr>
        <w:br w:type="page"/>
      </w:r>
    </w:p>
    <w:p w14:paraId="716AB0EE" w14:textId="6B98AE57" w:rsidR="004E7C84" w:rsidRPr="00EB4C68" w:rsidRDefault="004E7C84" w:rsidP="008E4F53">
      <w:pPr>
        <w:jc w:val="left"/>
        <w:rPr>
          <w:rFonts w:cs="Times New Roman"/>
          <w:lang w:val="en-US"/>
        </w:rPr>
      </w:pPr>
      <w:r w:rsidRPr="00EB4C68">
        <w:rPr>
          <w:rFonts w:cs="Times New Roman"/>
          <w:lang w:val="en-US"/>
        </w:rPr>
        <w:lastRenderedPageBreak/>
        <w:br w:type="page"/>
      </w:r>
    </w:p>
    <w:p w14:paraId="0FCE2B86" w14:textId="7D0814FE" w:rsidR="004E7C84" w:rsidRPr="00EB4C68" w:rsidRDefault="004E7C84" w:rsidP="00F95467">
      <w:pPr>
        <w:pStyle w:val="Heading1"/>
        <w:spacing w:line="240" w:lineRule="auto"/>
        <w:rPr>
          <w:rFonts w:cs="Times New Roman"/>
          <w:lang w:val="en-US"/>
        </w:rPr>
      </w:pPr>
      <w:bookmarkStart w:id="19" w:name="_Toc149309278"/>
      <w:r w:rsidRPr="00EB4C68">
        <w:rPr>
          <w:rFonts w:cs="Times New Roman"/>
          <w:noProof/>
        </w:rPr>
        <w:lastRenderedPageBreak/>
        <w:drawing>
          <wp:anchor distT="0" distB="0" distL="114300" distR="114300" simplePos="0" relativeHeight="251678720" behindDoc="0" locked="0" layoutInCell="1" allowOverlap="1" wp14:anchorId="06222887" wp14:editId="6779789D">
            <wp:simplePos x="0" y="0"/>
            <wp:positionH relativeFrom="column">
              <wp:posOffset>217170</wp:posOffset>
            </wp:positionH>
            <wp:positionV relativeFrom="paragraph">
              <wp:posOffset>195580</wp:posOffset>
            </wp:positionV>
            <wp:extent cx="4887595" cy="4887595"/>
            <wp:effectExtent l="0" t="0" r="1905" b="1905"/>
            <wp:wrapTopAndBottom/>
            <wp:docPr id="206414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47764" name=""/>
                    <pic:cNvPicPr/>
                  </pic:nvPicPr>
                  <pic:blipFill>
                    <a:blip r:embed="rId10"/>
                    <a:stretch>
                      <a:fillRect/>
                    </a:stretch>
                  </pic:blipFill>
                  <pic:spPr>
                    <a:xfrm>
                      <a:off x="0" y="0"/>
                      <a:ext cx="4887595" cy="4887595"/>
                    </a:xfrm>
                    <a:prstGeom prst="rect">
                      <a:avLst/>
                    </a:prstGeom>
                  </pic:spPr>
                </pic:pic>
              </a:graphicData>
            </a:graphic>
            <wp14:sizeRelH relativeFrom="margin">
              <wp14:pctWidth>0</wp14:pctWidth>
            </wp14:sizeRelH>
            <wp14:sizeRelV relativeFrom="margin">
              <wp14:pctHeight>0</wp14:pctHeight>
            </wp14:sizeRelV>
          </wp:anchor>
        </w:drawing>
      </w:r>
      <w:r w:rsidRPr="00EB4C68">
        <w:rPr>
          <w:rFonts w:cs="Times New Roman"/>
        </w:rPr>
        <w:t>Figure S</w:t>
      </w:r>
      <w:r w:rsidRPr="00EB4C68">
        <w:rPr>
          <w:rFonts w:cs="Times New Roman"/>
          <w:lang w:val="en-US"/>
        </w:rPr>
        <w:t xml:space="preserve">1 </w:t>
      </w:r>
      <w:r w:rsidRPr="00EB4C68">
        <w:rPr>
          <w:rFonts w:cs="Times New Roman"/>
        </w:rPr>
        <w:t>|</w:t>
      </w:r>
      <w:r w:rsidRPr="00EB4C68">
        <w:rPr>
          <w:rFonts w:cs="Times New Roman"/>
          <w:lang w:val="en-US"/>
        </w:rPr>
        <w:t xml:space="preserve"> Flowchart</w:t>
      </w:r>
      <w:bookmarkEnd w:id="19"/>
    </w:p>
    <w:p w14:paraId="73685F6F" w14:textId="77777777" w:rsidR="004E7C84" w:rsidRPr="00EB4C68" w:rsidRDefault="004E7C84" w:rsidP="00F95467">
      <w:pPr>
        <w:spacing w:before="120" w:after="360"/>
        <w:rPr>
          <w:lang w:val="en-US"/>
        </w:rPr>
      </w:pPr>
      <w:r w:rsidRPr="00EB4C68">
        <w:rPr>
          <w:lang w:val="en-US"/>
        </w:rPr>
        <w:t xml:space="preserve">Flowchart detailing exclusion criteria. </w:t>
      </w:r>
      <w:r w:rsidRPr="00EB4C68">
        <w:rPr>
          <w:shd w:val="clear" w:color="auto" w:fill="FFFFFF"/>
        </w:rPr>
        <w:t>Prior to analysis, all twins were excluded, and only one non-twin sibling was retained in the sample (</w:t>
      </w:r>
      <w:r w:rsidRPr="00EB4C68">
        <w:t>based on data completeness, or, if that was equal between siblings, randomly).</w:t>
      </w:r>
    </w:p>
    <w:p w14:paraId="2E986AA9" w14:textId="4A712FE7" w:rsidR="00A947FE" w:rsidRPr="00EB4C68" w:rsidRDefault="0046453A" w:rsidP="00F95467">
      <w:pPr>
        <w:pStyle w:val="Heading1"/>
        <w:spacing w:line="240" w:lineRule="auto"/>
        <w:rPr>
          <w:rFonts w:cs="Times New Roman"/>
          <w:lang w:val="en-US"/>
        </w:rPr>
      </w:pPr>
      <w:bookmarkStart w:id="20" w:name="_Toc149309279"/>
      <w:r w:rsidRPr="00EB4C68">
        <w:rPr>
          <w:rFonts w:cs="Times New Roman"/>
          <w:noProof/>
          <w:lang w:val="en-US"/>
        </w:rPr>
        <w:lastRenderedPageBreak/>
        <w:drawing>
          <wp:anchor distT="0" distB="0" distL="114300" distR="114300" simplePos="0" relativeHeight="251669504" behindDoc="0" locked="0" layoutInCell="1" allowOverlap="1" wp14:anchorId="263FA7CC" wp14:editId="0A0640B8">
            <wp:simplePos x="0" y="0"/>
            <wp:positionH relativeFrom="column">
              <wp:posOffset>-6985</wp:posOffset>
            </wp:positionH>
            <wp:positionV relativeFrom="paragraph">
              <wp:posOffset>250675</wp:posOffset>
            </wp:positionV>
            <wp:extent cx="5731510" cy="3677920"/>
            <wp:effectExtent l="0" t="0" r="0" b="5080"/>
            <wp:wrapTight wrapText="bothSides">
              <wp:wrapPolygon edited="0">
                <wp:start x="0" y="0"/>
                <wp:lineTo x="0" y="21555"/>
                <wp:lineTo x="21538" y="2155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77920"/>
                    </a:xfrm>
                    <a:prstGeom prst="rect">
                      <a:avLst/>
                    </a:prstGeom>
                  </pic:spPr>
                </pic:pic>
              </a:graphicData>
            </a:graphic>
          </wp:anchor>
        </w:drawing>
      </w:r>
      <w:r w:rsidR="00C63A65" w:rsidRPr="00EB4C68">
        <w:rPr>
          <w:rFonts w:cs="Times New Roman"/>
          <w:lang w:val="en-US"/>
        </w:rPr>
        <w:t>Figure S2</w:t>
      </w:r>
      <w:r w:rsidR="00A947FE" w:rsidRPr="00EB4C68">
        <w:rPr>
          <w:rFonts w:cs="Times New Roman"/>
          <w:lang w:val="en-US"/>
        </w:rPr>
        <w:t xml:space="preserve"> | DAG</w:t>
      </w:r>
      <w:bookmarkEnd w:id="20"/>
    </w:p>
    <w:p w14:paraId="2840B36E" w14:textId="516D6D35" w:rsidR="00A947FE" w:rsidRPr="00EB4C68" w:rsidRDefault="0046453A" w:rsidP="00F95467">
      <w:pPr>
        <w:spacing w:after="480"/>
        <w:rPr>
          <w:rFonts w:cs="Times New Roman"/>
          <w:lang w:val="en-US"/>
        </w:rPr>
      </w:pPr>
      <w:r w:rsidRPr="00EB4C68">
        <w:rPr>
          <w:rFonts w:cs="Times New Roman"/>
          <w:lang w:val="en-US"/>
        </w:rPr>
        <w:t xml:space="preserve">Directed acyclic graph (DAG) representing the assumed causal structure underlying the observed data. Variables which were included in the models as covariates are indicated by a black square box. </w:t>
      </w:r>
    </w:p>
    <w:p w14:paraId="09BD766F" w14:textId="1B7D7C52" w:rsidR="0072321B" w:rsidRPr="00EB4C68" w:rsidRDefault="00844CD7" w:rsidP="00F95467">
      <w:pPr>
        <w:pStyle w:val="Heading1"/>
        <w:spacing w:line="240" w:lineRule="auto"/>
        <w:rPr>
          <w:rFonts w:cs="Times New Roman"/>
          <w:lang w:val="en-US"/>
        </w:rPr>
      </w:pPr>
      <w:bookmarkStart w:id="21" w:name="_Toc149309280"/>
      <w:r w:rsidRPr="00EB4C68">
        <w:rPr>
          <w:rFonts w:cs="Times New Roman"/>
          <w:noProof/>
          <w:szCs w:val="20"/>
          <w:lang w:val="en-US"/>
        </w:rPr>
        <w:lastRenderedPageBreak/>
        <w:drawing>
          <wp:anchor distT="0" distB="0" distL="114300" distR="114300" simplePos="0" relativeHeight="251671552" behindDoc="0" locked="0" layoutInCell="1" allowOverlap="1" wp14:anchorId="4AC8CA28" wp14:editId="408C11FB">
            <wp:simplePos x="0" y="0"/>
            <wp:positionH relativeFrom="column">
              <wp:posOffset>48895</wp:posOffset>
            </wp:positionH>
            <wp:positionV relativeFrom="paragraph">
              <wp:posOffset>281940</wp:posOffset>
            </wp:positionV>
            <wp:extent cx="5542915" cy="56349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2915" cy="5634990"/>
                    </a:xfrm>
                    <a:prstGeom prst="rect">
                      <a:avLst/>
                    </a:prstGeom>
                  </pic:spPr>
                </pic:pic>
              </a:graphicData>
            </a:graphic>
            <wp14:sizeRelH relativeFrom="margin">
              <wp14:pctWidth>0</wp14:pctWidth>
            </wp14:sizeRelH>
          </wp:anchor>
        </w:drawing>
      </w:r>
      <w:r w:rsidR="00C63A65" w:rsidRPr="00EB4C68">
        <w:rPr>
          <w:rFonts w:cs="Times New Roman"/>
          <w:lang w:val="en-US"/>
        </w:rPr>
        <w:t>Figure S3</w:t>
      </w:r>
      <w:r w:rsidR="0072321B" w:rsidRPr="00EB4C68">
        <w:rPr>
          <w:rFonts w:cs="Times New Roman"/>
          <w:lang w:val="en-US"/>
        </w:rPr>
        <w:t xml:space="preserve"> | Non-linear associations</w:t>
      </w:r>
      <w:bookmarkEnd w:id="21"/>
      <w:r w:rsidR="0072321B" w:rsidRPr="00EB4C68">
        <w:rPr>
          <w:rFonts w:cs="Times New Roman"/>
          <w:lang w:val="en-US"/>
        </w:rPr>
        <w:t xml:space="preserve"> </w:t>
      </w:r>
    </w:p>
    <w:p w14:paraId="56131531" w14:textId="7CFA70F2" w:rsidR="0072321B" w:rsidRPr="00EB4C68" w:rsidRDefault="0072321B" w:rsidP="00F95467">
      <w:pPr>
        <w:spacing w:before="240" w:after="360"/>
        <w:rPr>
          <w:rFonts w:cs="Times New Roman"/>
          <w:shd w:val="clear" w:color="auto" w:fill="FFFFFF"/>
          <w:lang w:val="en-US"/>
        </w:rPr>
      </w:pPr>
      <w:r w:rsidRPr="00EB4C68">
        <w:rPr>
          <w:rFonts w:cs="Times New Roman"/>
          <w:szCs w:val="20"/>
          <w:shd w:val="clear" w:color="auto" w:fill="FFFFFF"/>
          <w:lang w:val="en-US"/>
        </w:rPr>
        <w:t xml:space="preserve">For each </w:t>
      </w:r>
      <w:r w:rsidR="00A16EF9" w:rsidRPr="00EB4C68">
        <w:rPr>
          <w:rFonts w:cs="Times New Roman"/>
          <w:szCs w:val="20"/>
          <w:shd w:val="clear" w:color="auto" w:fill="FFFFFF"/>
          <w:lang w:val="en-US"/>
        </w:rPr>
        <w:t>exposure - outcome</w:t>
      </w:r>
      <w:r w:rsidRPr="00EB4C68">
        <w:rPr>
          <w:rFonts w:cs="Times New Roman"/>
          <w:szCs w:val="20"/>
          <w:shd w:val="clear" w:color="auto" w:fill="FFFFFF"/>
          <w:lang w:val="en-US"/>
        </w:rPr>
        <w:t xml:space="preserve"> </w:t>
      </w:r>
      <w:r w:rsidR="00A16EF9" w:rsidRPr="00EB4C68">
        <w:rPr>
          <w:rFonts w:cs="Times New Roman"/>
          <w:szCs w:val="20"/>
          <w:shd w:val="clear" w:color="auto" w:fill="FFFFFF"/>
          <w:lang w:val="en-US"/>
        </w:rPr>
        <w:t>pair (</w:t>
      </w:r>
      <w:r w:rsidR="00A16EF9" w:rsidRPr="00EB4C68">
        <w:rPr>
          <w:rFonts w:cs="Times New Roman"/>
          <w:b/>
          <w:bCs/>
          <w:szCs w:val="20"/>
          <w:shd w:val="clear" w:color="auto" w:fill="FFFFFF"/>
          <w:lang w:val="en-US"/>
        </w:rPr>
        <w:t>A-D.</w:t>
      </w:r>
      <w:r w:rsidR="00A16EF9" w:rsidRPr="00EB4C68">
        <w:rPr>
          <w:rFonts w:cs="Times New Roman"/>
          <w:szCs w:val="20"/>
          <w:shd w:val="clear" w:color="auto" w:fill="FFFFFF"/>
          <w:lang w:val="en-US"/>
        </w:rPr>
        <w:t xml:space="preserve"> total brain volume (TBV); </w:t>
      </w:r>
      <w:r w:rsidR="00A16EF9" w:rsidRPr="00EB4C68">
        <w:rPr>
          <w:rFonts w:cs="Times New Roman"/>
          <w:b/>
          <w:bCs/>
          <w:szCs w:val="20"/>
          <w:shd w:val="clear" w:color="auto" w:fill="FFFFFF"/>
          <w:lang w:val="en-US"/>
        </w:rPr>
        <w:t>E-H.</w:t>
      </w:r>
      <w:r w:rsidR="00A16EF9" w:rsidRPr="00EB4C68">
        <w:rPr>
          <w:rFonts w:cs="Times New Roman"/>
          <w:szCs w:val="20"/>
          <w:shd w:val="clear" w:color="auto" w:fill="FFFFFF"/>
          <w:lang w:val="en-US"/>
        </w:rPr>
        <w:t xml:space="preserve"> grey matter volume (GMV); </w:t>
      </w:r>
      <w:r w:rsidR="00A16EF9" w:rsidRPr="00EB4C68">
        <w:rPr>
          <w:rFonts w:cs="Times New Roman"/>
          <w:b/>
          <w:bCs/>
          <w:szCs w:val="20"/>
          <w:shd w:val="clear" w:color="auto" w:fill="FFFFFF"/>
          <w:lang w:val="en-US"/>
        </w:rPr>
        <w:t xml:space="preserve">I-L. </w:t>
      </w:r>
      <w:r w:rsidR="00A16EF9" w:rsidRPr="00EB4C68">
        <w:rPr>
          <w:rFonts w:cs="Times New Roman"/>
          <w:szCs w:val="20"/>
          <w:shd w:val="clear" w:color="auto" w:fill="FFFFFF"/>
          <w:lang w:val="en-US"/>
        </w:rPr>
        <w:t xml:space="preserve">global fractional anisotropy (FA); and </w:t>
      </w:r>
      <w:r w:rsidR="00A16EF9" w:rsidRPr="00EB4C68">
        <w:rPr>
          <w:rFonts w:cs="Times New Roman"/>
          <w:b/>
          <w:bCs/>
          <w:szCs w:val="20"/>
          <w:shd w:val="clear" w:color="auto" w:fill="FFFFFF"/>
          <w:lang w:val="en-US"/>
        </w:rPr>
        <w:t>M-P.</w:t>
      </w:r>
      <w:r w:rsidR="00A16EF9" w:rsidRPr="00EB4C68">
        <w:rPr>
          <w:rFonts w:cs="Times New Roman"/>
          <w:szCs w:val="20"/>
          <w:shd w:val="clear" w:color="auto" w:fill="FFFFFF"/>
          <w:lang w:val="en-US"/>
        </w:rPr>
        <w:t xml:space="preserve"> mean diffusivity (MD) the linear and non-linear fits are presented</w:t>
      </w:r>
      <w:r w:rsidRPr="00EB4C68">
        <w:rPr>
          <w:rFonts w:cs="Times New Roman"/>
          <w:szCs w:val="20"/>
          <w:shd w:val="clear" w:color="auto" w:fill="FFFFFF"/>
          <w:lang w:val="en-US"/>
        </w:rPr>
        <w:t>. Linear associations (black dashed line) were pooled across datasets, while non-linear associations (</w:t>
      </w:r>
      <w:r w:rsidR="00A16EF9" w:rsidRPr="00EB4C68">
        <w:rPr>
          <w:rFonts w:cs="Times New Roman"/>
          <w:szCs w:val="20"/>
          <w:shd w:val="clear" w:color="auto" w:fill="FFFFFF"/>
          <w:lang w:val="en-US"/>
        </w:rPr>
        <w:t>green</w:t>
      </w:r>
      <w:r w:rsidRPr="00EB4C68">
        <w:rPr>
          <w:rFonts w:cs="Times New Roman"/>
          <w:szCs w:val="20"/>
          <w:shd w:val="clear" w:color="auto" w:fill="FFFFFF"/>
          <w:lang w:val="en-US"/>
        </w:rPr>
        <w:t xml:space="preserve"> continuous lines) were fit in each imputed dataset </w:t>
      </w:r>
      <w:r w:rsidR="00A16EF9" w:rsidRPr="00EB4C68">
        <w:rPr>
          <w:rFonts w:cs="Times New Roman"/>
          <w:szCs w:val="20"/>
          <w:shd w:val="clear" w:color="auto" w:fill="FFFFFF"/>
          <w:lang w:val="en-US"/>
        </w:rPr>
        <w:t xml:space="preserve">individually </w:t>
      </w:r>
      <w:r w:rsidRPr="00EB4C68">
        <w:rPr>
          <w:rFonts w:cs="Times New Roman"/>
          <w:szCs w:val="20"/>
          <w:shd w:val="clear" w:color="auto" w:fill="FFFFFF"/>
          <w:lang w:val="en-US"/>
        </w:rPr>
        <w:t xml:space="preserve">using natural splines with </w:t>
      </w:r>
      <w:r w:rsidR="00A16EF9" w:rsidRPr="00EB4C68">
        <w:rPr>
          <w:rFonts w:cs="Times New Roman"/>
          <w:szCs w:val="20"/>
          <w:shd w:val="clear" w:color="auto" w:fill="FFFFFF"/>
          <w:lang w:val="en-US"/>
        </w:rPr>
        <w:t>4</w:t>
      </w:r>
      <w:r w:rsidRPr="00EB4C68">
        <w:rPr>
          <w:rFonts w:cs="Times New Roman"/>
          <w:szCs w:val="20"/>
          <w:shd w:val="clear" w:color="auto" w:fill="FFFFFF"/>
          <w:lang w:val="en-US"/>
        </w:rPr>
        <w:t xml:space="preserve"> knots.</w:t>
      </w:r>
      <w:r w:rsidR="00A16EF9" w:rsidRPr="00EB4C68">
        <w:rPr>
          <w:rFonts w:cs="Times New Roman"/>
          <w:szCs w:val="20"/>
          <w:shd w:val="clear" w:color="auto" w:fill="FFFFFF"/>
          <w:lang w:val="en-US"/>
        </w:rPr>
        <w:t xml:space="preserve"> The gray shadows also mark the –2.5 and +2.5 SD cutoffs of exposure distribution. </w:t>
      </w:r>
    </w:p>
    <w:p w14:paraId="0421BBD7" w14:textId="77777777" w:rsidR="00B9045D" w:rsidRPr="00EB4C68" w:rsidRDefault="00B9045D" w:rsidP="00F95467">
      <w:pPr>
        <w:jc w:val="left"/>
        <w:rPr>
          <w:rFonts w:eastAsiaTheme="majorEastAsia" w:cs="Times New Roman"/>
          <w:b/>
          <w:color w:val="000000" w:themeColor="text1"/>
          <w:sz w:val="24"/>
          <w:szCs w:val="32"/>
          <w:lang w:val="en-US"/>
        </w:rPr>
      </w:pPr>
      <w:r w:rsidRPr="00EB4C68">
        <w:rPr>
          <w:rFonts w:cs="Times New Roman"/>
          <w:lang w:val="en-US"/>
        </w:rPr>
        <w:br w:type="page"/>
      </w:r>
    </w:p>
    <w:p w14:paraId="27D96292" w14:textId="45EDF3A7" w:rsidR="00D041D1" w:rsidRPr="00EB4C68" w:rsidRDefault="00B9045D" w:rsidP="00F95467">
      <w:pPr>
        <w:pStyle w:val="Heading1"/>
        <w:spacing w:line="240" w:lineRule="auto"/>
        <w:rPr>
          <w:rFonts w:cs="Times New Roman"/>
          <w:lang w:val="en-US"/>
        </w:rPr>
      </w:pPr>
      <w:bookmarkStart w:id="22" w:name="_Toc149309281"/>
      <w:r w:rsidRPr="00EB4C68">
        <w:rPr>
          <w:rFonts w:cs="Times New Roman"/>
          <w:noProof/>
          <w:szCs w:val="20"/>
          <w:lang w:val="en-US"/>
        </w:rPr>
        <w:lastRenderedPageBreak/>
        <w:drawing>
          <wp:anchor distT="0" distB="0" distL="114300" distR="114300" simplePos="0" relativeHeight="251673600" behindDoc="0" locked="0" layoutInCell="1" allowOverlap="1" wp14:anchorId="7F28DEAE" wp14:editId="79156F9E">
            <wp:simplePos x="0" y="0"/>
            <wp:positionH relativeFrom="column">
              <wp:posOffset>9525</wp:posOffset>
            </wp:positionH>
            <wp:positionV relativeFrom="paragraph">
              <wp:posOffset>344805</wp:posOffset>
            </wp:positionV>
            <wp:extent cx="5621020" cy="2039620"/>
            <wp:effectExtent l="0" t="0" r="50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1020" cy="2039620"/>
                    </a:xfrm>
                    <a:prstGeom prst="rect">
                      <a:avLst/>
                    </a:prstGeom>
                  </pic:spPr>
                </pic:pic>
              </a:graphicData>
            </a:graphic>
            <wp14:sizeRelH relativeFrom="margin">
              <wp14:pctWidth>0</wp14:pctWidth>
            </wp14:sizeRelH>
            <wp14:sizeRelV relativeFrom="margin">
              <wp14:pctHeight>0</wp14:pctHeight>
            </wp14:sizeRelV>
          </wp:anchor>
        </w:drawing>
      </w:r>
      <w:r w:rsidR="00C63A65" w:rsidRPr="00EB4C68">
        <w:rPr>
          <w:rFonts w:cs="Times New Roman"/>
          <w:lang w:val="en-US"/>
        </w:rPr>
        <w:t>Figure S</w:t>
      </w:r>
      <w:r w:rsidR="008502B1" w:rsidRPr="00EB4C68">
        <w:rPr>
          <w:rFonts w:cs="Times New Roman"/>
          <w:lang w:val="en-US"/>
        </w:rPr>
        <w:t>4</w:t>
      </w:r>
      <w:r w:rsidR="00DA7D35" w:rsidRPr="00EB4C68">
        <w:rPr>
          <w:rFonts w:cs="Times New Roman"/>
          <w:lang w:val="en-US"/>
        </w:rPr>
        <w:t xml:space="preserve"> </w:t>
      </w:r>
      <w:r w:rsidR="00A947FE" w:rsidRPr="00EB4C68">
        <w:rPr>
          <w:rFonts w:cs="Times New Roman"/>
          <w:lang w:val="en-US"/>
        </w:rPr>
        <w:t>| Sex differences</w:t>
      </w:r>
      <w:bookmarkEnd w:id="22"/>
      <w:r w:rsidR="00A947FE" w:rsidRPr="00EB4C68">
        <w:rPr>
          <w:rFonts w:cs="Times New Roman"/>
          <w:lang w:val="en-US"/>
        </w:rPr>
        <w:t xml:space="preserve"> </w:t>
      </w:r>
    </w:p>
    <w:p w14:paraId="0766489A" w14:textId="2A7759B1" w:rsidR="003D2C0C" w:rsidRPr="00EB4C68" w:rsidRDefault="00A947FE" w:rsidP="003D2C0C">
      <w:pPr>
        <w:spacing w:before="120" w:after="240"/>
        <w:rPr>
          <w:rFonts w:cs="Times New Roman"/>
          <w:szCs w:val="20"/>
          <w:shd w:val="clear" w:color="auto" w:fill="FFFFFF"/>
          <w:lang w:val="en-US"/>
        </w:rPr>
      </w:pPr>
      <w:r w:rsidRPr="00EB4C68">
        <w:rPr>
          <w:rFonts w:cs="Times New Roman"/>
          <w:szCs w:val="20"/>
          <w:shd w:val="clear" w:color="auto" w:fill="FFFFFF"/>
          <w:lang w:val="en-US"/>
        </w:rPr>
        <w:t>For each exposure of interest (</w:t>
      </w:r>
      <w:r w:rsidRPr="00EB4C68">
        <w:rPr>
          <w:rFonts w:cs="Times New Roman"/>
          <w:b/>
          <w:bCs/>
          <w:szCs w:val="20"/>
          <w:shd w:val="clear" w:color="auto" w:fill="FFFFFF"/>
          <w:lang w:val="en-US"/>
        </w:rPr>
        <w:t>A.</w:t>
      </w:r>
      <w:r w:rsidRPr="00EB4C68">
        <w:rPr>
          <w:rFonts w:cs="Times New Roman"/>
          <w:szCs w:val="20"/>
          <w:shd w:val="clear" w:color="auto" w:fill="FFFFFF"/>
          <w:lang w:val="en-US"/>
        </w:rPr>
        <w:t xml:space="preserve"> intima-media thickness (IMT); </w:t>
      </w:r>
      <w:r w:rsidRPr="00EB4C68">
        <w:rPr>
          <w:rFonts w:cs="Times New Roman"/>
          <w:b/>
          <w:bCs/>
          <w:szCs w:val="20"/>
          <w:shd w:val="clear" w:color="auto" w:fill="FFFFFF"/>
          <w:lang w:val="en-US"/>
        </w:rPr>
        <w:t>B.</w:t>
      </w:r>
      <w:r w:rsidRPr="00EB4C68">
        <w:rPr>
          <w:rFonts w:cs="Times New Roman"/>
          <w:szCs w:val="20"/>
          <w:shd w:val="clear" w:color="auto" w:fill="FFFFFF"/>
          <w:lang w:val="en-US"/>
        </w:rPr>
        <w:t xml:space="preserve"> carotid distensibility; </w:t>
      </w:r>
      <w:r w:rsidRPr="00EB4C68">
        <w:rPr>
          <w:rFonts w:cs="Times New Roman"/>
          <w:b/>
          <w:bCs/>
          <w:szCs w:val="20"/>
          <w:shd w:val="clear" w:color="auto" w:fill="FFFFFF"/>
          <w:lang w:val="en-US"/>
        </w:rPr>
        <w:t>C.</w:t>
      </w:r>
      <w:r w:rsidRPr="00EB4C68">
        <w:rPr>
          <w:rFonts w:cs="Times New Roman"/>
          <w:szCs w:val="20"/>
          <w:shd w:val="clear" w:color="auto" w:fill="FFFFFF"/>
          <w:lang w:val="en-US"/>
        </w:rPr>
        <w:t xml:space="preserve"> Systolic blood pressure (SBP); and </w:t>
      </w:r>
      <w:r w:rsidRPr="00EB4C68">
        <w:rPr>
          <w:rFonts w:cs="Times New Roman"/>
          <w:b/>
          <w:bCs/>
          <w:szCs w:val="20"/>
          <w:shd w:val="clear" w:color="auto" w:fill="FFFFFF"/>
          <w:lang w:val="en-US"/>
        </w:rPr>
        <w:t>D.</w:t>
      </w:r>
      <w:r w:rsidRPr="00EB4C68">
        <w:rPr>
          <w:rFonts w:cs="Times New Roman"/>
          <w:szCs w:val="20"/>
          <w:shd w:val="clear" w:color="auto" w:fill="FFFFFF"/>
          <w:lang w:val="en-US"/>
        </w:rPr>
        <w:t xml:space="preserve"> Diastolic blood pressure (DBP)), the standardized association estimates and their 95% confidence intervals are displayed on the x-axis for each outcome (total brain volume (TBV); grey matter volume (GMV); global fractional anisotropy (FA); and mean diffusivity (MD)), in light blue for boys and pink for girls. The corresponding FDR-corrected P-values are also reported.</w:t>
      </w:r>
    </w:p>
    <w:p w14:paraId="3549CA3F" w14:textId="1299FA75" w:rsidR="00682038" w:rsidRPr="00EB4C68" w:rsidRDefault="00346AA4" w:rsidP="00346AA4">
      <w:pPr>
        <w:pStyle w:val="Heading1"/>
        <w:rPr>
          <w:szCs w:val="20"/>
          <w:shd w:val="clear" w:color="auto" w:fill="FFFFFF"/>
          <w:lang w:val="en-US"/>
        </w:rPr>
      </w:pPr>
      <w:bookmarkStart w:id="23" w:name="_Toc149309282"/>
      <w:r w:rsidRPr="00EB4C68">
        <w:rPr>
          <w:noProof/>
          <w:lang w:val="en-US"/>
        </w:rPr>
        <w:drawing>
          <wp:anchor distT="0" distB="0" distL="114300" distR="114300" simplePos="0" relativeHeight="251679744" behindDoc="0" locked="0" layoutInCell="1" allowOverlap="1" wp14:anchorId="5392A91B" wp14:editId="2215D580">
            <wp:simplePos x="0" y="0"/>
            <wp:positionH relativeFrom="column">
              <wp:posOffset>8255</wp:posOffset>
            </wp:positionH>
            <wp:positionV relativeFrom="paragraph">
              <wp:posOffset>304165</wp:posOffset>
            </wp:positionV>
            <wp:extent cx="5731510" cy="3484245"/>
            <wp:effectExtent l="0" t="0" r="0" b="0"/>
            <wp:wrapTight wrapText="bothSides">
              <wp:wrapPolygon edited="0">
                <wp:start x="0" y="0"/>
                <wp:lineTo x="0" y="21494"/>
                <wp:lineTo x="21538" y="21494"/>
                <wp:lineTo x="21538" y="0"/>
                <wp:lineTo x="0" y="0"/>
              </wp:wrapPolygon>
            </wp:wrapTight>
            <wp:docPr id="104187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75711" name="Picture 10418757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84245"/>
                    </a:xfrm>
                    <a:prstGeom prst="rect">
                      <a:avLst/>
                    </a:prstGeom>
                  </pic:spPr>
                </pic:pic>
              </a:graphicData>
            </a:graphic>
          </wp:anchor>
        </w:drawing>
      </w:r>
      <w:r w:rsidR="00C63A65" w:rsidRPr="00EB4C68">
        <w:rPr>
          <w:lang w:val="en-US"/>
        </w:rPr>
        <w:t>Figure S</w:t>
      </w:r>
      <w:r w:rsidR="008502B1" w:rsidRPr="00EB4C68">
        <w:rPr>
          <w:lang w:val="en-US"/>
        </w:rPr>
        <w:t>5</w:t>
      </w:r>
      <w:r w:rsidR="008B6EDB" w:rsidRPr="00EB4C68">
        <w:rPr>
          <w:lang w:val="en-US"/>
        </w:rPr>
        <w:t xml:space="preserve"> | </w:t>
      </w:r>
      <w:r w:rsidR="003D2C0C" w:rsidRPr="00EB4C68">
        <w:rPr>
          <w:lang w:val="en-US"/>
        </w:rPr>
        <w:t>Global vs. r</w:t>
      </w:r>
      <w:r w:rsidR="008B6EDB" w:rsidRPr="00EB4C68">
        <w:rPr>
          <w:lang w:val="en-US"/>
        </w:rPr>
        <w:t>egion</w:t>
      </w:r>
      <w:r w:rsidR="00E62E10" w:rsidRPr="00EB4C68">
        <w:rPr>
          <w:lang w:val="en-US"/>
        </w:rPr>
        <w:t>al volumes</w:t>
      </w:r>
      <w:bookmarkEnd w:id="23"/>
    </w:p>
    <w:p w14:paraId="306EF5E2" w14:textId="39A2CAC5" w:rsidR="003D2C0C" w:rsidRPr="00EB4C68" w:rsidRDefault="003D2C0C" w:rsidP="00682038">
      <w:pPr>
        <w:rPr>
          <w:b/>
          <w:shd w:val="clear" w:color="auto" w:fill="FFFFFF"/>
          <w:lang w:val="en-US"/>
        </w:rPr>
      </w:pPr>
      <w:r w:rsidRPr="00EB4C68">
        <w:rPr>
          <w:shd w:val="clear" w:color="auto" w:fill="FFFFFF"/>
          <w:lang w:val="en-US"/>
        </w:rPr>
        <w:t xml:space="preserve">Sankey-like plot representing associations between SBP (above) / DBP (below) and each morphological (i.e., volumetric) brain marker: total intracranial volume (TIV), total brain volume (TBV), cerebro-spinal fluid (CSF), gray and white matter volumes, ventricular volume, subcortical and cortical grey matter volumes and each of the seven subcortical brain regions. The height of each square represents the magnitude of the corresponding estimate and the color indicates its direction (pink for positive associations and blue for negative ones). Estimates that were statistically significant (after adjustment for all covariates and FDR correction) are indicated by an *. Estimates marked with ° were nominally significant, but did not survive FDR correction. Structural relationships between these brain outcomes are represented by the grey lines, with increasing regional specificity from left to right. </w:t>
      </w:r>
    </w:p>
    <w:p w14:paraId="5A680507" w14:textId="77777777" w:rsidR="00682038" w:rsidRPr="00EB4C68" w:rsidRDefault="00682038" w:rsidP="00682038">
      <w:pPr>
        <w:rPr>
          <w:lang w:val="en-US"/>
        </w:rPr>
      </w:pPr>
    </w:p>
    <w:p w14:paraId="065D4534" w14:textId="0D0FC115" w:rsidR="0070649A" w:rsidRPr="00EB4C68" w:rsidRDefault="00463480" w:rsidP="00F95467">
      <w:pPr>
        <w:pStyle w:val="Heading1"/>
        <w:spacing w:line="240" w:lineRule="auto"/>
        <w:rPr>
          <w:rFonts w:cs="Times New Roman"/>
          <w:lang w:val="en-US"/>
        </w:rPr>
      </w:pPr>
      <w:bookmarkStart w:id="24" w:name="_Toc149309283"/>
      <w:r w:rsidRPr="00EB4C68">
        <w:rPr>
          <w:rFonts w:cs="Times New Roman"/>
          <w:noProof/>
          <w:szCs w:val="20"/>
          <w:lang w:val="en-US"/>
        </w:rPr>
        <w:lastRenderedPageBreak/>
        <w:drawing>
          <wp:anchor distT="0" distB="0" distL="114300" distR="114300" simplePos="0" relativeHeight="251675648" behindDoc="0" locked="0" layoutInCell="1" allowOverlap="1" wp14:anchorId="13350A91" wp14:editId="33444C62">
            <wp:simplePos x="0" y="0"/>
            <wp:positionH relativeFrom="column">
              <wp:posOffset>-11430</wp:posOffset>
            </wp:positionH>
            <wp:positionV relativeFrom="paragraph">
              <wp:posOffset>285750</wp:posOffset>
            </wp:positionV>
            <wp:extent cx="5731510" cy="24688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14:sizeRelV relativeFrom="margin">
              <wp14:pctHeight>0</wp14:pctHeight>
            </wp14:sizeRelV>
          </wp:anchor>
        </w:drawing>
      </w:r>
      <w:r w:rsidR="00C63A65" w:rsidRPr="00EB4C68">
        <w:rPr>
          <w:rFonts w:cs="Times New Roman"/>
          <w:lang w:val="en-US"/>
        </w:rPr>
        <w:t>Figure S</w:t>
      </w:r>
      <w:r w:rsidR="008502B1" w:rsidRPr="00EB4C68">
        <w:rPr>
          <w:rFonts w:cs="Times New Roman"/>
          <w:lang w:val="en-US"/>
        </w:rPr>
        <w:t>6</w:t>
      </w:r>
      <w:r w:rsidR="0070649A" w:rsidRPr="00EB4C68">
        <w:rPr>
          <w:rFonts w:cs="Times New Roman"/>
          <w:lang w:val="en-US"/>
        </w:rPr>
        <w:t xml:space="preserve"> | </w:t>
      </w:r>
      <w:r w:rsidR="007B5A84" w:rsidRPr="00EB4C68">
        <w:rPr>
          <w:rFonts w:cs="Times New Roman"/>
          <w:lang w:val="en-US"/>
        </w:rPr>
        <w:t>White matter tracts (FA)</w:t>
      </w:r>
      <w:bookmarkEnd w:id="24"/>
    </w:p>
    <w:p w14:paraId="28A3330B" w14:textId="14135C40" w:rsidR="0070649A" w:rsidRPr="00EB4C68" w:rsidRDefault="0070649A" w:rsidP="00F95467">
      <w:pPr>
        <w:spacing w:before="240" w:after="240"/>
        <w:rPr>
          <w:rFonts w:cs="Times New Roman"/>
          <w:szCs w:val="20"/>
          <w:shd w:val="clear" w:color="auto" w:fill="FFFFFF"/>
          <w:lang w:val="en-US"/>
        </w:rPr>
      </w:pPr>
      <w:r w:rsidRPr="00EB4C68">
        <w:rPr>
          <w:rFonts w:cs="Times New Roman"/>
          <w:szCs w:val="20"/>
          <w:shd w:val="clear" w:color="auto" w:fill="FFFFFF"/>
          <w:lang w:val="en-US"/>
        </w:rPr>
        <w:t>For each exposure of interest (</w:t>
      </w:r>
      <w:r w:rsidRPr="00EB4C68">
        <w:rPr>
          <w:rFonts w:cs="Times New Roman"/>
          <w:b/>
          <w:bCs/>
          <w:szCs w:val="20"/>
          <w:shd w:val="clear" w:color="auto" w:fill="FFFFFF"/>
          <w:lang w:val="en-US"/>
        </w:rPr>
        <w:t>A.</w:t>
      </w:r>
      <w:r w:rsidRPr="00EB4C68">
        <w:rPr>
          <w:rFonts w:cs="Times New Roman"/>
          <w:szCs w:val="20"/>
          <w:shd w:val="clear" w:color="auto" w:fill="FFFFFF"/>
          <w:lang w:val="en-US"/>
        </w:rPr>
        <w:t xml:space="preserve"> intima-media thickness (IMT); </w:t>
      </w:r>
      <w:r w:rsidRPr="00EB4C68">
        <w:rPr>
          <w:rFonts w:cs="Times New Roman"/>
          <w:b/>
          <w:bCs/>
          <w:szCs w:val="20"/>
          <w:shd w:val="clear" w:color="auto" w:fill="FFFFFF"/>
          <w:lang w:val="en-US"/>
        </w:rPr>
        <w:t>B.</w:t>
      </w:r>
      <w:r w:rsidRPr="00EB4C68">
        <w:rPr>
          <w:rFonts w:cs="Times New Roman"/>
          <w:szCs w:val="20"/>
          <w:shd w:val="clear" w:color="auto" w:fill="FFFFFF"/>
          <w:lang w:val="en-US"/>
        </w:rPr>
        <w:t xml:space="preserve"> carotid distensibility; </w:t>
      </w:r>
      <w:r w:rsidRPr="00EB4C68">
        <w:rPr>
          <w:rFonts w:cs="Times New Roman"/>
          <w:b/>
          <w:bCs/>
          <w:szCs w:val="20"/>
          <w:shd w:val="clear" w:color="auto" w:fill="FFFFFF"/>
          <w:lang w:val="en-US"/>
        </w:rPr>
        <w:t>C.</w:t>
      </w:r>
      <w:r w:rsidRPr="00EB4C68">
        <w:rPr>
          <w:rFonts w:cs="Times New Roman"/>
          <w:szCs w:val="20"/>
          <w:shd w:val="clear" w:color="auto" w:fill="FFFFFF"/>
          <w:lang w:val="en-US"/>
        </w:rPr>
        <w:t xml:space="preserve"> Systolic blood pressure (SBP); and </w:t>
      </w:r>
      <w:r w:rsidRPr="00EB4C68">
        <w:rPr>
          <w:rFonts w:cs="Times New Roman"/>
          <w:b/>
          <w:bCs/>
          <w:szCs w:val="20"/>
          <w:shd w:val="clear" w:color="auto" w:fill="FFFFFF"/>
          <w:lang w:val="en-US"/>
        </w:rPr>
        <w:t>D.</w:t>
      </w:r>
      <w:r w:rsidRPr="00EB4C68">
        <w:rPr>
          <w:rFonts w:cs="Times New Roman"/>
          <w:szCs w:val="20"/>
          <w:shd w:val="clear" w:color="auto" w:fill="FFFFFF"/>
          <w:lang w:val="en-US"/>
        </w:rPr>
        <w:t xml:space="preserve"> Diastolic blood pressure (DBP)), the standardized association estimates and their 95% confidence intervals are displayed on the x-axis for each </w:t>
      </w:r>
      <w:r w:rsidR="007B5A84" w:rsidRPr="00EB4C68">
        <w:rPr>
          <w:rFonts w:cs="Times New Roman"/>
          <w:szCs w:val="20"/>
          <w:shd w:val="clear" w:color="auto" w:fill="FFFFFF"/>
          <w:lang w:val="en-US"/>
        </w:rPr>
        <w:t xml:space="preserve">white matter tract </w:t>
      </w:r>
      <w:r w:rsidRPr="00EB4C68">
        <w:rPr>
          <w:rFonts w:cs="Times New Roman"/>
          <w:szCs w:val="20"/>
          <w:shd w:val="clear" w:color="auto" w:fill="FFFFFF"/>
          <w:lang w:val="en-US"/>
        </w:rPr>
        <w:t>(</w:t>
      </w:r>
      <w:r w:rsidR="007B5A84" w:rsidRPr="00EB4C68">
        <w:rPr>
          <w:rFonts w:cs="Times New Roman"/>
          <w:szCs w:val="20"/>
          <w:shd w:val="clear" w:color="auto" w:fill="FFFFFF"/>
          <w:lang w:val="en-US"/>
        </w:rPr>
        <w:t>Cingulate gyrus, Cortico-spinal tract, Uncinate fasciculus, Inferior &amp; Superior longitudinal fasciculus, Major &amp; Minor forceps</w:t>
      </w:r>
      <w:r w:rsidRPr="00EB4C68">
        <w:rPr>
          <w:rFonts w:cs="Times New Roman"/>
          <w:szCs w:val="20"/>
          <w:shd w:val="clear" w:color="auto" w:fill="FFFFFF"/>
          <w:lang w:val="en-US"/>
        </w:rPr>
        <w:t>)</w:t>
      </w:r>
      <w:r w:rsidR="007B5A84" w:rsidRPr="00EB4C68">
        <w:rPr>
          <w:rFonts w:cs="Times New Roman"/>
          <w:szCs w:val="20"/>
          <w:shd w:val="clear" w:color="auto" w:fill="FFFFFF"/>
          <w:lang w:val="en-US"/>
        </w:rPr>
        <w:t xml:space="preserve"> </w:t>
      </w:r>
      <w:r w:rsidR="00364487" w:rsidRPr="00EB4C68">
        <w:rPr>
          <w:rFonts w:cs="Times New Roman"/>
          <w:szCs w:val="20"/>
          <w:shd w:val="clear" w:color="auto" w:fill="FFFFFF"/>
          <w:lang w:val="en-US"/>
        </w:rPr>
        <w:t>average</w:t>
      </w:r>
      <w:r w:rsidR="007B5A84" w:rsidRPr="00EB4C68">
        <w:rPr>
          <w:rFonts w:cs="Times New Roman"/>
          <w:szCs w:val="20"/>
          <w:shd w:val="clear" w:color="auto" w:fill="FFFFFF"/>
          <w:lang w:val="en-US"/>
        </w:rPr>
        <w:t xml:space="preserve"> FA value</w:t>
      </w:r>
      <w:r w:rsidRPr="00EB4C68">
        <w:rPr>
          <w:rFonts w:cs="Times New Roman"/>
          <w:szCs w:val="20"/>
          <w:shd w:val="clear" w:color="auto" w:fill="FFFFFF"/>
          <w:lang w:val="en-US"/>
        </w:rPr>
        <w:t xml:space="preserve">. The corresponding FDR-corrected P-values are also reported. </w:t>
      </w:r>
    </w:p>
    <w:p w14:paraId="69C7C12E" w14:textId="45C6C3D7" w:rsidR="007B5A84" w:rsidRPr="00EB4C68" w:rsidRDefault="004E7C84" w:rsidP="00F95467">
      <w:pPr>
        <w:pStyle w:val="Heading1"/>
        <w:spacing w:before="480" w:after="240" w:line="240" w:lineRule="auto"/>
        <w:rPr>
          <w:rFonts w:cs="Times New Roman"/>
          <w:lang w:val="en-US"/>
        </w:rPr>
      </w:pPr>
      <w:bookmarkStart w:id="25" w:name="_Toc149309284"/>
      <w:r w:rsidRPr="00EB4C68">
        <w:rPr>
          <w:rFonts w:cs="Times New Roman"/>
          <w:noProof/>
          <w:szCs w:val="20"/>
          <w:lang w:val="en-US"/>
        </w:rPr>
        <w:drawing>
          <wp:anchor distT="0" distB="0" distL="114300" distR="114300" simplePos="0" relativeHeight="251676672" behindDoc="0" locked="0" layoutInCell="1" allowOverlap="1" wp14:anchorId="3EA189DE" wp14:editId="55036BA1">
            <wp:simplePos x="0" y="0"/>
            <wp:positionH relativeFrom="column">
              <wp:posOffset>-11430</wp:posOffset>
            </wp:positionH>
            <wp:positionV relativeFrom="paragraph">
              <wp:posOffset>518389</wp:posOffset>
            </wp:positionV>
            <wp:extent cx="5731510" cy="246888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14:sizeRelV relativeFrom="margin">
              <wp14:pctHeight>0</wp14:pctHeight>
            </wp14:sizeRelV>
          </wp:anchor>
        </w:drawing>
      </w:r>
      <w:r w:rsidR="00C63A65" w:rsidRPr="00EB4C68">
        <w:rPr>
          <w:rFonts w:cs="Times New Roman"/>
          <w:lang w:val="en-US"/>
        </w:rPr>
        <w:t>Figure S</w:t>
      </w:r>
      <w:r w:rsidR="008502B1" w:rsidRPr="00EB4C68">
        <w:rPr>
          <w:rFonts w:cs="Times New Roman"/>
          <w:lang w:val="en-US"/>
        </w:rPr>
        <w:t>7</w:t>
      </w:r>
      <w:r w:rsidR="007B5A84" w:rsidRPr="00EB4C68">
        <w:rPr>
          <w:rFonts w:cs="Times New Roman"/>
          <w:lang w:val="en-US"/>
        </w:rPr>
        <w:t xml:space="preserve"> | White matter tracts (MD)</w:t>
      </w:r>
      <w:bookmarkEnd w:id="25"/>
    </w:p>
    <w:p w14:paraId="43B60F16" w14:textId="4AE92B50" w:rsidR="00986E4F" w:rsidRPr="0094473A" w:rsidRDefault="007B5A84" w:rsidP="0094473A">
      <w:pPr>
        <w:spacing w:before="240" w:after="240"/>
        <w:rPr>
          <w:rFonts w:cs="Times New Roman"/>
          <w:szCs w:val="20"/>
          <w:shd w:val="clear" w:color="auto" w:fill="FFFFFF"/>
          <w:lang w:val="en-US"/>
        </w:rPr>
      </w:pPr>
      <w:r w:rsidRPr="00EB4C68">
        <w:rPr>
          <w:rFonts w:cs="Times New Roman"/>
          <w:szCs w:val="20"/>
          <w:shd w:val="clear" w:color="auto" w:fill="FFFFFF"/>
          <w:lang w:val="en-US"/>
        </w:rPr>
        <w:t>For each exposure of interest (</w:t>
      </w:r>
      <w:r w:rsidRPr="00EB4C68">
        <w:rPr>
          <w:rFonts w:cs="Times New Roman"/>
          <w:b/>
          <w:bCs/>
          <w:szCs w:val="20"/>
          <w:shd w:val="clear" w:color="auto" w:fill="FFFFFF"/>
          <w:lang w:val="en-US"/>
        </w:rPr>
        <w:t>A.</w:t>
      </w:r>
      <w:r w:rsidRPr="00EB4C68">
        <w:rPr>
          <w:rFonts w:cs="Times New Roman"/>
          <w:szCs w:val="20"/>
          <w:shd w:val="clear" w:color="auto" w:fill="FFFFFF"/>
          <w:lang w:val="en-US"/>
        </w:rPr>
        <w:t xml:space="preserve"> intima-media thickness (IMT); </w:t>
      </w:r>
      <w:r w:rsidRPr="00EB4C68">
        <w:rPr>
          <w:rFonts w:cs="Times New Roman"/>
          <w:b/>
          <w:bCs/>
          <w:szCs w:val="20"/>
          <w:shd w:val="clear" w:color="auto" w:fill="FFFFFF"/>
          <w:lang w:val="en-US"/>
        </w:rPr>
        <w:t>B.</w:t>
      </w:r>
      <w:r w:rsidRPr="00EB4C68">
        <w:rPr>
          <w:rFonts w:cs="Times New Roman"/>
          <w:szCs w:val="20"/>
          <w:shd w:val="clear" w:color="auto" w:fill="FFFFFF"/>
          <w:lang w:val="en-US"/>
        </w:rPr>
        <w:t xml:space="preserve"> carotid distensibility; </w:t>
      </w:r>
      <w:r w:rsidRPr="00EB4C68">
        <w:rPr>
          <w:rFonts w:cs="Times New Roman"/>
          <w:b/>
          <w:bCs/>
          <w:szCs w:val="20"/>
          <w:shd w:val="clear" w:color="auto" w:fill="FFFFFF"/>
          <w:lang w:val="en-US"/>
        </w:rPr>
        <w:t>C.</w:t>
      </w:r>
      <w:r w:rsidRPr="00EB4C68">
        <w:rPr>
          <w:rFonts w:cs="Times New Roman"/>
          <w:szCs w:val="20"/>
          <w:shd w:val="clear" w:color="auto" w:fill="FFFFFF"/>
          <w:lang w:val="en-US"/>
        </w:rPr>
        <w:t xml:space="preserve"> Systolic blood pressure (SBP); and </w:t>
      </w:r>
      <w:r w:rsidRPr="00EB4C68">
        <w:rPr>
          <w:rFonts w:cs="Times New Roman"/>
          <w:b/>
          <w:bCs/>
          <w:szCs w:val="20"/>
          <w:shd w:val="clear" w:color="auto" w:fill="FFFFFF"/>
          <w:lang w:val="en-US"/>
        </w:rPr>
        <w:t>D.</w:t>
      </w:r>
      <w:r w:rsidRPr="00EB4C68">
        <w:rPr>
          <w:rFonts w:cs="Times New Roman"/>
          <w:szCs w:val="20"/>
          <w:shd w:val="clear" w:color="auto" w:fill="FFFFFF"/>
          <w:lang w:val="en-US"/>
        </w:rPr>
        <w:t xml:space="preserve"> Diastolic blood pressure (DBP)), the standardized association estimates and their 95% confidence intervals are displayed on the x-axis for each white matter tract (Cingulate gyrus, Cortico-spinal tract, Uncinate fasciculus, Inferior &amp; Superior longitudinal fasciculus, Major &amp; Minor forceps) average MD value. The corresponding FDR-corrected P-values are also reported. </w:t>
      </w:r>
    </w:p>
    <w:sectPr w:rsidR="00986E4F" w:rsidRPr="0094473A" w:rsidSect="00967D3F">
      <w:footerReference w:type="even" r:id="rId1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EBEC7" w14:textId="77777777" w:rsidR="00807712" w:rsidRDefault="00807712" w:rsidP="001A46A9">
      <w:r>
        <w:separator/>
      </w:r>
    </w:p>
  </w:endnote>
  <w:endnote w:type="continuationSeparator" w:id="0">
    <w:p w14:paraId="651FBB65" w14:textId="77777777" w:rsidR="00807712" w:rsidRDefault="00807712" w:rsidP="001A46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ova">
    <w:altName w:val="Arial Nova"/>
    <w:panose1 w:val="020B0504020202020204"/>
    <w:charset w:val="00"/>
    <w:family w:val="swiss"/>
    <w:pitch w:val="variable"/>
    <w:sig w:usb0="0000028F"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4049591"/>
      <w:docPartObj>
        <w:docPartGallery w:val="Page Numbers (Bottom of Page)"/>
        <w:docPartUnique/>
      </w:docPartObj>
    </w:sdtPr>
    <w:sdtContent>
      <w:p w14:paraId="4AE5D905" w14:textId="5A7EB471" w:rsidR="00967D3F" w:rsidRDefault="00967D3F" w:rsidP="00422D4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9464A5" w14:textId="77777777" w:rsidR="00967D3F" w:rsidRDefault="00967D3F" w:rsidP="00967D3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4144896"/>
      <w:docPartObj>
        <w:docPartGallery w:val="Page Numbers (Bottom of Page)"/>
        <w:docPartUnique/>
      </w:docPartObj>
    </w:sdtPr>
    <w:sdtContent>
      <w:p w14:paraId="5EC83771" w14:textId="0939B33A" w:rsidR="00967D3F" w:rsidRDefault="00967D3F" w:rsidP="00422D4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172A8D" w14:textId="77777777" w:rsidR="00967D3F" w:rsidRDefault="00967D3F" w:rsidP="00967D3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47B3E" w14:textId="77777777" w:rsidR="00807712" w:rsidRDefault="00807712" w:rsidP="001A46A9">
      <w:r>
        <w:separator/>
      </w:r>
    </w:p>
  </w:footnote>
  <w:footnote w:type="continuationSeparator" w:id="0">
    <w:p w14:paraId="6EBAC082" w14:textId="77777777" w:rsidR="00807712" w:rsidRDefault="00807712" w:rsidP="001A46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60C97"/>
    <w:multiLevelType w:val="hybridMultilevel"/>
    <w:tmpl w:val="70FCD72C"/>
    <w:lvl w:ilvl="0" w:tplc="2D72D25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34446F"/>
    <w:multiLevelType w:val="hybridMultilevel"/>
    <w:tmpl w:val="C0A64260"/>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C0D4C6E"/>
    <w:multiLevelType w:val="hybridMultilevel"/>
    <w:tmpl w:val="E5E64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4A66E4"/>
    <w:multiLevelType w:val="hybridMultilevel"/>
    <w:tmpl w:val="E9027FA4"/>
    <w:lvl w:ilvl="0" w:tplc="B18E3B38">
      <w:start w:val="1"/>
      <w:numFmt w:val="bullet"/>
      <w:lvlText w:val=""/>
      <w:lvlJc w:val="left"/>
      <w:pPr>
        <w:ind w:left="720" w:hanging="360"/>
      </w:pPr>
      <w:rPr>
        <w:rFonts w:ascii="Wingdings" w:hAnsi="Wingdings" w:hint="default"/>
        <w:sz w:val="24"/>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FAE0E21"/>
    <w:multiLevelType w:val="hybridMultilevel"/>
    <w:tmpl w:val="8F3C8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5F2DFD"/>
    <w:multiLevelType w:val="multilevel"/>
    <w:tmpl w:val="19F63A4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2F35EAD"/>
    <w:multiLevelType w:val="hybridMultilevel"/>
    <w:tmpl w:val="DDBE59F8"/>
    <w:lvl w:ilvl="0" w:tplc="B18E3B38">
      <w:start w:val="1"/>
      <w:numFmt w:val="bullet"/>
      <w:lvlText w:val=""/>
      <w:lvlJc w:val="left"/>
      <w:pPr>
        <w:ind w:left="360" w:hanging="360"/>
      </w:pPr>
      <w:rPr>
        <w:rFonts w:ascii="Wingdings" w:hAnsi="Wingdings" w:hint="default"/>
        <w:sz w:val="24"/>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A31E00"/>
    <w:multiLevelType w:val="hybridMultilevel"/>
    <w:tmpl w:val="4F90C282"/>
    <w:lvl w:ilvl="0" w:tplc="B18E3B38">
      <w:start w:val="1"/>
      <w:numFmt w:val="bullet"/>
      <w:lvlText w:val=""/>
      <w:lvlJc w:val="left"/>
      <w:pPr>
        <w:ind w:left="720" w:hanging="360"/>
      </w:pPr>
      <w:rPr>
        <w:rFonts w:ascii="Wingdings" w:hAnsi="Wingdings" w:hint="default"/>
        <w:sz w:val="24"/>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0A46282"/>
    <w:multiLevelType w:val="hybridMultilevel"/>
    <w:tmpl w:val="AFF0FFA8"/>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1864510"/>
    <w:multiLevelType w:val="hybridMultilevel"/>
    <w:tmpl w:val="6EFAD4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C95B55"/>
    <w:multiLevelType w:val="hybridMultilevel"/>
    <w:tmpl w:val="29B2FEDA"/>
    <w:lvl w:ilvl="0" w:tplc="0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46B2042"/>
    <w:multiLevelType w:val="hybridMultilevel"/>
    <w:tmpl w:val="58786474"/>
    <w:lvl w:ilvl="0" w:tplc="B18E3B38">
      <w:start w:val="1"/>
      <w:numFmt w:val="bullet"/>
      <w:lvlText w:val=""/>
      <w:lvlJc w:val="left"/>
      <w:pPr>
        <w:ind w:left="720" w:hanging="360"/>
      </w:pPr>
      <w:rPr>
        <w:rFonts w:ascii="Wingdings" w:hAnsi="Wingdings" w:hint="default"/>
        <w:sz w:val="24"/>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7A04102"/>
    <w:multiLevelType w:val="hybridMultilevel"/>
    <w:tmpl w:val="4A9480FC"/>
    <w:lvl w:ilvl="0" w:tplc="B18E3B38">
      <w:start w:val="1"/>
      <w:numFmt w:val="bullet"/>
      <w:lvlText w:val=""/>
      <w:lvlJc w:val="left"/>
      <w:pPr>
        <w:ind w:left="720" w:hanging="360"/>
      </w:pPr>
      <w:rPr>
        <w:rFonts w:ascii="Wingdings" w:hAnsi="Wingdings" w:hint="default"/>
        <w:sz w:val="24"/>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8426B3D"/>
    <w:multiLevelType w:val="hybridMultilevel"/>
    <w:tmpl w:val="2B3CF58A"/>
    <w:lvl w:ilvl="0" w:tplc="6814207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36956739">
    <w:abstractNumId w:val="3"/>
  </w:num>
  <w:num w:numId="2" w16cid:durableId="941768141">
    <w:abstractNumId w:val="11"/>
  </w:num>
  <w:num w:numId="3" w16cid:durableId="205918714">
    <w:abstractNumId w:val="7"/>
  </w:num>
  <w:num w:numId="4" w16cid:durableId="158471557">
    <w:abstractNumId w:val="12"/>
  </w:num>
  <w:num w:numId="5" w16cid:durableId="8454947">
    <w:abstractNumId w:val="6"/>
  </w:num>
  <w:num w:numId="6" w16cid:durableId="376584887">
    <w:abstractNumId w:val="0"/>
  </w:num>
  <w:num w:numId="7" w16cid:durableId="296686077">
    <w:abstractNumId w:val="9"/>
  </w:num>
  <w:num w:numId="8" w16cid:durableId="1462193245">
    <w:abstractNumId w:val="10"/>
  </w:num>
  <w:num w:numId="9" w16cid:durableId="1551259743">
    <w:abstractNumId w:val="8"/>
  </w:num>
  <w:num w:numId="10" w16cid:durableId="1516118826">
    <w:abstractNumId w:val="13"/>
  </w:num>
  <w:num w:numId="11" w16cid:durableId="1193497446">
    <w:abstractNumId w:val="5"/>
  </w:num>
  <w:num w:numId="12" w16cid:durableId="835799761">
    <w:abstractNumId w:val="1"/>
  </w:num>
  <w:num w:numId="13" w16cid:durableId="866212823">
    <w:abstractNumId w:val="2"/>
  </w:num>
  <w:num w:numId="14" w16cid:durableId="1754234208">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A 11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e0srtwz3wvxvyeeepwx0xfyevasxads9r22&quot;&gt;My EndNote Library-Mac&lt;record-ids&gt;&lt;item&gt;166&lt;/item&gt;&lt;item&gt;178&lt;/item&gt;&lt;item&gt;427&lt;/item&gt;&lt;item&gt;592&lt;/item&gt;&lt;/record-ids&gt;&lt;/item&gt;&lt;/Libraries&gt;"/>
  </w:docVars>
  <w:rsids>
    <w:rsidRoot w:val="00FE053D"/>
    <w:rsid w:val="0001469F"/>
    <w:rsid w:val="000148C6"/>
    <w:rsid w:val="00015A8C"/>
    <w:rsid w:val="00016D31"/>
    <w:rsid w:val="000203CE"/>
    <w:rsid w:val="00020A1B"/>
    <w:rsid w:val="00020B1E"/>
    <w:rsid w:val="0002480F"/>
    <w:rsid w:val="00024C3B"/>
    <w:rsid w:val="00027C24"/>
    <w:rsid w:val="000323DA"/>
    <w:rsid w:val="0006019A"/>
    <w:rsid w:val="00064939"/>
    <w:rsid w:val="00064978"/>
    <w:rsid w:val="00065B66"/>
    <w:rsid w:val="000660CA"/>
    <w:rsid w:val="00066DBE"/>
    <w:rsid w:val="0007464B"/>
    <w:rsid w:val="00076D7C"/>
    <w:rsid w:val="00080A53"/>
    <w:rsid w:val="000819EA"/>
    <w:rsid w:val="00090C8F"/>
    <w:rsid w:val="00093749"/>
    <w:rsid w:val="000979EB"/>
    <w:rsid w:val="000A10FB"/>
    <w:rsid w:val="000A210A"/>
    <w:rsid w:val="000A3C41"/>
    <w:rsid w:val="000A4DF7"/>
    <w:rsid w:val="000B5F08"/>
    <w:rsid w:val="000C0D51"/>
    <w:rsid w:val="000C4240"/>
    <w:rsid w:val="000C60CF"/>
    <w:rsid w:val="000E0465"/>
    <w:rsid w:val="000E4504"/>
    <w:rsid w:val="000E6157"/>
    <w:rsid w:val="000F0DF5"/>
    <w:rsid w:val="000F5C77"/>
    <w:rsid w:val="0010687E"/>
    <w:rsid w:val="00106AAA"/>
    <w:rsid w:val="0010716F"/>
    <w:rsid w:val="00110EB2"/>
    <w:rsid w:val="00120920"/>
    <w:rsid w:val="00135944"/>
    <w:rsid w:val="001420E1"/>
    <w:rsid w:val="0014362E"/>
    <w:rsid w:val="001531A3"/>
    <w:rsid w:val="00156F79"/>
    <w:rsid w:val="00163E88"/>
    <w:rsid w:val="001641F3"/>
    <w:rsid w:val="00165279"/>
    <w:rsid w:val="00165511"/>
    <w:rsid w:val="00166CAB"/>
    <w:rsid w:val="00170403"/>
    <w:rsid w:val="00182A69"/>
    <w:rsid w:val="0019402B"/>
    <w:rsid w:val="001A3567"/>
    <w:rsid w:val="001A3C32"/>
    <w:rsid w:val="001A46A9"/>
    <w:rsid w:val="001A592A"/>
    <w:rsid w:val="001C4223"/>
    <w:rsid w:val="001D0EE3"/>
    <w:rsid w:val="001E7365"/>
    <w:rsid w:val="001F57B8"/>
    <w:rsid w:val="001F6245"/>
    <w:rsid w:val="00200819"/>
    <w:rsid w:val="00211F42"/>
    <w:rsid w:val="00215B96"/>
    <w:rsid w:val="00216D31"/>
    <w:rsid w:val="002210C9"/>
    <w:rsid w:val="0022246C"/>
    <w:rsid w:val="00230B17"/>
    <w:rsid w:val="0023342E"/>
    <w:rsid w:val="002337A0"/>
    <w:rsid w:val="002348CF"/>
    <w:rsid w:val="002364A0"/>
    <w:rsid w:val="00237105"/>
    <w:rsid w:val="00242918"/>
    <w:rsid w:val="002473FE"/>
    <w:rsid w:val="0025271B"/>
    <w:rsid w:val="0025617C"/>
    <w:rsid w:val="002666AE"/>
    <w:rsid w:val="00266F3B"/>
    <w:rsid w:val="00273FEB"/>
    <w:rsid w:val="0027664B"/>
    <w:rsid w:val="0028753F"/>
    <w:rsid w:val="002926E7"/>
    <w:rsid w:val="00293698"/>
    <w:rsid w:val="002963CF"/>
    <w:rsid w:val="002A6D9E"/>
    <w:rsid w:val="002B6A13"/>
    <w:rsid w:val="002C3168"/>
    <w:rsid w:val="002C41A3"/>
    <w:rsid w:val="002E070C"/>
    <w:rsid w:val="002E4B2C"/>
    <w:rsid w:val="002F7F09"/>
    <w:rsid w:val="00301C6D"/>
    <w:rsid w:val="00303074"/>
    <w:rsid w:val="00305C66"/>
    <w:rsid w:val="003100CF"/>
    <w:rsid w:val="00316795"/>
    <w:rsid w:val="003273F0"/>
    <w:rsid w:val="00327AF3"/>
    <w:rsid w:val="00327F39"/>
    <w:rsid w:val="00327FE4"/>
    <w:rsid w:val="003365F1"/>
    <w:rsid w:val="003376BE"/>
    <w:rsid w:val="00344580"/>
    <w:rsid w:val="00344BFD"/>
    <w:rsid w:val="00346AA4"/>
    <w:rsid w:val="00351046"/>
    <w:rsid w:val="0035424F"/>
    <w:rsid w:val="00357F8B"/>
    <w:rsid w:val="00360FB1"/>
    <w:rsid w:val="00361F0D"/>
    <w:rsid w:val="00364487"/>
    <w:rsid w:val="00365927"/>
    <w:rsid w:val="00377EF4"/>
    <w:rsid w:val="00396BF5"/>
    <w:rsid w:val="003B4CB1"/>
    <w:rsid w:val="003C0CF5"/>
    <w:rsid w:val="003C3A1A"/>
    <w:rsid w:val="003C56D3"/>
    <w:rsid w:val="003D2C0C"/>
    <w:rsid w:val="003F78FC"/>
    <w:rsid w:val="00402915"/>
    <w:rsid w:val="00404BBC"/>
    <w:rsid w:val="00413866"/>
    <w:rsid w:val="00414FC3"/>
    <w:rsid w:val="00416C8D"/>
    <w:rsid w:val="0042635E"/>
    <w:rsid w:val="00431734"/>
    <w:rsid w:val="00431DF0"/>
    <w:rsid w:val="004428CF"/>
    <w:rsid w:val="00442D1D"/>
    <w:rsid w:val="00451F79"/>
    <w:rsid w:val="00455051"/>
    <w:rsid w:val="00460C4B"/>
    <w:rsid w:val="00463480"/>
    <w:rsid w:val="0046453A"/>
    <w:rsid w:val="004665C8"/>
    <w:rsid w:val="00471743"/>
    <w:rsid w:val="00476976"/>
    <w:rsid w:val="00477890"/>
    <w:rsid w:val="00497C2C"/>
    <w:rsid w:val="004B6AD3"/>
    <w:rsid w:val="004C0E01"/>
    <w:rsid w:val="004C1C1A"/>
    <w:rsid w:val="004D2B00"/>
    <w:rsid w:val="004E74BC"/>
    <w:rsid w:val="004E7C84"/>
    <w:rsid w:val="004F1965"/>
    <w:rsid w:val="004F2E7C"/>
    <w:rsid w:val="00507FAE"/>
    <w:rsid w:val="0051013C"/>
    <w:rsid w:val="0052108B"/>
    <w:rsid w:val="005259A1"/>
    <w:rsid w:val="00527932"/>
    <w:rsid w:val="00531424"/>
    <w:rsid w:val="005404AF"/>
    <w:rsid w:val="00547474"/>
    <w:rsid w:val="00550C53"/>
    <w:rsid w:val="005571A2"/>
    <w:rsid w:val="00560579"/>
    <w:rsid w:val="00564E84"/>
    <w:rsid w:val="005753BC"/>
    <w:rsid w:val="00576231"/>
    <w:rsid w:val="005767EE"/>
    <w:rsid w:val="00576825"/>
    <w:rsid w:val="00577CCC"/>
    <w:rsid w:val="00586772"/>
    <w:rsid w:val="00591A4A"/>
    <w:rsid w:val="00592EA3"/>
    <w:rsid w:val="005A50F6"/>
    <w:rsid w:val="005A67C0"/>
    <w:rsid w:val="005B287F"/>
    <w:rsid w:val="005B3821"/>
    <w:rsid w:val="005B5434"/>
    <w:rsid w:val="005C2834"/>
    <w:rsid w:val="005E0AD3"/>
    <w:rsid w:val="005E14A8"/>
    <w:rsid w:val="005F1D5D"/>
    <w:rsid w:val="005F2F04"/>
    <w:rsid w:val="005F6DA6"/>
    <w:rsid w:val="00630787"/>
    <w:rsid w:val="006337E4"/>
    <w:rsid w:val="0063708A"/>
    <w:rsid w:val="006460D6"/>
    <w:rsid w:val="00656AF3"/>
    <w:rsid w:val="00662AEE"/>
    <w:rsid w:val="00665555"/>
    <w:rsid w:val="006665E7"/>
    <w:rsid w:val="00670BE7"/>
    <w:rsid w:val="006757CA"/>
    <w:rsid w:val="00675D54"/>
    <w:rsid w:val="00680172"/>
    <w:rsid w:val="00682038"/>
    <w:rsid w:val="00686CFB"/>
    <w:rsid w:val="00690C65"/>
    <w:rsid w:val="00692951"/>
    <w:rsid w:val="006A2445"/>
    <w:rsid w:val="006A6B09"/>
    <w:rsid w:val="006B009E"/>
    <w:rsid w:val="006B04FD"/>
    <w:rsid w:val="006B3A3B"/>
    <w:rsid w:val="006D2315"/>
    <w:rsid w:val="006D437F"/>
    <w:rsid w:val="006D5CF7"/>
    <w:rsid w:val="006D6D10"/>
    <w:rsid w:val="006E048C"/>
    <w:rsid w:val="006E50F1"/>
    <w:rsid w:val="006E74AF"/>
    <w:rsid w:val="006F1782"/>
    <w:rsid w:val="00704230"/>
    <w:rsid w:val="0070649A"/>
    <w:rsid w:val="00707D41"/>
    <w:rsid w:val="00721CF9"/>
    <w:rsid w:val="0072321B"/>
    <w:rsid w:val="00724E4F"/>
    <w:rsid w:val="007309A2"/>
    <w:rsid w:val="00734059"/>
    <w:rsid w:val="0073777D"/>
    <w:rsid w:val="007406B3"/>
    <w:rsid w:val="0074506E"/>
    <w:rsid w:val="00746A7A"/>
    <w:rsid w:val="0074746A"/>
    <w:rsid w:val="00760B23"/>
    <w:rsid w:val="00763BB1"/>
    <w:rsid w:val="007660CF"/>
    <w:rsid w:val="007674A6"/>
    <w:rsid w:val="00772A93"/>
    <w:rsid w:val="0077465D"/>
    <w:rsid w:val="00774665"/>
    <w:rsid w:val="0078340E"/>
    <w:rsid w:val="00786D00"/>
    <w:rsid w:val="00792833"/>
    <w:rsid w:val="00796B15"/>
    <w:rsid w:val="007A2BC1"/>
    <w:rsid w:val="007A39CF"/>
    <w:rsid w:val="007B3CB8"/>
    <w:rsid w:val="007B4CD8"/>
    <w:rsid w:val="007B5A84"/>
    <w:rsid w:val="007C0A34"/>
    <w:rsid w:val="007C7B1D"/>
    <w:rsid w:val="007D3CC5"/>
    <w:rsid w:val="007D540E"/>
    <w:rsid w:val="007E5753"/>
    <w:rsid w:val="007E6601"/>
    <w:rsid w:val="007F0BED"/>
    <w:rsid w:val="007F200D"/>
    <w:rsid w:val="007F3D9E"/>
    <w:rsid w:val="007F40BE"/>
    <w:rsid w:val="007F4334"/>
    <w:rsid w:val="00803BE8"/>
    <w:rsid w:val="00807712"/>
    <w:rsid w:val="00811887"/>
    <w:rsid w:val="00817E25"/>
    <w:rsid w:val="00821241"/>
    <w:rsid w:val="00823CB3"/>
    <w:rsid w:val="0082783E"/>
    <w:rsid w:val="00832650"/>
    <w:rsid w:val="00835F25"/>
    <w:rsid w:val="00837356"/>
    <w:rsid w:val="00844CD7"/>
    <w:rsid w:val="0084779C"/>
    <w:rsid w:val="008502B1"/>
    <w:rsid w:val="00851517"/>
    <w:rsid w:val="00861C20"/>
    <w:rsid w:val="00873409"/>
    <w:rsid w:val="0087480A"/>
    <w:rsid w:val="00880F95"/>
    <w:rsid w:val="00882E1D"/>
    <w:rsid w:val="00890B87"/>
    <w:rsid w:val="00894089"/>
    <w:rsid w:val="008A5425"/>
    <w:rsid w:val="008A7F45"/>
    <w:rsid w:val="008B0483"/>
    <w:rsid w:val="008B23E8"/>
    <w:rsid w:val="008B252C"/>
    <w:rsid w:val="008B26C0"/>
    <w:rsid w:val="008B42A1"/>
    <w:rsid w:val="008B6EDB"/>
    <w:rsid w:val="008C23E8"/>
    <w:rsid w:val="008C4F42"/>
    <w:rsid w:val="008E28DC"/>
    <w:rsid w:val="008E369E"/>
    <w:rsid w:val="008E4F53"/>
    <w:rsid w:val="008E64BB"/>
    <w:rsid w:val="008F0BB6"/>
    <w:rsid w:val="009108FC"/>
    <w:rsid w:val="009158B0"/>
    <w:rsid w:val="00917080"/>
    <w:rsid w:val="009209FB"/>
    <w:rsid w:val="00924048"/>
    <w:rsid w:val="00925044"/>
    <w:rsid w:val="0093012F"/>
    <w:rsid w:val="00931902"/>
    <w:rsid w:val="00935791"/>
    <w:rsid w:val="0094473A"/>
    <w:rsid w:val="00945D0B"/>
    <w:rsid w:val="00953234"/>
    <w:rsid w:val="00967D3F"/>
    <w:rsid w:val="00967F03"/>
    <w:rsid w:val="00972700"/>
    <w:rsid w:val="00981253"/>
    <w:rsid w:val="00982780"/>
    <w:rsid w:val="00985684"/>
    <w:rsid w:val="00986E4F"/>
    <w:rsid w:val="00994031"/>
    <w:rsid w:val="0099490E"/>
    <w:rsid w:val="009A394A"/>
    <w:rsid w:val="009B24C3"/>
    <w:rsid w:val="009B6E43"/>
    <w:rsid w:val="009C3F46"/>
    <w:rsid w:val="009D2E42"/>
    <w:rsid w:val="009D665B"/>
    <w:rsid w:val="009E1B63"/>
    <w:rsid w:val="009E2FDF"/>
    <w:rsid w:val="00A14BB2"/>
    <w:rsid w:val="00A16EF9"/>
    <w:rsid w:val="00A22692"/>
    <w:rsid w:val="00A2609D"/>
    <w:rsid w:val="00A3128D"/>
    <w:rsid w:val="00A354F2"/>
    <w:rsid w:val="00A457D8"/>
    <w:rsid w:val="00A53F96"/>
    <w:rsid w:val="00A57BD0"/>
    <w:rsid w:val="00A643CF"/>
    <w:rsid w:val="00A6503A"/>
    <w:rsid w:val="00A65BAA"/>
    <w:rsid w:val="00A86E3A"/>
    <w:rsid w:val="00A87E17"/>
    <w:rsid w:val="00A91807"/>
    <w:rsid w:val="00A947FE"/>
    <w:rsid w:val="00AA1DE0"/>
    <w:rsid w:val="00AA2881"/>
    <w:rsid w:val="00AA4196"/>
    <w:rsid w:val="00AA643A"/>
    <w:rsid w:val="00AA7686"/>
    <w:rsid w:val="00AB1923"/>
    <w:rsid w:val="00AB354F"/>
    <w:rsid w:val="00AB4E54"/>
    <w:rsid w:val="00AB7DC0"/>
    <w:rsid w:val="00AC120F"/>
    <w:rsid w:val="00AC3761"/>
    <w:rsid w:val="00AD000C"/>
    <w:rsid w:val="00AD11F6"/>
    <w:rsid w:val="00AD76D7"/>
    <w:rsid w:val="00AE7D8B"/>
    <w:rsid w:val="00AF55B0"/>
    <w:rsid w:val="00AF702D"/>
    <w:rsid w:val="00AF7312"/>
    <w:rsid w:val="00B021FD"/>
    <w:rsid w:val="00B02E7F"/>
    <w:rsid w:val="00B06DBB"/>
    <w:rsid w:val="00B2780D"/>
    <w:rsid w:val="00B30597"/>
    <w:rsid w:val="00B43A8B"/>
    <w:rsid w:val="00B52A00"/>
    <w:rsid w:val="00B53363"/>
    <w:rsid w:val="00B56878"/>
    <w:rsid w:val="00B60F59"/>
    <w:rsid w:val="00B6364C"/>
    <w:rsid w:val="00B7039B"/>
    <w:rsid w:val="00B80169"/>
    <w:rsid w:val="00B8772C"/>
    <w:rsid w:val="00B9045D"/>
    <w:rsid w:val="00B9161C"/>
    <w:rsid w:val="00B97CF9"/>
    <w:rsid w:val="00BB57E4"/>
    <w:rsid w:val="00BB5AB2"/>
    <w:rsid w:val="00BB766B"/>
    <w:rsid w:val="00BC3017"/>
    <w:rsid w:val="00BC5E07"/>
    <w:rsid w:val="00BE2BE2"/>
    <w:rsid w:val="00BE3456"/>
    <w:rsid w:val="00BE367D"/>
    <w:rsid w:val="00BF376E"/>
    <w:rsid w:val="00BF403A"/>
    <w:rsid w:val="00C041AB"/>
    <w:rsid w:val="00C12D63"/>
    <w:rsid w:val="00C13F25"/>
    <w:rsid w:val="00C144F4"/>
    <w:rsid w:val="00C1498C"/>
    <w:rsid w:val="00C31812"/>
    <w:rsid w:val="00C34CE2"/>
    <w:rsid w:val="00C35461"/>
    <w:rsid w:val="00C3648C"/>
    <w:rsid w:val="00C36D8F"/>
    <w:rsid w:val="00C46504"/>
    <w:rsid w:val="00C47A15"/>
    <w:rsid w:val="00C51305"/>
    <w:rsid w:val="00C51F2B"/>
    <w:rsid w:val="00C5456F"/>
    <w:rsid w:val="00C57E00"/>
    <w:rsid w:val="00C63A65"/>
    <w:rsid w:val="00C64CEF"/>
    <w:rsid w:val="00C65BF9"/>
    <w:rsid w:val="00C67984"/>
    <w:rsid w:val="00C83533"/>
    <w:rsid w:val="00C84690"/>
    <w:rsid w:val="00C90BAD"/>
    <w:rsid w:val="00CA12A8"/>
    <w:rsid w:val="00CB1227"/>
    <w:rsid w:val="00CB2EE3"/>
    <w:rsid w:val="00CB4FA0"/>
    <w:rsid w:val="00CB7A24"/>
    <w:rsid w:val="00CC20B1"/>
    <w:rsid w:val="00CC4819"/>
    <w:rsid w:val="00CC6F99"/>
    <w:rsid w:val="00CD24A6"/>
    <w:rsid w:val="00CE6A73"/>
    <w:rsid w:val="00CE7CF7"/>
    <w:rsid w:val="00CF3952"/>
    <w:rsid w:val="00CF7534"/>
    <w:rsid w:val="00D00FE6"/>
    <w:rsid w:val="00D041D1"/>
    <w:rsid w:val="00D17C97"/>
    <w:rsid w:val="00D25577"/>
    <w:rsid w:val="00D40CC2"/>
    <w:rsid w:val="00D5050D"/>
    <w:rsid w:val="00D51461"/>
    <w:rsid w:val="00D52A4F"/>
    <w:rsid w:val="00D6250E"/>
    <w:rsid w:val="00D63BF9"/>
    <w:rsid w:val="00D65399"/>
    <w:rsid w:val="00D674E4"/>
    <w:rsid w:val="00D72C74"/>
    <w:rsid w:val="00D85898"/>
    <w:rsid w:val="00D877CD"/>
    <w:rsid w:val="00D87FC6"/>
    <w:rsid w:val="00D91B7C"/>
    <w:rsid w:val="00D91CAD"/>
    <w:rsid w:val="00DA149C"/>
    <w:rsid w:val="00DA6A7E"/>
    <w:rsid w:val="00DA7D35"/>
    <w:rsid w:val="00DB4356"/>
    <w:rsid w:val="00DB4CF3"/>
    <w:rsid w:val="00DB5482"/>
    <w:rsid w:val="00DB7CA5"/>
    <w:rsid w:val="00DC1F64"/>
    <w:rsid w:val="00DC48F3"/>
    <w:rsid w:val="00DD7276"/>
    <w:rsid w:val="00DF0DC0"/>
    <w:rsid w:val="00DF33CD"/>
    <w:rsid w:val="00E06550"/>
    <w:rsid w:val="00E11DD0"/>
    <w:rsid w:val="00E12674"/>
    <w:rsid w:val="00E17EC4"/>
    <w:rsid w:val="00E2621B"/>
    <w:rsid w:val="00E371F9"/>
    <w:rsid w:val="00E4023E"/>
    <w:rsid w:val="00E425B8"/>
    <w:rsid w:val="00E432BC"/>
    <w:rsid w:val="00E43863"/>
    <w:rsid w:val="00E46512"/>
    <w:rsid w:val="00E50690"/>
    <w:rsid w:val="00E520FA"/>
    <w:rsid w:val="00E545DF"/>
    <w:rsid w:val="00E54963"/>
    <w:rsid w:val="00E55526"/>
    <w:rsid w:val="00E62E10"/>
    <w:rsid w:val="00E950E5"/>
    <w:rsid w:val="00E97444"/>
    <w:rsid w:val="00EA452E"/>
    <w:rsid w:val="00EB08D6"/>
    <w:rsid w:val="00EB4269"/>
    <w:rsid w:val="00EB4C68"/>
    <w:rsid w:val="00EB7951"/>
    <w:rsid w:val="00EC73EE"/>
    <w:rsid w:val="00ED0CD6"/>
    <w:rsid w:val="00ED4812"/>
    <w:rsid w:val="00EE2C8B"/>
    <w:rsid w:val="00EF204C"/>
    <w:rsid w:val="00EF43F2"/>
    <w:rsid w:val="00EF5965"/>
    <w:rsid w:val="00EF70EA"/>
    <w:rsid w:val="00F062BA"/>
    <w:rsid w:val="00F06329"/>
    <w:rsid w:val="00F14988"/>
    <w:rsid w:val="00F14B39"/>
    <w:rsid w:val="00F17CB0"/>
    <w:rsid w:val="00F23F18"/>
    <w:rsid w:val="00F24803"/>
    <w:rsid w:val="00F44894"/>
    <w:rsid w:val="00F50FBA"/>
    <w:rsid w:val="00F61593"/>
    <w:rsid w:val="00F67F10"/>
    <w:rsid w:val="00F705C8"/>
    <w:rsid w:val="00F72368"/>
    <w:rsid w:val="00F729DF"/>
    <w:rsid w:val="00F776D1"/>
    <w:rsid w:val="00F80DAB"/>
    <w:rsid w:val="00F83C74"/>
    <w:rsid w:val="00F95467"/>
    <w:rsid w:val="00F97CC1"/>
    <w:rsid w:val="00FA163A"/>
    <w:rsid w:val="00FA3B72"/>
    <w:rsid w:val="00FA735B"/>
    <w:rsid w:val="00FC2520"/>
    <w:rsid w:val="00FD1A98"/>
    <w:rsid w:val="00FE053D"/>
    <w:rsid w:val="00FF1907"/>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6B1AA"/>
  <w15:chartTrackingRefBased/>
  <w15:docId w15:val="{64C60957-9C75-B849-B3E4-DC7989B8A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902"/>
    <w:pPr>
      <w:jc w:val="both"/>
    </w:pPr>
    <w:rPr>
      <w:rFonts w:ascii="Times New Roman" w:hAnsi="Times New Roman"/>
      <w:sz w:val="20"/>
    </w:rPr>
  </w:style>
  <w:style w:type="paragraph" w:styleId="Heading1">
    <w:name w:val="heading 1"/>
    <w:basedOn w:val="Normal"/>
    <w:next w:val="Normal"/>
    <w:link w:val="Heading1Char"/>
    <w:uiPriority w:val="9"/>
    <w:qFormat/>
    <w:rsid w:val="00FA3B72"/>
    <w:pPr>
      <w:keepNext/>
      <w:keepLines/>
      <w:spacing w:before="120" w:line="360" w:lineRule="auto"/>
      <w:jc w:val="left"/>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unhideWhenUsed/>
    <w:qFormat/>
    <w:rsid w:val="00CE6A7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2621B"/>
    <w:rPr>
      <w:sz w:val="16"/>
      <w:szCs w:val="16"/>
    </w:rPr>
  </w:style>
  <w:style w:type="paragraph" w:styleId="CommentText">
    <w:name w:val="annotation text"/>
    <w:basedOn w:val="Normal"/>
    <w:link w:val="CommentTextChar"/>
    <w:uiPriority w:val="99"/>
    <w:unhideWhenUsed/>
    <w:rsid w:val="00E2621B"/>
    <w:pPr>
      <w:spacing w:after="160"/>
    </w:pPr>
    <w:rPr>
      <w:szCs w:val="20"/>
      <w:lang w:val="en-US"/>
    </w:rPr>
  </w:style>
  <w:style w:type="character" w:customStyle="1" w:styleId="CommentTextChar">
    <w:name w:val="Comment Text Char"/>
    <w:basedOn w:val="DefaultParagraphFont"/>
    <w:link w:val="CommentText"/>
    <w:uiPriority w:val="99"/>
    <w:rsid w:val="00E2621B"/>
    <w:rPr>
      <w:sz w:val="20"/>
      <w:szCs w:val="20"/>
      <w:lang w:val="en-US"/>
    </w:rPr>
  </w:style>
  <w:style w:type="character" w:customStyle="1" w:styleId="Heading2Char">
    <w:name w:val="Heading 2 Char"/>
    <w:basedOn w:val="DefaultParagraphFont"/>
    <w:link w:val="Heading2"/>
    <w:uiPriority w:val="9"/>
    <w:rsid w:val="00CE6A7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A3B72"/>
    <w:rPr>
      <w:rFonts w:ascii="Times New Roman" w:eastAsiaTheme="majorEastAsia" w:hAnsi="Times New Roman" w:cstheme="majorBidi"/>
      <w:b/>
      <w:color w:val="000000" w:themeColor="text1"/>
      <w:szCs w:val="32"/>
    </w:rPr>
  </w:style>
  <w:style w:type="paragraph" w:styleId="Caption">
    <w:name w:val="caption"/>
    <w:basedOn w:val="Normal"/>
    <w:next w:val="Normal"/>
    <w:uiPriority w:val="35"/>
    <w:unhideWhenUsed/>
    <w:qFormat/>
    <w:rsid w:val="00CF3952"/>
    <w:pPr>
      <w:spacing w:after="200"/>
    </w:pPr>
    <w:rPr>
      <w:rFonts w:ascii="Arial Nova" w:hAnsi="Arial Nova"/>
      <w:i/>
      <w:iCs/>
      <w:color w:val="44546A" w:themeColor="text2"/>
      <w:sz w:val="18"/>
      <w:szCs w:val="18"/>
      <w:lang w:val="en-GB"/>
    </w:rPr>
  </w:style>
  <w:style w:type="paragraph" w:styleId="CommentSubject">
    <w:name w:val="annotation subject"/>
    <w:basedOn w:val="CommentText"/>
    <w:next w:val="CommentText"/>
    <w:link w:val="CommentSubjectChar"/>
    <w:uiPriority w:val="99"/>
    <w:semiHidden/>
    <w:unhideWhenUsed/>
    <w:rsid w:val="007F0BED"/>
    <w:pPr>
      <w:spacing w:after="0"/>
    </w:pPr>
    <w:rPr>
      <w:b/>
      <w:bCs/>
      <w:lang w:val="en-NL"/>
    </w:rPr>
  </w:style>
  <w:style w:type="character" w:customStyle="1" w:styleId="CommentSubjectChar">
    <w:name w:val="Comment Subject Char"/>
    <w:basedOn w:val="CommentTextChar"/>
    <w:link w:val="CommentSubject"/>
    <w:uiPriority w:val="99"/>
    <w:semiHidden/>
    <w:rsid w:val="007F0BED"/>
    <w:rPr>
      <w:b/>
      <w:bCs/>
      <w:sz w:val="20"/>
      <w:szCs w:val="20"/>
      <w:lang w:val="en-US"/>
    </w:rPr>
  </w:style>
  <w:style w:type="character" w:styleId="Hyperlink">
    <w:name w:val="Hyperlink"/>
    <w:basedOn w:val="DefaultParagraphFont"/>
    <w:uiPriority w:val="99"/>
    <w:unhideWhenUsed/>
    <w:rsid w:val="007F0BED"/>
    <w:rPr>
      <w:color w:val="0563C1" w:themeColor="hyperlink"/>
      <w:u w:val="single"/>
    </w:rPr>
  </w:style>
  <w:style w:type="character" w:styleId="UnresolvedMention">
    <w:name w:val="Unresolved Mention"/>
    <w:basedOn w:val="DefaultParagraphFont"/>
    <w:uiPriority w:val="99"/>
    <w:semiHidden/>
    <w:unhideWhenUsed/>
    <w:rsid w:val="007F0BED"/>
    <w:rPr>
      <w:color w:val="605E5C"/>
      <w:shd w:val="clear" w:color="auto" w:fill="E1DFDD"/>
    </w:rPr>
  </w:style>
  <w:style w:type="character" w:customStyle="1" w:styleId="title-text">
    <w:name w:val="title-text"/>
    <w:basedOn w:val="DefaultParagraphFont"/>
    <w:rsid w:val="001F6245"/>
  </w:style>
  <w:style w:type="character" w:customStyle="1" w:styleId="text">
    <w:name w:val="text"/>
    <w:basedOn w:val="DefaultParagraphFont"/>
    <w:rsid w:val="001F6245"/>
  </w:style>
  <w:style w:type="paragraph" w:styleId="NormalWeb">
    <w:name w:val="Normal (Web)"/>
    <w:basedOn w:val="Normal"/>
    <w:uiPriority w:val="99"/>
    <w:unhideWhenUsed/>
    <w:rsid w:val="006F1782"/>
    <w:pPr>
      <w:spacing w:before="100" w:beforeAutospacing="1" w:after="100" w:afterAutospacing="1"/>
    </w:pPr>
    <w:rPr>
      <w:rFonts w:eastAsia="Times New Roman" w:cs="Times New Roman"/>
      <w:lang w:eastAsia="en-GB"/>
    </w:rPr>
  </w:style>
  <w:style w:type="character" w:styleId="Strong">
    <w:name w:val="Strong"/>
    <w:basedOn w:val="DefaultParagraphFont"/>
    <w:uiPriority w:val="22"/>
    <w:qFormat/>
    <w:rsid w:val="006F1782"/>
    <w:rPr>
      <w:b/>
      <w:bCs/>
    </w:rPr>
  </w:style>
  <w:style w:type="character" w:styleId="Emphasis">
    <w:name w:val="Emphasis"/>
    <w:basedOn w:val="DefaultParagraphFont"/>
    <w:uiPriority w:val="20"/>
    <w:qFormat/>
    <w:rsid w:val="006F1782"/>
    <w:rPr>
      <w:i/>
      <w:iCs/>
    </w:rPr>
  </w:style>
  <w:style w:type="paragraph" w:styleId="Title">
    <w:name w:val="Title"/>
    <w:basedOn w:val="Normal"/>
    <w:next w:val="Normal"/>
    <w:link w:val="TitleChar"/>
    <w:uiPriority w:val="10"/>
    <w:qFormat/>
    <w:rsid w:val="006F17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782"/>
    <w:rPr>
      <w:rFonts w:asciiTheme="majorHAnsi" w:eastAsiaTheme="majorEastAsia" w:hAnsiTheme="majorHAnsi" w:cstheme="majorBidi"/>
      <w:spacing w:val="-10"/>
      <w:kern w:val="28"/>
      <w:sz w:val="56"/>
      <w:szCs w:val="56"/>
    </w:rPr>
  </w:style>
  <w:style w:type="paragraph" w:customStyle="1" w:styleId="EndNoteBibliographyTitle">
    <w:name w:val="EndNote Bibliography Title"/>
    <w:basedOn w:val="Normal"/>
    <w:link w:val="EndNoteBibliographyTitleChar"/>
    <w:rsid w:val="00A457D8"/>
    <w:pPr>
      <w:jc w:val="center"/>
    </w:pPr>
    <w:rPr>
      <w:rFonts w:ascii="Calibri" w:hAnsi="Calibri" w:cs="Calibri"/>
      <w:sz w:val="24"/>
      <w:lang w:val="en-US"/>
    </w:rPr>
  </w:style>
  <w:style w:type="character" w:customStyle="1" w:styleId="EndNoteBibliographyTitleChar">
    <w:name w:val="EndNote Bibliography Title Char"/>
    <w:basedOn w:val="DefaultParagraphFont"/>
    <w:link w:val="EndNoteBibliographyTitle"/>
    <w:rsid w:val="00A457D8"/>
    <w:rPr>
      <w:rFonts w:ascii="Calibri" w:hAnsi="Calibri" w:cs="Calibri"/>
      <w:lang w:val="en-US"/>
    </w:rPr>
  </w:style>
  <w:style w:type="paragraph" w:customStyle="1" w:styleId="EndNoteBibliography">
    <w:name w:val="EndNote Bibliography"/>
    <w:basedOn w:val="Normal"/>
    <w:link w:val="EndNoteBibliographyChar"/>
    <w:rsid w:val="00A457D8"/>
    <w:rPr>
      <w:rFonts w:ascii="Calibri" w:hAnsi="Calibri" w:cs="Calibri"/>
      <w:sz w:val="24"/>
      <w:lang w:val="en-US"/>
    </w:rPr>
  </w:style>
  <w:style w:type="character" w:customStyle="1" w:styleId="EndNoteBibliographyChar">
    <w:name w:val="EndNote Bibliography Char"/>
    <w:basedOn w:val="DefaultParagraphFont"/>
    <w:link w:val="EndNoteBibliography"/>
    <w:rsid w:val="00A457D8"/>
    <w:rPr>
      <w:rFonts w:ascii="Calibri" w:hAnsi="Calibri" w:cs="Calibri"/>
      <w:lang w:val="en-US"/>
    </w:rPr>
  </w:style>
  <w:style w:type="paragraph" w:styleId="ListParagraph">
    <w:name w:val="List Paragraph"/>
    <w:basedOn w:val="Normal"/>
    <w:uiPriority w:val="34"/>
    <w:qFormat/>
    <w:rsid w:val="00F062BA"/>
    <w:pPr>
      <w:ind w:left="720"/>
      <w:contextualSpacing/>
    </w:pPr>
  </w:style>
  <w:style w:type="table" w:styleId="TableGrid">
    <w:name w:val="Table Grid"/>
    <w:basedOn w:val="TableNormal"/>
    <w:uiPriority w:val="39"/>
    <w:rsid w:val="008C23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4746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1A46A9"/>
    <w:pPr>
      <w:tabs>
        <w:tab w:val="center" w:pos="4513"/>
        <w:tab w:val="right" w:pos="9026"/>
      </w:tabs>
    </w:pPr>
  </w:style>
  <w:style w:type="character" w:customStyle="1" w:styleId="HeaderChar">
    <w:name w:val="Header Char"/>
    <w:basedOn w:val="DefaultParagraphFont"/>
    <w:link w:val="Header"/>
    <w:uiPriority w:val="99"/>
    <w:rsid w:val="001A46A9"/>
  </w:style>
  <w:style w:type="paragraph" w:styleId="Footer">
    <w:name w:val="footer"/>
    <w:basedOn w:val="Normal"/>
    <w:link w:val="FooterChar"/>
    <w:uiPriority w:val="99"/>
    <w:unhideWhenUsed/>
    <w:rsid w:val="001A46A9"/>
    <w:pPr>
      <w:tabs>
        <w:tab w:val="center" w:pos="4513"/>
        <w:tab w:val="right" w:pos="9026"/>
      </w:tabs>
    </w:pPr>
  </w:style>
  <w:style w:type="character" w:customStyle="1" w:styleId="FooterChar">
    <w:name w:val="Footer Char"/>
    <w:basedOn w:val="DefaultParagraphFont"/>
    <w:link w:val="Footer"/>
    <w:uiPriority w:val="99"/>
    <w:rsid w:val="001A46A9"/>
  </w:style>
  <w:style w:type="paragraph" w:styleId="Revision">
    <w:name w:val="Revision"/>
    <w:hidden/>
    <w:uiPriority w:val="99"/>
    <w:semiHidden/>
    <w:rsid w:val="007674A6"/>
  </w:style>
  <w:style w:type="table" w:styleId="TableGridLight">
    <w:name w:val="Grid Table Light"/>
    <w:basedOn w:val="TableNormal"/>
    <w:uiPriority w:val="40"/>
    <w:rsid w:val="00F448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llowedHyperlink1">
    <w:name w:val="FollowedHyperlink1"/>
    <w:basedOn w:val="DefaultParagraphFont"/>
    <w:uiPriority w:val="99"/>
    <w:semiHidden/>
    <w:unhideWhenUsed/>
    <w:rsid w:val="002963CF"/>
    <w:rPr>
      <w:color w:val="919191"/>
      <w:u w:val="single"/>
    </w:rPr>
  </w:style>
  <w:style w:type="paragraph" w:customStyle="1" w:styleId="NoSpacing1">
    <w:name w:val="No Spacing1"/>
    <w:next w:val="NoSpacing"/>
    <w:uiPriority w:val="1"/>
    <w:qFormat/>
    <w:rsid w:val="002963CF"/>
    <w:pPr>
      <w:jc w:val="both"/>
    </w:pPr>
    <w:rPr>
      <w:rFonts w:ascii="Arial" w:hAnsi="Arial"/>
      <w:sz w:val="22"/>
    </w:rPr>
  </w:style>
  <w:style w:type="table" w:customStyle="1" w:styleId="TableGrid1">
    <w:name w:val="Table Grid1"/>
    <w:basedOn w:val="TableNormal"/>
    <w:next w:val="TableGrid"/>
    <w:uiPriority w:val="39"/>
    <w:rsid w:val="002963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next w:val="GridTable2-Accent5"/>
    <w:uiPriority w:val="47"/>
    <w:rsid w:val="002963CF"/>
    <w:tblPr>
      <w:tblStyleRowBandSize w:val="1"/>
      <w:tblStyleColBandSize w:val="1"/>
      <w:tblBorders>
        <w:top w:val="single" w:sz="2" w:space="0" w:color="9F9F9F"/>
        <w:bottom w:val="single" w:sz="2" w:space="0" w:color="9F9F9F"/>
        <w:insideH w:val="single" w:sz="2" w:space="0" w:color="9F9F9F"/>
        <w:insideV w:val="single" w:sz="2" w:space="0" w:color="9F9F9F"/>
      </w:tblBorders>
    </w:tblPr>
    <w:tblStylePr w:type="firstRow">
      <w:rPr>
        <w:b/>
        <w:bCs/>
      </w:rPr>
      <w:tblPr/>
      <w:tcPr>
        <w:tcBorders>
          <w:top w:val="nil"/>
          <w:bottom w:val="single" w:sz="12" w:space="0" w:color="9F9F9F"/>
          <w:insideH w:val="nil"/>
          <w:insideV w:val="nil"/>
        </w:tcBorders>
        <w:shd w:val="clear" w:color="auto" w:fill="FFFFFF"/>
      </w:tcPr>
    </w:tblStylePr>
    <w:tblStylePr w:type="lastRow">
      <w:rPr>
        <w:b/>
        <w:bCs/>
      </w:rPr>
      <w:tblPr/>
      <w:tcPr>
        <w:tcBorders>
          <w:top w:val="double" w:sz="2" w:space="0" w:color="9F9F9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FDFDF"/>
      </w:tcPr>
    </w:tblStylePr>
    <w:tblStylePr w:type="band1Horz">
      <w:tblPr/>
      <w:tcPr>
        <w:shd w:val="clear" w:color="auto" w:fill="DFDFDF"/>
      </w:tcPr>
    </w:tblStylePr>
  </w:style>
  <w:style w:type="character" w:styleId="FollowedHyperlink">
    <w:name w:val="FollowedHyperlink"/>
    <w:basedOn w:val="DefaultParagraphFont"/>
    <w:uiPriority w:val="99"/>
    <w:semiHidden/>
    <w:unhideWhenUsed/>
    <w:rsid w:val="002963CF"/>
    <w:rPr>
      <w:color w:val="954F72" w:themeColor="followedHyperlink"/>
      <w:u w:val="single"/>
    </w:rPr>
  </w:style>
  <w:style w:type="paragraph" w:styleId="NoSpacing">
    <w:name w:val="No Spacing"/>
    <w:uiPriority w:val="1"/>
    <w:qFormat/>
    <w:rsid w:val="002963CF"/>
  </w:style>
  <w:style w:type="table" w:styleId="GridTable2-Accent5">
    <w:name w:val="Grid Table 2 Accent 5"/>
    <w:basedOn w:val="TableNormal"/>
    <w:uiPriority w:val="47"/>
    <w:rsid w:val="002963CF"/>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ageNumber">
    <w:name w:val="page number"/>
    <w:basedOn w:val="DefaultParagraphFont"/>
    <w:uiPriority w:val="99"/>
    <w:semiHidden/>
    <w:unhideWhenUsed/>
    <w:rsid w:val="00967D3F"/>
  </w:style>
  <w:style w:type="paragraph" w:styleId="TOCHeading">
    <w:name w:val="TOC Heading"/>
    <w:basedOn w:val="Heading1"/>
    <w:next w:val="Normal"/>
    <w:uiPriority w:val="39"/>
    <w:unhideWhenUsed/>
    <w:qFormat/>
    <w:rsid w:val="00967D3F"/>
    <w:pPr>
      <w:spacing w:before="480" w:line="276" w:lineRule="auto"/>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811887"/>
    <w:pPr>
      <w:tabs>
        <w:tab w:val="right" w:leader="dot" w:pos="9016"/>
      </w:tabs>
      <w:spacing w:before="120"/>
      <w:jc w:val="left"/>
    </w:pPr>
    <w:rPr>
      <w:rFonts w:cs="Times New Roman"/>
      <w:b/>
      <w:bCs/>
      <w:i/>
      <w:iCs/>
      <w:noProof/>
      <w:szCs w:val="20"/>
      <w:lang w:val="en-US"/>
    </w:rPr>
  </w:style>
  <w:style w:type="paragraph" w:styleId="TOC2">
    <w:name w:val="toc 2"/>
    <w:basedOn w:val="Normal"/>
    <w:next w:val="Normal"/>
    <w:autoRedefine/>
    <w:uiPriority w:val="39"/>
    <w:semiHidden/>
    <w:unhideWhenUsed/>
    <w:rsid w:val="00967D3F"/>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967D3F"/>
    <w:pPr>
      <w:ind w:left="400"/>
      <w:jc w:val="left"/>
    </w:pPr>
    <w:rPr>
      <w:rFonts w:asciiTheme="minorHAnsi" w:hAnsiTheme="minorHAnsi" w:cstheme="minorHAnsi"/>
      <w:szCs w:val="20"/>
    </w:rPr>
  </w:style>
  <w:style w:type="paragraph" w:styleId="TOC4">
    <w:name w:val="toc 4"/>
    <w:basedOn w:val="Normal"/>
    <w:next w:val="Normal"/>
    <w:autoRedefine/>
    <w:uiPriority w:val="39"/>
    <w:semiHidden/>
    <w:unhideWhenUsed/>
    <w:rsid w:val="00967D3F"/>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967D3F"/>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967D3F"/>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967D3F"/>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967D3F"/>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967D3F"/>
    <w:pPr>
      <w:ind w:left="1600"/>
      <w:jc w:val="left"/>
    </w:pPr>
    <w:rPr>
      <w:rFonts w:asciiTheme="minorHAnsi" w:hAnsiTheme="minorHAnsi" w:cstheme="minorHAnsi"/>
      <w:szCs w:val="20"/>
    </w:rPr>
  </w:style>
  <w:style w:type="paragraph" w:customStyle="1" w:styleId="msonormal0">
    <w:name w:val="msonormal"/>
    <w:basedOn w:val="Normal"/>
    <w:rsid w:val="00A643CF"/>
    <w:pPr>
      <w:spacing w:before="100" w:beforeAutospacing="1" w:after="100" w:afterAutospacing="1"/>
      <w:jc w:val="left"/>
    </w:pPr>
    <w:rPr>
      <w:rFonts w:eastAsia="Times New Roman" w:cs="Times New Roman"/>
      <w:sz w:val="24"/>
      <w:lang w:eastAsia="en-GB"/>
    </w:rPr>
  </w:style>
  <w:style w:type="paragraph" w:customStyle="1" w:styleId="font5">
    <w:name w:val="font5"/>
    <w:basedOn w:val="Normal"/>
    <w:rsid w:val="00A643CF"/>
    <w:pPr>
      <w:spacing w:before="100" w:beforeAutospacing="1" w:after="100" w:afterAutospacing="1"/>
      <w:jc w:val="left"/>
    </w:pPr>
    <w:rPr>
      <w:rFonts w:ascii="Arial" w:eastAsia="Times New Roman" w:hAnsi="Arial" w:cs="Arial"/>
      <w:color w:val="000000"/>
      <w:sz w:val="22"/>
      <w:szCs w:val="22"/>
      <w:lang w:eastAsia="en-GB"/>
    </w:rPr>
  </w:style>
  <w:style w:type="paragraph" w:customStyle="1" w:styleId="font6">
    <w:name w:val="font6"/>
    <w:basedOn w:val="Normal"/>
    <w:rsid w:val="00A643CF"/>
    <w:pPr>
      <w:spacing w:before="100" w:beforeAutospacing="1" w:after="100" w:afterAutospacing="1"/>
      <w:jc w:val="left"/>
    </w:pPr>
    <w:rPr>
      <w:rFonts w:ascii="Arial" w:eastAsia="Times New Roman" w:hAnsi="Arial" w:cs="Arial"/>
      <w:color w:val="000000"/>
      <w:szCs w:val="20"/>
      <w:lang w:eastAsia="en-GB"/>
    </w:rPr>
  </w:style>
  <w:style w:type="paragraph" w:customStyle="1" w:styleId="font7">
    <w:name w:val="font7"/>
    <w:basedOn w:val="Normal"/>
    <w:rsid w:val="00A643CF"/>
    <w:pPr>
      <w:spacing w:before="100" w:beforeAutospacing="1" w:after="100" w:afterAutospacing="1"/>
      <w:jc w:val="left"/>
    </w:pPr>
    <w:rPr>
      <w:rFonts w:ascii="Arial" w:eastAsia="Times New Roman" w:hAnsi="Arial" w:cs="Arial"/>
      <w:b/>
      <w:bCs/>
      <w:color w:val="000000"/>
      <w:szCs w:val="20"/>
      <w:lang w:eastAsia="en-GB"/>
    </w:rPr>
  </w:style>
  <w:style w:type="paragraph" w:customStyle="1" w:styleId="font8">
    <w:name w:val="font8"/>
    <w:basedOn w:val="Normal"/>
    <w:rsid w:val="00A643CF"/>
    <w:pPr>
      <w:spacing w:before="100" w:beforeAutospacing="1" w:after="100" w:afterAutospacing="1"/>
      <w:jc w:val="left"/>
    </w:pPr>
    <w:rPr>
      <w:rFonts w:ascii="Arial" w:eastAsia="Times New Roman" w:hAnsi="Arial" w:cs="Arial"/>
      <w:color w:val="000000"/>
      <w:szCs w:val="20"/>
      <w:lang w:eastAsia="en-GB"/>
    </w:rPr>
  </w:style>
  <w:style w:type="paragraph" w:customStyle="1" w:styleId="font9">
    <w:name w:val="font9"/>
    <w:basedOn w:val="Normal"/>
    <w:rsid w:val="00A643CF"/>
    <w:pPr>
      <w:spacing w:before="100" w:beforeAutospacing="1" w:after="100" w:afterAutospacing="1"/>
      <w:jc w:val="left"/>
    </w:pPr>
    <w:rPr>
      <w:rFonts w:ascii="Arial" w:eastAsia="Times New Roman" w:hAnsi="Arial" w:cs="Arial"/>
      <w:b/>
      <w:bCs/>
      <w:color w:val="000000"/>
      <w:sz w:val="22"/>
      <w:szCs w:val="22"/>
      <w:lang w:eastAsia="en-GB"/>
    </w:rPr>
  </w:style>
  <w:style w:type="paragraph" w:customStyle="1" w:styleId="xl66">
    <w:name w:val="xl66"/>
    <w:basedOn w:val="Normal"/>
    <w:rsid w:val="00A643CF"/>
    <w:pPr>
      <w:spacing w:before="100" w:beforeAutospacing="1" w:after="100" w:afterAutospacing="1"/>
      <w:jc w:val="left"/>
    </w:pPr>
    <w:rPr>
      <w:rFonts w:ascii="Arial" w:eastAsia="Times New Roman" w:hAnsi="Arial" w:cs="Arial"/>
      <w:sz w:val="24"/>
      <w:lang w:eastAsia="en-GB"/>
    </w:rPr>
  </w:style>
  <w:style w:type="paragraph" w:customStyle="1" w:styleId="xl67">
    <w:name w:val="xl67"/>
    <w:basedOn w:val="Normal"/>
    <w:rsid w:val="00A643CF"/>
    <w:pPr>
      <w:spacing w:before="100" w:beforeAutospacing="1" w:after="100" w:afterAutospacing="1"/>
      <w:jc w:val="left"/>
    </w:pPr>
    <w:rPr>
      <w:rFonts w:ascii="Arial" w:eastAsia="Times New Roman" w:hAnsi="Arial" w:cs="Arial"/>
      <w:szCs w:val="20"/>
      <w:lang w:eastAsia="en-GB"/>
    </w:rPr>
  </w:style>
  <w:style w:type="paragraph" w:customStyle="1" w:styleId="xl68">
    <w:name w:val="xl68"/>
    <w:basedOn w:val="Normal"/>
    <w:rsid w:val="00A643CF"/>
    <w:pPr>
      <w:spacing w:before="100" w:beforeAutospacing="1" w:after="100" w:afterAutospacing="1"/>
      <w:jc w:val="right"/>
      <w:textAlignment w:val="center"/>
    </w:pPr>
    <w:rPr>
      <w:rFonts w:ascii="Arial" w:eastAsia="Times New Roman" w:hAnsi="Arial" w:cs="Arial"/>
      <w:szCs w:val="20"/>
      <w:lang w:eastAsia="en-GB"/>
    </w:rPr>
  </w:style>
  <w:style w:type="paragraph" w:customStyle="1" w:styleId="xl69">
    <w:name w:val="xl69"/>
    <w:basedOn w:val="Normal"/>
    <w:rsid w:val="00A643CF"/>
    <w:pPr>
      <w:spacing w:before="100" w:beforeAutospacing="1" w:after="100" w:afterAutospacing="1"/>
      <w:jc w:val="center"/>
      <w:textAlignment w:val="center"/>
    </w:pPr>
    <w:rPr>
      <w:rFonts w:ascii="Arial" w:eastAsia="Times New Roman" w:hAnsi="Arial" w:cs="Arial"/>
      <w:szCs w:val="20"/>
      <w:lang w:eastAsia="en-GB"/>
    </w:rPr>
  </w:style>
  <w:style w:type="paragraph" w:customStyle="1" w:styleId="xl70">
    <w:name w:val="xl70"/>
    <w:basedOn w:val="Normal"/>
    <w:rsid w:val="00A643CF"/>
    <w:pPr>
      <w:pBdr>
        <w:bottom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71">
    <w:name w:val="xl71"/>
    <w:basedOn w:val="Normal"/>
    <w:rsid w:val="00A643CF"/>
    <w:pPr>
      <w:pBdr>
        <w:bottom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72">
    <w:name w:val="xl72"/>
    <w:basedOn w:val="Normal"/>
    <w:rsid w:val="00A643CF"/>
    <w:pPr>
      <w:pBdr>
        <w:bottom w:val="single" w:sz="4" w:space="0" w:color="auto"/>
        <w:right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73">
    <w:name w:val="xl73"/>
    <w:basedOn w:val="Normal"/>
    <w:rsid w:val="00A643CF"/>
    <w:pPr>
      <w:pBdr>
        <w:right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74">
    <w:name w:val="xl74"/>
    <w:basedOn w:val="Normal"/>
    <w:rsid w:val="00A643CF"/>
    <w:pPr>
      <w:pBdr>
        <w:bottom w:val="single" w:sz="4" w:space="0" w:color="auto"/>
        <w:right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75">
    <w:name w:val="xl75"/>
    <w:basedOn w:val="Normal"/>
    <w:rsid w:val="00A643CF"/>
    <w:pPr>
      <w:pBdr>
        <w:top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76">
    <w:name w:val="xl76"/>
    <w:basedOn w:val="Normal"/>
    <w:rsid w:val="00A643CF"/>
    <w:pPr>
      <w:pBdr>
        <w:top w:val="single" w:sz="4" w:space="0" w:color="auto"/>
        <w:right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77">
    <w:name w:val="xl77"/>
    <w:basedOn w:val="Normal"/>
    <w:rsid w:val="00A643CF"/>
    <w:pPr>
      <w:pBdr>
        <w:top w:val="single" w:sz="4" w:space="0" w:color="auto"/>
        <w:bottom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78">
    <w:name w:val="xl78"/>
    <w:basedOn w:val="Normal"/>
    <w:rsid w:val="00A643CF"/>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79">
    <w:name w:val="xl79"/>
    <w:basedOn w:val="Normal"/>
    <w:rsid w:val="00A643CF"/>
    <w:pPr>
      <w:spacing w:before="100" w:beforeAutospacing="1" w:after="100" w:afterAutospacing="1"/>
      <w:jc w:val="left"/>
      <w:textAlignment w:val="center"/>
    </w:pPr>
    <w:rPr>
      <w:rFonts w:ascii="Arial" w:eastAsia="Times New Roman" w:hAnsi="Arial" w:cs="Arial"/>
      <w:szCs w:val="20"/>
      <w:lang w:eastAsia="en-GB"/>
    </w:rPr>
  </w:style>
  <w:style w:type="paragraph" w:customStyle="1" w:styleId="xl80">
    <w:name w:val="xl80"/>
    <w:basedOn w:val="Normal"/>
    <w:rsid w:val="00A643CF"/>
    <w:pPr>
      <w:pBdr>
        <w:bottom w:val="single" w:sz="4" w:space="0" w:color="auto"/>
      </w:pBdr>
      <w:spacing w:before="100" w:beforeAutospacing="1" w:after="100" w:afterAutospacing="1"/>
      <w:jc w:val="left"/>
      <w:textAlignment w:val="center"/>
    </w:pPr>
    <w:rPr>
      <w:rFonts w:ascii="Arial" w:eastAsia="Times New Roman" w:hAnsi="Arial" w:cs="Arial"/>
      <w:szCs w:val="20"/>
      <w:lang w:eastAsia="en-GB"/>
    </w:rPr>
  </w:style>
  <w:style w:type="paragraph" w:customStyle="1" w:styleId="xl81">
    <w:name w:val="xl81"/>
    <w:basedOn w:val="Normal"/>
    <w:rsid w:val="00A643CF"/>
    <w:pPr>
      <w:pBdr>
        <w:bottom w:val="single" w:sz="4" w:space="0" w:color="auto"/>
      </w:pBdr>
      <w:spacing w:before="100" w:beforeAutospacing="1" w:after="100" w:afterAutospacing="1"/>
      <w:jc w:val="right"/>
      <w:textAlignment w:val="center"/>
    </w:pPr>
    <w:rPr>
      <w:rFonts w:ascii="Arial" w:eastAsia="Times New Roman" w:hAnsi="Arial" w:cs="Arial"/>
      <w:szCs w:val="20"/>
      <w:lang w:eastAsia="en-GB"/>
    </w:rPr>
  </w:style>
  <w:style w:type="paragraph" w:customStyle="1" w:styleId="xl82">
    <w:name w:val="xl82"/>
    <w:basedOn w:val="Normal"/>
    <w:rsid w:val="00A643CF"/>
    <w:pPr>
      <w:pBdr>
        <w:right w:val="single" w:sz="4" w:space="0" w:color="auto"/>
      </w:pBdr>
      <w:spacing w:before="100" w:beforeAutospacing="1" w:after="100" w:afterAutospacing="1"/>
      <w:jc w:val="right"/>
      <w:textAlignment w:val="center"/>
    </w:pPr>
    <w:rPr>
      <w:rFonts w:ascii="Arial" w:eastAsia="Times New Roman" w:hAnsi="Arial" w:cs="Arial"/>
      <w:szCs w:val="20"/>
      <w:lang w:eastAsia="en-GB"/>
    </w:rPr>
  </w:style>
  <w:style w:type="paragraph" w:customStyle="1" w:styleId="xl83">
    <w:name w:val="xl83"/>
    <w:basedOn w:val="Normal"/>
    <w:rsid w:val="00A643CF"/>
    <w:pPr>
      <w:pBdr>
        <w:bottom w:val="single" w:sz="4" w:space="0" w:color="auto"/>
        <w:right w:val="single" w:sz="4" w:space="0" w:color="auto"/>
      </w:pBdr>
      <w:spacing w:before="100" w:beforeAutospacing="1" w:after="100" w:afterAutospacing="1"/>
      <w:jc w:val="right"/>
      <w:textAlignment w:val="center"/>
    </w:pPr>
    <w:rPr>
      <w:rFonts w:ascii="Arial" w:eastAsia="Times New Roman" w:hAnsi="Arial" w:cs="Arial"/>
      <w:szCs w:val="20"/>
      <w:lang w:eastAsia="en-GB"/>
    </w:rPr>
  </w:style>
  <w:style w:type="paragraph" w:customStyle="1" w:styleId="xl84">
    <w:name w:val="xl84"/>
    <w:basedOn w:val="Normal"/>
    <w:rsid w:val="00A643CF"/>
    <w:pPr>
      <w:pBdr>
        <w:top w:val="single" w:sz="4" w:space="0" w:color="auto"/>
        <w:right w:val="single" w:sz="4" w:space="0" w:color="auto"/>
      </w:pBdr>
      <w:spacing w:before="100" w:beforeAutospacing="1" w:after="100" w:afterAutospacing="1"/>
      <w:jc w:val="left"/>
      <w:textAlignment w:val="center"/>
    </w:pPr>
    <w:rPr>
      <w:rFonts w:ascii="Arial" w:eastAsia="Times New Roman" w:hAnsi="Arial" w:cs="Arial"/>
      <w:szCs w:val="20"/>
      <w:lang w:eastAsia="en-GB"/>
    </w:rPr>
  </w:style>
  <w:style w:type="paragraph" w:customStyle="1" w:styleId="xl85">
    <w:name w:val="xl85"/>
    <w:basedOn w:val="Normal"/>
    <w:rsid w:val="00A643CF"/>
    <w:pPr>
      <w:pBdr>
        <w:top w:val="single" w:sz="4" w:space="0" w:color="auto"/>
        <w:right w:val="single" w:sz="4" w:space="0" w:color="auto"/>
      </w:pBdr>
      <w:spacing w:before="100" w:beforeAutospacing="1" w:after="100" w:afterAutospacing="1"/>
      <w:jc w:val="left"/>
      <w:textAlignment w:val="center"/>
    </w:pPr>
    <w:rPr>
      <w:rFonts w:ascii="Arial" w:eastAsia="Times New Roman" w:hAnsi="Arial" w:cs="Arial"/>
      <w:szCs w:val="20"/>
      <w:lang w:eastAsia="en-GB"/>
    </w:rPr>
  </w:style>
  <w:style w:type="paragraph" w:customStyle="1" w:styleId="xl86">
    <w:name w:val="xl86"/>
    <w:basedOn w:val="Normal"/>
    <w:rsid w:val="00A643CF"/>
    <w:pPr>
      <w:pBdr>
        <w:top w:val="single" w:sz="4" w:space="0" w:color="auto"/>
        <w:left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87">
    <w:name w:val="xl87"/>
    <w:basedOn w:val="Normal"/>
    <w:rsid w:val="00A643CF"/>
    <w:pPr>
      <w:pBdr>
        <w:left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88">
    <w:name w:val="xl88"/>
    <w:basedOn w:val="Normal"/>
    <w:rsid w:val="00A643CF"/>
    <w:pPr>
      <w:pBdr>
        <w:left w:val="single" w:sz="4" w:space="0" w:color="auto"/>
        <w:bottom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89">
    <w:name w:val="xl89"/>
    <w:basedOn w:val="Normal"/>
    <w:rsid w:val="00A643CF"/>
    <w:pPr>
      <w:pBdr>
        <w:right w:val="single" w:sz="4" w:space="0" w:color="auto"/>
      </w:pBdr>
      <w:spacing w:before="100" w:beforeAutospacing="1" w:after="100" w:afterAutospacing="1"/>
      <w:jc w:val="right"/>
      <w:textAlignment w:val="center"/>
    </w:pPr>
    <w:rPr>
      <w:rFonts w:ascii="Arial" w:eastAsia="Times New Roman" w:hAnsi="Arial" w:cs="Arial"/>
      <w:szCs w:val="20"/>
      <w:lang w:eastAsia="en-GB"/>
    </w:rPr>
  </w:style>
  <w:style w:type="paragraph" w:customStyle="1" w:styleId="xl90">
    <w:name w:val="xl90"/>
    <w:basedOn w:val="Normal"/>
    <w:rsid w:val="00A643CF"/>
    <w:pPr>
      <w:pBdr>
        <w:bottom w:val="single" w:sz="4" w:space="0" w:color="auto"/>
        <w:right w:val="single" w:sz="4" w:space="0" w:color="auto"/>
      </w:pBdr>
      <w:spacing w:before="100" w:beforeAutospacing="1" w:after="100" w:afterAutospacing="1"/>
      <w:jc w:val="right"/>
      <w:textAlignment w:val="center"/>
    </w:pPr>
    <w:rPr>
      <w:rFonts w:ascii="Arial" w:eastAsia="Times New Roman" w:hAnsi="Arial" w:cs="Arial"/>
      <w:szCs w:val="20"/>
      <w:lang w:eastAsia="en-GB"/>
    </w:rPr>
  </w:style>
  <w:style w:type="paragraph" w:customStyle="1" w:styleId="xl91">
    <w:name w:val="xl91"/>
    <w:basedOn w:val="Normal"/>
    <w:rsid w:val="00A643CF"/>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92">
    <w:name w:val="xl92"/>
    <w:basedOn w:val="Normal"/>
    <w:rsid w:val="00A643CF"/>
    <w:pPr>
      <w:pBdr>
        <w:left w:val="single" w:sz="4" w:space="0" w:color="auto"/>
        <w:right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93">
    <w:name w:val="xl93"/>
    <w:basedOn w:val="Normal"/>
    <w:rsid w:val="00A643CF"/>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94">
    <w:name w:val="xl94"/>
    <w:basedOn w:val="Normal"/>
    <w:rsid w:val="00A643CF"/>
    <w:pPr>
      <w:pBdr>
        <w:left w:val="single" w:sz="4" w:space="0" w:color="auto"/>
        <w:right w:val="single" w:sz="4" w:space="0" w:color="auto"/>
      </w:pBdr>
      <w:spacing w:before="100" w:beforeAutospacing="1" w:after="100" w:afterAutospacing="1"/>
      <w:jc w:val="left"/>
    </w:pPr>
    <w:rPr>
      <w:rFonts w:ascii="Arial" w:eastAsia="Times New Roman" w:hAnsi="Arial" w:cs="Arial"/>
      <w:szCs w:val="20"/>
      <w:lang w:eastAsia="en-GB"/>
    </w:rPr>
  </w:style>
  <w:style w:type="paragraph" w:customStyle="1" w:styleId="xl95">
    <w:name w:val="xl95"/>
    <w:basedOn w:val="Normal"/>
    <w:rsid w:val="00A643CF"/>
    <w:pPr>
      <w:pBdr>
        <w:top w:val="single" w:sz="4" w:space="0" w:color="auto"/>
      </w:pBdr>
      <w:spacing w:before="100" w:beforeAutospacing="1" w:after="100" w:afterAutospacing="1"/>
      <w:jc w:val="left"/>
      <w:textAlignment w:val="center"/>
    </w:pPr>
    <w:rPr>
      <w:rFonts w:ascii="Arial" w:eastAsia="Times New Roman" w:hAnsi="Arial" w:cs="Arial"/>
      <w:szCs w:val="20"/>
      <w:lang w:eastAsia="en-GB"/>
    </w:rPr>
  </w:style>
  <w:style w:type="paragraph" w:customStyle="1" w:styleId="xl96">
    <w:name w:val="xl96"/>
    <w:basedOn w:val="Normal"/>
    <w:rsid w:val="00A643C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97">
    <w:name w:val="xl97"/>
    <w:basedOn w:val="Normal"/>
    <w:rsid w:val="00A643CF"/>
    <w:pPr>
      <w:spacing w:before="100" w:beforeAutospacing="1" w:after="100" w:afterAutospacing="1"/>
      <w:jc w:val="left"/>
      <w:textAlignment w:val="center"/>
    </w:pPr>
    <w:rPr>
      <w:rFonts w:eastAsia="Times New Roman" w:cs="Times New Roman"/>
      <w:sz w:val="24"/>
      <w:lang w:eastAsia="en-GB"/>
    </w:rPr>
  </w:style>
  <w:style w:type="paragraph" w:customStyle="1" w:styleId="xl98">
    <w:name w:val="xl98"/>
    <w:basedOn w:val="Normal"/>
    <w:rsid w:val="00A643CF"/>
    <w:pPr>
      <w:pBdr>
        <w:top w:val="single" w:sz="4" w:space="0" w:color="auto"/>
        <w:right w:val="single" w:sz="4" w:space="0" w:color="auto"/>
      </w:pBdr>
      <w:spacing w:before="100" w:beforeAutospacing="1" w:after="100" w:afterAutospacing="1"/>
      <w:jc w:val="left"/>
      <w:textAlignment w:val="center"/>
    </w:pPr>
    <w:rPr>
      <w:rFonts w:ascii="Arial" w:eastAsia="Times New Roman" w:hAnsi="Arial" w:cs="Arial"/>
      <w:szCs w:val="20"/>
      <w:lang w:eastAsia="en-GB"/>
    </w:rPr>
  </w:style>
  <w:style w:type="paragraph" w:customStyle="1" w:styleId="xl99">
    <w:name w:val="xl99"/>
    <w:basedOn w:val="Normal"/>
    <w:rsid w:val="00A643CF"/>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Times New Roman" w:hAnsi="Arial" w:cs="Arial"/>
      <w:szCs w:val="20"/>
      <w:lang w:eastAsia="en-GB"/>
    </w:rPr>
  </w:style>
  <w:style w:type="paragraph" w:customStyle="1" w:styleId="xl100">
    <w:name w:val="xl100"/>
    <w:basedOn w:val="Normal"/>
    <w:rsid w:val="00A643CF"/>
    <w:pPr>
      <w:spacing w:before="100" w:beforeAutospacing="1" w:after="100" w:afterAutospacing="1"/>
      <w:jc w:val="center"/>
      <w:textAlignment w:val="center"/>
    </w:pPr>
    <w:rPr>
      <w:rFonts w:ascii="Arial" w:eastAsia="Times New Roman" w:hAnsi="Arial" w:cs="Arial"/>
      <w:sz w:val="24"/>
      <w:lang w:eastAsia="en-GB"/>
    </w:rPr>
  </w:style>
  <w:style w:type="paragraph" w:customStyle="1" w:styleId="xl101">
    <w:name w:val="xl101"/>
    <w:basedOn w:val="Normal"/>
    <w:rsid w:val="00A643CF"/>
    <w:pPr>
      <w:pBdr>
        <w:top w:val="single" w:sz="4" w:space="0" w:color="auto"/>
      </w:pBdr>
      <w:spacing w:before="100" w:beforeAutospacing="1" w:after="100" w:afterAutospacing="1"/>
      <w:jc w:val="center"/>
      <w:textAlignment w:val="center"/>
    </w:pPr>
    <w:rPr>
      <w:rFonts w:ascii="Arial" w:eastAsia="Times New Roman" w:hAnsi="Arial" w:cs="Arial"/>
      <w:sz w:val="24"/>
      <w:lang w:eastAsia="en-GB"/>
    </w:rPr>
  </w:style>
  <w:style w:type="paragraph" w:customStyle="1" w:styleId="xl102">
    <w:name w:val="xl102"/>
    <w:basedOn w:val="Normal"/>
    <w:rsid w:val="00A643CF"/>
    <w:pPr>
      <w:pBdr>
        <w:right w:val="single" w:sz="4" w:space="0" w:color="auto"/>
      </w:pBdr>
      <w:spacing w:before="100" w:beforeAutospacing="1" w:after="100" w:afterAutospacing="1"/>
      <w:jc w:val="center"/>
      <w:textAlignment w:val="center"/>
    </w:pPr>
    <w:rPr>
      <w:rFonts w:ascii="Arial" w:eastAsia="Times New Roman" w:hAnsi="Arial" w:cs="Arial"/>
      <w:sz w:val="24"/>
      <w:lang w:eastAsia="en-GB"/>
    </w:rPr>
  </w:style>
  <w:style w:type="paragraph" w:customStyle="1" w:styleId="xl103">
    <w:name w:val="xl103"/>
    <w:basedOn w:val="Normal"/>
    <w:rsid w:val="00A643CF"/>
    <w:pPr>
      <w:pBdr>
        <w:top w:val="single" w:sz="4" w:space="0" w:color="auto"/>
        <w:left w:val="single" w:sz="4" w:space="0" w:color="auto"/>
      </w:pBdr>
      <w:spacing w:before="100" w:beforeAutospacing="1" w:after="100" w:afterAutospacing="1"/>
      <w:jc w:val="center"/>
      <w:textAlignment w:val="center"/>
    </w:pPr>
    <w:rPr>
      <w:rFonts w:ascii="Arial" w:eastAsia="Times New Roman" w:hAnsi="Arial" w:cs="Arial"/>
      <w:sz w:val="24"/>
      <w:lang w:eastAsia="en-GB"/>
    </w:rPr>
  </w:style>
  <w:style w:type="paragraph" w:customStyle="1" w:styleId="xl104">
    <w:name w:val="xl104"/>
    <w:basedOn w:val="Normal"/>
    <w:rsid w:val="00A643CF"/>
    <w:pPr>
      <w:pBdr>
        <w:bottom w:val="single" w:sz="4" w:space="0" w:color="auto"/>
        <w:right w:val="single" w:sz="4" w:space="0" w:color="auto"/>
      </w:pBdr>
      <w:spacing w:before="100" w:beforeAutospacing="1" w:after="100" w:afterAutospacing="1"/>
      <w:jc w:val="right"/>
      <w:textAlignment w:val="center"/>
    </w:pPr>
    <w:rPr>
      <w:rFonts w:ascii="Arial" w:eastAsia="Times New Roman" w:hAnsi="Arial" w:cs="Arial"/>
      <w:b/>
      <w:bCs/>
      <w:szCs w:val="20"/>
      <w:lang w:eastAsia="en-GB"/>
    </w:rPr>
  </w:style>
  <w:style w:type="paragraph" w:customStyle="1" w:styleId="xl105">
    <w:name w:val="xl105"/>
    <w:basedOn w:val="Normal"/>
    <w:rsid w:val="00A643CF"/>
    <w:pPr>
      <w:pBdr>
        <w:top w:val="single" w:sz="4" w:space="0" w:color="auto"/>
        <w:right w:val="single" w:sz="4" w:space="0" w:color="auto"/>
      </w:pBdr>
      <w:spacing w:before="100" w:beforeAutospacing="1" w:after="100" w:afterAutospacing="1"/>
      <w:jc w:val="right"/>
      <w:textAlignment w:val="center"/>
    </w:pPr>
    <w:rPr>
      <w:rFonts w:ascii="Arial" w:eastAsia="Times New Roman" w:hAnsi="Arial" w:cs="Arial"/>
      <w:b/>
      <w:bCs/>
      <w:szCs w:val="20"/>
      <w:lang w:eastAsia="en-GB"/>
    </w:rPr>
  </w:style>
  <w:style w:type="paragraph" w:customStyle="1" w:styleId="xl106">
    <w:name w:val="xl106"/>
    <w:basedOn w:val="Normal"/>
    <w:rsid w:val="00A643CF"/>
    <w:pPr>
      <w:pBdr>
        <w:right w:val="single" w:sz="4" w:space="0" w:color="auto"/>
      </w:pBdr>
      <w:shd w:val="clear" w:color="000000" w:fill="D9D9D9"/>
      <w:spacing w:before="100" w:beforeAutospacing="1" w:after="100" w:afterAutospacing="1"/>
      <w:jc w:val="left"/>
      <w:textAlignment w:val="center"/>
    </w:pPr>
    <w:rPr>
      <w:rFonts w:eastAsia="Times New Roman" w:cs="Times New Roman"/>
      <w:sz w:val="24"/>
      <w:lang w:eastAsia="en-GB"/>
    </w:rPr>
  </w:style>
  <w:style w:type="paragraph" w:customStyle="1" w:styleId="xl107">
    <w:name w:val="xl107"/>
    <w:basedOn w:val="Normal"/>
    <w:rsid w:val="00A643CF"/>
    <w:pPr>
      <w:pBdr>
        <w:right w:val="single" w:sz="4" w:space="0" w:color="auto"/>
      </w:pBdr>
      <w:shd w:val="clear" w:color="000000" w:fill="A6A6A6"/>
      <w:spacing w:before="100" w:beforeAutospacing="1" w:after="100" w:afterAutospacing="1"/>
      <w:jc w:val="left"/>
      <w:textAlignment w:val="center"/>
    </w:pPr>
    <w:rPr>
      <w:rFonts w:eastAsia="Times New Roman" w:cs="Times New Roman"/>
      <w:sz w:val="24"/>
      <w:lang w:eastAsia="en-GB"/>
    </w:rPr>
  </w:style>
  <w:style w:type="paragraph" w:customStyle="1" w:styleId="xl108">
    <w:name w:val="xl108"/>
    <w:basedOn w:val="Normal"/>
    <w:rsid w:val="00A643CF"/>
    <w:pPr>
      <w:pBdr>
        <w:top w:val="single" w:sz="4" w:space="0" w:color="auto"/>
        <w:bottom w:val="single" w:sz="4" w:space="0" w:color="auto"/>
        <w:right w:val="single" w:sz="4" w:space="0" w:color="auto"/>
      </w:pBdr>
      <w:spacing w:before="100" w:beforeAutospacing="1" w:after="100" w:afterAutospacing="1"/>
      <w:jc w:val="right"/>
      <w:textAlignment w:val="center"/>
    </w:pPr>
    <w:rPr>
      <w:rFonts w:ascii="Arial" w:eastAsia="Times New Roman" w:hAnsi="Arial" w:cs="Arial"/>
      <w:szCs w:val="20"/>
      <w:lang w:eastAsia="en-GB"/>
    </w:rPr>
  </w:style>
  <w:style w:type="paragraph" w:customStyle="1" w:styleId="xl109">
    <w:name w:val="xl109"/>
    <w:basedOn w:val="Normal"/>
    <w:rsid w:val="00A643CF"/>
    <w:pPr>
      <w:pBdr>
        <w:right w:val="single" w:sz="4" w:space="0" w:color="auto"/>
      </w:pBdr>
      <w:spacing w:before="100" w:beforeAutospacing="1" w:after="100" w:afterAutospacing="1"/>
      <w:jc w:val="left"/>
      <w:textAlignment w:val="center"/>
    </w:pPr>
    <w:rPr>
      <w:rFonts w:ascii="Arial" w:eastAsia="Times New Roman" w:hAnsi="Arial" w:cs="Arial"/>
      <w:b/>
      <w:bCs/>
      <w:szCs w:val="20"/>
      <w:lang w:eastAsia="en-GB"/>
    </w:rPr>
  </w:style>
  <w:style w:type="paragraph" w:customStyle="1" w:styleId="xl110">
    <w:name w:val="xl110"/>
    <w:basedOn w:val="Normal"/>
    <w:rsid w:val="00A643CF"/>
    <w:pPr>
      <w:pBdr>
        <w:right w:val="single" w:sz="4" w:space="0" w:color="auto"/>
      </w:pBdr>
      <w:shd w:val="clear" w:color="000000" w:fill="C5D9F1"/>
      <w:spacing w:before="100" w:beforeAutospacing="1" w:after="100" w:afterAutospacing="1"/>
      <w:jc w:val="left"/>
      <w:textAlignment w:val="center"/>
    </w:pPr>
    <w:rPr>
      <w:rFonts w:eastAsia="Times New Roman" w:cs="Times New Roman"/>
      <w:sz w:val="24"/>
      <w:lang w:eastAsia="en-GB"/>
    </w:rPr>
  </w:style>
  <w:style w:type="paragraph" w:customStyle="1" w:styleId="xl111">
    <w:name w:val="xl111"/>
    <w:basedOn w:val="Normal"/>
    <w:rsid w:val="00A643CF"/>
    <w:pPr>
      <w:pBdr>
        <w:right w:val="single" w:sz="4" w:space="0" w:color="auto"/>
      </w:pBdr>
      <w:shd w:val="clear" w:color="000000" w:fill="538DD5"/>
      <w:spacing w:before="100" w:beforeAutospacing="1" w:after="100" w:afterAutospacing="1"/>
      <w:jc w:val="left"/>
      <w:textAlignment w:val="center"/>
    </w:pPr>
    <w:rPr>
      <w:rFonts w:eastAsia="Times New Roman" w:cs="Times New Roman"/>
      <w:sz w:val="24"/>
      <w:lang w:eastAsia="en-GB"/>
    </w:rPr>
  </w:style>
  <w:style w:type="paragraph" w:customStyle="1" w:styleId="xl112">
    <w:name w:val="xl112"/>
    <w:basedOn w:val="Normal"/>
    <w:rsid w:val="00A643CF"/>
    <w:pPr>
      <w:pBdr>
        <w:left w:val="single" w:sz="4" w:space="0" w:color="auto"/>
        <w:right w:val="single" w:sz="4" w:space="0" w:color="auto"/>
      </w:pBdr>
      <w:shd w:val="clear" w:color="000000" w:fill="538DD5"/>
      <w:spacing w:before="100" w:beforeAutospacing="1" w:after="100" w:afterAutospacing="1"/>
      <w:jc w:val="left"/>
      <w:textAlignment w:val="center"/>
    </w:pPr>
    <w:rPr>
      <w:rFonts w:eastAsia="Times New Roman" w:cs="Times New Roman"/>
      <w:sz w:val="24"/>
      <w:lang w:eastAsia="en-GB"/>
    </w:rPr>
  </w:style>
  <w:style w:type="paragraph" w:customStyle="1" w:styleId="xl113">
    <w:name w:val="xl113"/>
    <w:basedOn w:val="Normal"/>
    <w:rsid w:val="00A643CF"/>
    <w:pPr>
      <w:pBdr>
        <w:left w:val="single" w:sz="4" w:space="0" w:color="auto"/>
        <w:right w:val="single" w:sz="4" w:space="0" w:color="auto"/>
      </w:pBdr>
      <w:shd w:val="clear" w:color="000000" w:fill="C5D9F1"/>
      <w:spacing w:before="100" w:beforeAutospacing="1" w:after="100" w:afterAutospacing="1"/>
      <w:jc w:val="left"/>
    </w:pPr>
    <w:rPr>
      <w:rFonts w:eastAsia="Times New Roman" w:cs="Times New Roman"/>
      <w:sz w:val="24"/>
      <w:lang w:eastAsia="en-GB"/>
    </w:rPr>
  </w:style>
  <w:style w:type="paragraph" w:customStyle="1" w:styleId="xl114">
    <w:name w:val="xl114"/>
    <w:basedOn w:val="Normal"/>
    <w:rsid w:val="00A643CF"/>
    <w:pPr>
      <w:pBdr>
        <w:left w:val="single" w:sz="4" w:space="0" w:color="auto"/>
        <w:right w:val="single" w:sz="4" w:space="0" w:color="auto"/>
      </w:pBdr>
      <w:shd w:val="clear" w:color="000000" w:fill="D9D9D9"/>
      <w:spacing w:before="100" w:beforeAutospacing="1" w:after="100" w:afterAutospacing="1"/>
      <w:jc w:val="left"/>
      <w:textAlignment w:val="center"/>
    </w:pPr>
    <w:rPr>
      <w:rFonts w:eastAsia="Times New Roman" w:cs="Times New Roman"/>
      <w:sz w:val="24"/>
      <w:lang w:eastAsia="en-GB"/>
    </w:rPr>
  </w:style>
  <w:style w:type="paragraph" w:customStyle="1" w:styleId="xl115">
    <w:name w:val="xl115"/>
    <w:basedOn w:val="Normal"/>
    <w:rsid w:val="00A643CF"/>
    <w:pPr>
      <w:pBdr>
        <w:left w:val="single" w:sz="4" w:space="0" w:color="auto"/>
        <w:bottom w:val="single" w:sz="4" w:space="0" w:color="auto"/>
        <w:right w:val="single" w:sz="4" w:space="0" w:color="auto"/>
      </w:pBdr>
      <w:shd w:val="clear" w:color="000000" w:fill="A6A6A6"/>
      <w:spacing w:before="100" w:beforeAutospacing="1" w:after="100" w:afterAutospacing="1"/>
      <w:jc w:val="left"/>
      <w:textAlignment w:val="center"/>
    </w:pPr>
    <w:rPr>
      <w:rFonts w:eastAsia="Times New Roman" w:cs="Times New Roman"/>
      <w:sz w:val="24"/>
      <w:lang w:eastAsia="en-GB"/>
    </w:rPr>
  </w:style>
  <w:style w:type="paragraph" w:customStyle="1" w:styleId="xl116">
    <w:name w:val="xl116"/>
    <w:basedOn w:val="Normal"/>
    <w:rsid w:val="00A643CF"/>
    <w:pPr>
      <w:pBdr>
        <w:top w:val="single" w:sz="4" w:space="0" w:color="auto"/>
        <w:left w:val="single" w:sz="4" w:space="0" w:color="auto"/>
        <w:right w:val="single" w:sz="4" w:space="0" w:color="auto"/>
      </w:pBdr>
      <w:spacing w:before="100" w:beforeAutospacing="1" w:after="100" w:afterAutospacing="1"/>
      <w:jc w:val="left"/>
    </w:pPr>
    <w:rPr>
      <w:rFonts w:ascii="Arial" w:eastAsia="Times New Roman" w:hAnsi="Arial" w:cs="Arial"/>
      <w:szCs w:val="20"/>
      <w:lang w:eastAsia="en-GB"/>
    </w:rPr>
  </w:style>
  <w:style w:type="paragraph" w:customStyle="1" w:styleId="xl117">
    <w:name w:val="xl117"/>
    <w:basedOn w:val="Normal"/>
    <w:rsid w:val="00A643CF"/>
    <w:pPr>
      <w:pBdr>
        <w:left w:val="single" w:sz="4" w:space="0" w:color="auto"/>
        <w:bottom w:val="single" w:sz="4" w:space="0" w:color="auto"/>
        <w:right w:val="single" w:sz="4" w:space="0" w:color="auto"/>
      </w:pBdr>
      <w:spacing w:before="100" w:beforeAutospacing="1" w:after="100" w:afterAutospacing="1"/>
      <w:jc w:val="left"/>
    </w:pPr>
    <w:rPr>
      <w:rFonts w:ascii="Arial" w:eastAsia="Times New Roman" w:hAnsi="Arial" w:cs="Arial"/>
      <w:szCs w:val="20"/>
      <w:lang w:eastAsia="en-GB"/>
    </w:rPr>
  </w:style>
  <w:style w:type="paragraph" w:customStyle="1" w:styleId="xl118">
    <w:name w:val="xl118"/>
    <w:basedOn w:val="Normal"/>
    <w:rsid w:val="00A643CF"/>
    <w:pPr>
      <w:pBdr>
        <w:right w:val="single" w:sz="4" w:space="0" w:color="auto"/>
      </w:pBdr>
      <w:shd w:val="clear" w:color="000000" w:fill="DA9694"/>
      <w:spacing w:before="100" w:beforeAutospacing="1" w:after="100" w:afterAutospacing="1"/>
      <w:jc w:val="left"/>
      <w:textAlignment w:val="center"/>
    </w:pPr>
    <w:rPr>
      <w:rFonts w:eastAsia="Times New Roman" w:cs="Times New Roman"/>
      <w:sz w:val="24"/>
      <w:lang w:eastAsia="en-GB"/>
    </w:rPr>
  </w:style>
  <w:style w:type="paragraph" w:customStyle="1" w:styleId="xl119">
    <w:name w:val="xl119"/>
    <w:basedOn w:val="Normal"/>
    <w:rsid w:val="00A643CF"/>
    <w:pPr>
      <w:pBdr>
        <w:top w:val="single" w:sz="4" w:space="0" w:color="auto"/>
        <w:left w:val="single" w:sz="4" w:space="0" w:color="auto"/>
        <w:right w:val="single" w:sz="4" w:space="0" w:color="auto"/>
      </w:pBdr>
      <w:shd w:val="clear" w:color="000000" w:fill="DA9694"/>
      <w:spacing w:before="100" w:beforeAutospacing="1" w:after="100" w:afterAutospacing="1"/>
      <w:jc w:val="left"/>
      <w:textAlignment w:val="center"/>
    </w:pPr>
    <w:rPr>
      <w:rFonts w:eastAsia="Times New Roman" w:cs="Times New Roman"/>
      <w:sz w:val="24"/>
      <w:lang w:eastAsia="en-GB"/>
    </w:rPr>
  </w:style>
  <w:style w:type="paragraph" w:customStyle="1" w:styleId="xl120">
    <w:name w:val="xl120"/>
    <w:basedOn w:val="Normal"/>
    <w:rsid w:val="00A643CF"/>
    <w:pPr>
      <w:pBdr>
        <w:right w:val="single" w:sz="4" w:space="0" w:color="auto"/>
      </w:pBdr>
      <w:spacing w:before="100" w:beforeAutospacing="1" w:after="100" w:afterAutospacing="1"/>
      <w:jc w:val="right"/>
      <w:textAlignment w:val="center"/>
    </w:pPr>
    <w:rPr>
      <w:rFonts w:ascii="Arial" w:eastAsia="Times New Roman" w:hAnsi="Arial" w:cs="Arial"/>
      <w:b/>
      <w:bCs/>
      <w:szCs w:val="20"/>
      <w:lang w:eastAsia="en-GB"/>
    </w:rPr>
  </w:style>
  <w:style w:type="paragraph" w:customStyle="1" w:styleId="xl121">
    <w:name w:val="xl121"/>
    <w:basedOn w:val="Normal"/>
    <w:rsid w:val="00A643CF"/>
    <w:pPr>
      <w:pBdr>
        <w:right w:val="single" w:sz="4" w:space="0" w:color="auto"/>
      </w:pBdr>
      <w:spacing w:before="100" w:beforeAutospacing="1" w:after="100" w:afterAutospacing="1"/>
      <w:jc w:val="right"/>
      <w:textAlignment w:val="center"/>
    </w:pPr>
    <w:rPr>
      <w:rFonts w:ascii="Arial" w:eastAsia="Times New Roman" w:hAnsi="Arial" w:cs="Arial"/>
      <w:b/>
      <w:bCs/>
      <w:szCs w:val="20"/>
      <w:lang w:eastAsia="en-GB"/>
    </w:rPr>
  </w:style>
  <w:style w:type="paragraph" w:customStyle="1" w:styleId="xl122">
    <w:name w:val="xl122"/>
    <w:basedOn w:val="Normal"/>
    <w:rsid w:val="00A643CF"/>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Times New Roman" w:hAnsi="Arial" w:cs="Arial"/>
      <w:b/>
      <w:bCs/>
      <w:szCs w:val="20"/>
      <w:lang w:eastAsia="en-GB"/>
    </w:rPr>
  </w:style>
  <w:style w:type="paragraph" w:customStyle="1" w:styleId="xl123">
    <w:name w:val="xl123"/>
    <w:basedOn w:val="Normal"/>
    <w:rsid w:val="00A643CF"/>
    <w:pPr>
      <w:pBdr>
        <w:top w:val="single" w:sz="4" w:space="0" w:color="auto"/>
        <w:bottom w:val="single" w:sz="4" w:space="0" w:color="auto"/>
      </w:pBdr>
      <w:spacing w:before="100" w:beforeAutospacing="1" w:after="100" w:afterAutospacing="1"/>
      <w:jc w:val="center"/>
      <w:textAlignment w:val="center"/>
    </w:pPr>
    <w:rPr>
      <w:rFonts w:ascii="Arial" w:eastAsia="Times New Roman" w:hAnsi="Arial" w:cs="Arial"/>
      <w:b/>
      <w:bCs/>
      <w:szCs w:val="20"/>
      <w:lang w:eastAsia="en-GB"/>
    </w:rPr>
  </w:style>
  <w:style w:type="paragraph" w:customStyle="1" w:styleId="xl124">
    <w:name w:val="xl124"/>
    <w:basedOn w:val="Normal"/>
    <w:rsid w:val="00A643CF"/>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b/>
      <w:bCs/>
      <w:szCs w:val="20"/>
      <w:lang w:eastAsia="en-GB"/>
    </w:rPr>
  </w:style>
  <w:style w:type="paragraph" w:customStyle="1" w:styleId="xl125">
    <w:name w:val="xl125"/>
    <w:basedOn w:val="Normal"/>
    <w:rsid w:val="00A643CF"/>
    <w:pPr>
      <w:pBdr>
        <w:bottom w:val="single" w:sz="4" w:space="0" w:color="auto"/>
        <w:right w:val="single" w:sz="4" w:space="0" w:color="auto"/>
      </w:pBdr>
      <w:spacing w:before="100" w:beforeAutospacing="1" w:after="100" w:afterAutospacing="1"/>
      <w:jc w:val="right"/>
      <w:textAlignment w:val="center"/>
    </w:pPr>
    <w:rPr>
      <w:rFonts w:ascii="Arial" w:eastAsia="Times New Roman" w:hAnsi="Arial" w:cs="Arial"/>
      <w:b/>
      <w:bCs/>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3472">
      <w:bodyDiv w:val="1"/>
      <w:marLeft w:val="0"/>
      <w:marRight w:val="0"/>
      <w:marTop w:val="0"/>
      <w:marBottom w:val="0"/>
      <w:divBdr>
        <w:top w:val="none" w:sz="0" w:space="0" w:color="auto"/>
        <w:left w:val="none" w:sz="0" w:space="0" w:color="auto"/>
        <w:bottom w:val="none" w:sz="0" w:space="0" w:color="auto"/>
        <w:right w:val="none" w:sz="0" w:space="0" w:color="auto"/>
      </w:divBdr>
    </w:div>
    <w:div w:id="75828959">
      <w:bodyDiv w:val="1"/>
      <w:marLeft w:val="0"/>
      <w:marRight w:val="0"/>
      <w:marTop w:val="0"/>
      <w:marBottom w:val="0"/>
      <w:divBdr>
        <w:top w:val="none" w:sz="0" w:space="0" w:color="auto"/>
        <w:left w:val="none" w:sz="0" w:space="0" w:color="auto"/>
        <w:bottom w:val="none" w:sz="0" w:space="0" w:color="auto"/>
        <w:right w:val="none" w:sz="0" w:space="0" w:color="auto"/>
      </w:divBdr>
      <w:divsChild>
        <w:div w:id="2075421877">
          <w:marLeft w:val="0"/>
          <w:marRight w:val="0"/>
          <w:marTop w:val="0"/>
          <w:marBottom w:val="0"/>
          <w:divBdr>
            <w:top w:val="none" w:sz="0" w:space="0" w:color="auto"/>
            <w:left w:val="none" w:sz="0" w:space="0" w:color="auto"/>
            <w:bottom w:val="none" w:sz="0" w:space="0" w:color="auto"/>
            <w:right w:val="none" w:sz="0" w:space="0" w:color="auto"/>
          </w:divBdr>
          <w:divsChild>
            <w:div w:id="1243219198">
              <w:marLeft w:val="0"/>
              <w:marRight w:val="0"/>
              <w:marTop w:val="0"/>
              <w:marBottom w:val="0"/>
              <w:divBdr>
                <w:top w:val="none" w:sz="0" w:space="0" w:color="auto"/>
                <w:left w:val="none" w:sz="0" w:space="0" w:color="auto"/>
                <w:bottom w:val="none" w:sz="0" w:space="0" w:color="auto"/>
                <w:right w:val="none" w:sz="0" w:space="0" w:color="auto"/>
              </w:divBdr>
              <w:divsChild>
                <w:div w:id="37439955">
                  <w:marLeft w:val="0"/>
                  <w:marRight w:val="0"/>
                  <w:marTop w:val="0"/>
                  <w:marBottom w:val="0"/>
                  <w:divBdr>
                    <w:top w:val="none" w:sz="0" w:space="0" w:color="auto"/>
                    <w:left w:val="none" w:sz="0" w:space="0" w:color="auto"/>
                    <w:bottom w:val="none" w:sz="0" w:space="0" w:color="auto"/>
                    <w:right w:val="none" w:sz="0" w:space="0" w:color="auto"/>
                  </w:divBdr>
                  <w:divsChild>
                    <w:div w:id="2533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2712">
      <w:bodyDiv w:val="1"/>
      <w:marLeft w:val="0"/>
      <w:marRight w:val="0"/>
      <w:marTop w:val="0"/>
      <w:marBottom w:val="0"/>
      <w:divBdr>
        <w:top w:val="none" w:sz="0" w:space="0" w:color="auto"/>
        <w:left w:val="none" w:sz="0" w:space="0" w:color="auto"/>
        <w:bottom w:val="none" w:sz="0" w:space="0" w:color="auto"/>
        <w:right w:val="none" w:sz="0" w:space="0" w:color="auto"/>
      </w:divBdr>
    </w:div>
    <w:div w:id="151263477">
      <w:bodyDiv w:val="1"/>
      <w:marLeft w:val="0"/>
      <w:marRight w:val="0"/>
      <w:marTop w:val="0"/>
      <w:marBottom w:val="0"/>
      <w:divBdr>
        <w:top w:val="none" w:sz="0" w:space="0" w:color="auto"/>
        <w:left w:val="none" w:sz="0" w:space="0" w:color="auto"/>
        <w:bottom w:val="none" w:sz="0" w:space="0" w:color="auto"/>
        <w:right w:val="none" w:sz="0" w:space="0" w:color="auto"/>
      </w:divBdr>
      <w:divsChild>
        <w:div w:id="1148089673">
          <w:marLeft w:val="446"/>
          <w:marRight w:val="0"/>
          <w:marTop w:val="0"/>
          <w:marBottom w:val="0"/>
          <w:divBdr>
            <w:top w:val="none" w:sz="0" w:space="0" w:color="auto"/>
            <w:left w:val="none" w:sz="0" w:space="0" w:color="auto"/>
            <w:bottom w:val="none" w:sz="0" w:space="0" w:color="auto"/>
            <w:right w:val="none" w:sz="0" w:space="0" w:color="auto"/>
          </w:divBdr>
        </w:div>
        <w:div w:id="1781681370">
          <w:marLeft w:val="446"/>
          <w:marRight w:val="0"/>
          <w:marTop w:val="0"/>
          <w:marBottom w:val="0"/>
          <w:divBdr>
            <w:top w:val="none" w:sz="0" w:space="0" w:color="auto"/>
            <w:left w:val="none" w:sz="0" w:space="0" w:color="auto"/>
            <w:bottom w:val="none" w:sz="0" w:space="0" w:color="auto"/>
            <w:right w:val="none" w:sz="0" w:space="0" w:color="auto"/>
          </w:divBdr>
        </w:div>
        <w:div w:id="1488326527">
          <w:marLeft w:val="446"/>
          <w:marRight w:val="0"/>
          <w:marTop w:val="0"/>
          <w:marBottom w:val="0"/>
          <w:divBdr>
            <w:top w:val="none" w:sz="0" w:space="0" w:color="auto"/>
            <w:left w:val="none" w:sz="0" w:space="0" w:color="auto"/>
            <w:bottom w:val="none" w:sz="0" w:space="0" w:color="auto"/>
            <w:right w:val="none" w:sz="0" w:space="0" w:color="auto"/>
          </w:divBdr>
        </w:div>
        <w:div w:id="74058719">
          <w:marLeft w:val="446"/>
          <w:marRight w:val="0"/>
          <w:marTop w:val="0"/>
          <w:marBottom w:val="0"/>
          <w:divBdr>
            <w:top w:val="none" w:sz="0" w:space="0" w:color="auto"/>
            <w:left w:val="none" w:sz="0" w:space="0" w:color="auto"/>
            <w:bottom w:val="none" w:sz="0" w:space="0" w:color="auto"/>
            <w:right w:val="none" w:sz="0" w:space="0" w:color="auto"/>
          </w:divBdr>
        </w:div>
        <w:div w:id="1276861227">
          <w:marLeft w:val="446"/>
          <w:marRight w:val="0"/>
          <w:marTop w:val="0"/>
          <w:marBottom w:val="0"/>
          <w:divBdr>
            <w:top w:val="none" w:sz="0" w:space="0" w:color="auto"/>
            <w:left w:val="none" w:sz="0" w:space="0" w:color="auto"/>
            <w:bottom w:val="none" w:sz="0" w:space="0" w:color="auto"/>
            <w:right w:val="none" w:sz="0" w:space="0" w:color="auto"/>
          </w:divBdr>
        </w:div>
        <w:div w:id="1549419331">
          <w:marLeft w:val="446"/>
          <w:marRight w:val="0"/>
          <w:marTop w:val="0"/>
          <w:marBottom w:val="0"/>
          <w:divBdr>
            <w:top w:val="none" w:sz="0" w:space="0" w:color="auto"/>
            <w:left w:val="none" w:sz="0" w:space="0" w:color="auto"/>
            <w:bottom w:val="none" w:sz="0" w:space="0" w:color="auto"/>
            <w:right w:val="none" w:sz="0" w:space="0" w:color="auto"/>
          </w:divBdr>
        </w:div>
        <w:div w:id="1678650797">
          <w:marLeft w:val="446"/>
          <w:marRight w:val="0"/>
          <w:marTop w:val="0"/>
          <w:marBottom w:val="0"/>
          <w:divBdr>
            <w:top w:val="none" w:sz="0" w:space="0" w:color="auto"/>
            <w:left w:val="none" w:sz="0" w:space="0" w:color="auto"/>
            <w:bottom w:val="none" w:sz="0" w:space="0" w:color="auto"/>
            <w:right w:val="none" w:sz="0" w:space="0" w:color="auto"/>
          </w:divBdr>
        </w:div>
        <w:div w:id="1820919640">
          <w:marLeft w:val="446"/>
          <w:marRight w:val="0"/>
          <w:marTop w:val="0"/>
          <w:marBottom w:val="0"/>
          <w:divBdr>
            <w:top w:val="none" w:sz="0" w:space="0" w:color="auto"/>
            <w:left w:val="none" w:sz="0" w:space="0" w:color="auto"/>
            <w:bottom w:val="none" w:sz="0" w:space="0" w:color="auto"/>
            <w:right w:val="none" w:sz="0" w:space="0" w:color="auto"/>
          </w:divBdr>
        </w:div>
        <w:div w:id="1955363171">
          <w:marLeft w:val="446"/>
          <w:marRight w:val="0"/>
          <w:marTop w:val="0"/>
          <w:marBottom w:val="0"/>
          <w:divBdr>
            <w:top w:val="none" w:sz="0" w:space="0" w:color="auto"/>
            <w:left w:val="none" w:sz="0" w:space="0" w:color="auto"/>
            <w:bottom w:val="none" w:sz="0" w:space="0" w:color="auto"/>
            <w:right w:val="none" w:sz="0" w:space="0" w:color="auto"/>
          </w:divBdr>
        </w:div>
        <w:div w:id="1198085695">
          <w:marLeft w:val="446"/>
          <w:marRight w:val="0"/>
          <w:marTop w:val="0"/>
          <w:marBottom w:val="0"/>
          <w:divBdr>
            <w:top w:val="none" w:sz="0" w:space="0" w:color="auto"/>
            <w:left w:val="none" w:sz="0" w:space="0" w:color="auto"/>
            <w:bottom w:val="none" w:sz="0" w:space="0" w:color="auto"/>
            <w:right w:val="none" w:sz="0" w:space="0" w:color="auto"/>
          </w:divBdr>
        </w:div>
        <w:div w:id="937448928">
          <w:marLeft w:val="446"/>
          <w:marRight w:val="0"/>
          <w:marTop w:val="0"/>
          <w:marBottom w:val="0"/>
          <w:divBdr>
            <w:top w:val="none" w:sz="0" w:space="0" w:color="auto"/>
            <w:left w:val="none" w:sz="0" w:space="0" w:color="auto"/>
            <w:bottom w:val="none" w:sz="0" w:space="0" w:color="auto"/>
            <w:right w:val="none" w:sz="0" w:space="0" w:color="auto"/>
          </w:divBdr>
        </w:div>
        <w:div w:id="1828671889">
          <w:marLeft w:val="446"/>
          <w:marRight w:val="0"/>
          <w:marTop w:val="0"/>
          <w:marBottom w:val="0"/>
          <w:divBdr>
            <w:top w:val="none" w:sz="0" w:space="0" w:color="auto"/>
            <w:left w:val="none" w:sz="0" w:space="0" w:color="auto"/>
            <w:bottom w:val="none" w:sz="0" w:space="0" w:color="auto"/>
            <w:right w:val="none" w:sz="0" w:space="0" w:color="auto"/>
          </w:divBdr>
        </w:div>
        <w:div w:id="1377583790">
          <w:marLeft w:val="446"/>
          <w:marRight w:val="0"/>
          <w:marTop w:val="0"/>
          <w:marBottom w:val="0"/>
          <w:divBdr>
            <w:top w:val="none" w:sz="0" w:space="0" w:color="auto"/>
            <w:left w:val="none" w:sz="0" w:space="0" w:color="auto"/>
            <w:bottom w:val="none" w:sz="0" w:space="0" w:color="auto"/>
            <w:right w:val="none" w:sz="0" w:space="0" w:color="auto"/>
          </w:divBdr>
        </w:div>
        <w:div w:id="1092774538">
          <w:marLeft w:val="446"/>
          <w:marRight w:val="0"/>
          <w:marTop w:val="0"/>
          <w:marBottom w:val="0"/>
          <w:divBdr>
            <w:top w:val="none" w:sz="0" w:space="0" w:color="auto"/>
            <w:left w:val="none" w:sz="0" w:space="0" w:color="auto"/>
            <w:bottom w:val="none" w:sz="0" w:space="0" w:color="auto"/>
            <w:right w:val="none" w:sz="0" w:space="0" w:color="auto"/>
          </w:divBdr>
        </w:div>
        <w:div w:id="1205560020">
          <w:marLeft w:val="446"/>
          <w:marRight w:val="0"/>
          <w:marTop w:val="0"/>
          <w:marBottom w:val="0"/>
          <w:divBdr>
            <w:top w:val="none" w:sz="0" w:space="0" w:color="auto"/>
            <w:left w:val="none" w:sz="0" w:space="0" w:color="auto"/>
            <w:bottom w:val="none" w:sz="0" w:space="0" w:color="auto"/>
            <w:right w:val="none" w:sz="0" w:space="0" w:color="auto"/>
          </w:divBdr>
        </w:div>
        <w:div w:id="561409569">
          <w:marLeft w:val="446"/>
          <w:marRight w:val="0"/>
          <w:marTop w:val="0"/>
          <w:marBottom w:val="0"/>
          <w:divBdr>
            <w:top w:val="none" w:sz="0" w:space="0" w:color="auto"/>
            <w:left w:val="none" w:sz="0" w:space="0" w:color="auto"/>
            <w:bottom w:val="none" w:sz="0" w:space="0" w:color="auto"/>
            <w:right w:val="none" w:sz="0" w:space="0" w:color="auto"/>
          </w:divBdr>
        </w:div>
        <w:div w:id="261836320">
          <w:marLeft w:val="446"/>
          <w:marRight w:val="0"/>
          <w:marTop w:val="0"/>
          <w:marBottom w:val="0"/>
          <w:divBdr>
            <w:top w:val="none" w:sz="0" w:space="0" w:color="auto"/>
            <w:left w:val="none" w:sz="0" w:space="0" w:color="auto"/>
            <w:bottom w:val="none" w:sz="0" w:space="0" w:color="auto"/>
            <w:right w:val="none" w:sz="0" w:space="0" w:color="auto"/>
          </w:divBdr>
        </w:div>
        <w:div w:id="1303197430">
          <w:marLeft w:val="446"/>
          <w:marRight w:val="0"/>
          <w:marTop w:val="0"/>
          <w:marBottom w:val="0"/>
          <w:divBdr>
            <w:top w:val="none" w:sz="0" w:space="0" w:color="auto"/>
            <w:left w:val="none" w:sz="0" w:space="0" w:color="auto"/>
            <w:bottom w:val="none" w:sz="0" w:space="0" w:color="auto"/>
            <w:right w:val="none" w:sz="0" w:space="0" w:color="auto"/>
          </w:divBdr>
        </w:div>
        <w:div w:id="1716390368">
          <w:marLeft w:val="446"/>
          <w:marRight w:val="0"/>
          <w:marTop w:val="0"/>
          <w:marBottom w:val="0"/>
          <w:divBdr>
            <w:top w:val="none" w:sz="0" w:space="0" w:color="auto"/>
            <w:left w:val="none" w:sz="0" w:space="0" w:color="auto"/>
            <w:bottom w:val="none" w:sz="0" w:space="0" w:color="auto"/>
            <w:right w:val="none" w:sz="0" w:space="0" w:color="auto"/>
          </w:divBdr>
        </w:div>
        <w:div w:id="1421100771">
          <w:marLeft w:val="446"/>
          <w:marRight w:val="0"/>
          <w:marTop w:val="0"/>
          <w:marBottom w:val="0"/>
          <w:divBdr>
            <w:top w:val="none" w:sz="0" w:space="0" w:color="auto"/>
            <w:left w:val="none" w:sz="0" w:space="0" w:color="auto"/>
            <w:bottom w:val="none" w:sz="0" w:space="0" w:color="auto"/>
            <w:right w:val="none" w:sz="0" w:space="0" w:color="auto"/>
          </w:divBdr>
        </w:div>
        <w:div w:id="173805718">
          <w:marLeft w:val="446"/>
          <w:marRight w:val="0"/>
          <w:marTop w:val="0"/>
          <w:marBottom w:val="0"/>
          <w:divBdr>
            <w:top w:val="none" w:sz="0" w:space="0" w:color="auto"/>
            <w:left w:val="none" w:sz="0" w:space="0" w:color="auto"/>
            <w:bottom w:val="none" w:sz="0" w:space="0" w:color="auto"/>
            <w:right w:val="none" w:sz="0" w:space="0" w:color="auto"/>
          </w:divBdr>
        </w:div>
        <w:div w:id="1568833246">
          <w:marLeft w:val="446"/>
          <w:marRight w:val="0"/>
          <w:marTop w:val="0"/>
          <w:marBottom w:val="0"/>
          <w:divBdr>
            <w:top w:val="none" w:sz="0" w:space="0" w:color="auto"/>
            <w:left w:val="none" w:sz="0" w:space="0" w:color="auto"/>
            <w:bottom w:val="none" w:sz="0" w:space="0" w:color="auto"/>
            <w:right w:val="none" w:sz="0" w:space="0" w:color="auto"/>
          </w:divBdr>
        </w:div>
        <w:div w:id="1731491604">
          <w:marLeft w:val="446"/>
          <w:marRight w:val="0"/>
          <w:marTop w:val="0"/>
          <w:marBottom w:val="0"/>
          <w:divBdr>
            <w:top w:val="none" w:sz="0" w:space="0" w:color="auto"/>
            <w:left w:val="none" w:sz="0" w:space="0" w:color="auto"/>
            <w:bottom w:val="none" w:sz="0" w:space="0" w:color="auto"/>
            <w:right w:val="none" w:sz="0" w:space="0" w:color="auto"/>
          </w:divBdr>
        </w:div>
        <w:div w:id="2092852492">
          <w:marLeft w:val="446"/>
          <w:marRight w:val="0"/>
          <w:marTop w:val="0"/>
          <w:marBottom w:val="0"/>
          <w:divBdr>
            <w:top w:val="none" w:sz="0" w:space="0" w:color="auto"/>
            <w:left w:val="none" w:sz="0" w:space="0" w:color="auto"/>
            <w:bottom w:val="none" w:sz="0" w:space="0" w:color="auto"/>
            <w:right w:val="none" w:sz="0" w:space="0" w:color="auto"/>
          </w:divBdr>
        </w:div>
        <w:div w:id="507983594">
          <w:marLeft w:val="446"/>
          <w:marRight w:val="0"/>
          <w:marTop w:val="0"/>
          <w:marBottom w:val="0"/>
          <w:divBdr>
            <w:top w:val="none" w:sz="0" w:space="0" w:color="auto"/>
            <w:left w:val="none" w:sz="0" w:space="0" w:color="auto"/>
            <w:bottom w:val="none" w:sz="0" w:space="0" w:color="auto"/>
            <w:right w:val="none" w:sz="0" w:space="0" w:color="auto"/>
          </w:divBdr>
        </w:div>
        <w:div w:id="1519154416">
          <w:marLeft w:val="446"/>
          <w:marRight w:val="0"/>
          <w:marTop w:val="0"/>
          <w:marBottom w:val="0"/>
          <w:divBdr>
            <w:top w:val="none" w:sz="0" w:space="0" w:color="auto"/>
            <w:left w:val="none" w:sz="0" w:space="0" w:color="auto"/>
            <w:bottom w:val="none" w:sz="0" w:space="0" w:color="auto"/>
            <w:right w:val="none" w:sz="0" w:space="0" w:color="auto"/>
          </w:divBdr>
        </w:div>
        <w:div w:id="120808563">
          <w:marLeft w:val="446"/>
          <w:marRight w:val="0"/>
          <w:marTop w:val="0"/>
          <w:marBottom w:val="0"/>
          <w:divBdr>
            <w:top w:val="none" w:sz="0" w:space="0" w:color="auto"/>
            <w:left w:val="none" w:sz="0" w:space="0" w:color="auto"/>
            <w:bottom w:val="none" w:sz="0" w:space="0" w:color="auto"/>
            <w:right w:val="none" w:sz="0" w:space="0" w:color="auto"/>
          </w:divBdr>
        </w:div>
        <w:div w:id="657808345">
          <w:marLeft w:val="634"/>
          <w:marRight w:val="0"/>
          <w:marTop w:val="0"/>
          <w:marBottom w:val="0"/>
          <w:divBdr>
            <w:top w:val="none" w:sz="0" w:space="0" w:color="auto"/>
            <w:left w:val="none" w:sz="0" w:space="0" w:color="auto"/>
            <w:bottom w:val="none" w:sz="0" w:space="0" w:color="auto"/>
            <w:right w:val="none" w:sz="0" w:space="0" w:color="auto"/>
          </w:divBdr>
        </w:div>
        <w:div w:id="1292052275">
          <w:marLeft w:val="634"/>
          <w:marRight w:val="0"/>
          <w:marTop w:val="0"/>
          <w:marBottom w:val="0"/>
          <w:divBdr>
            <w:top w:val="none" w:sz="0" w:space="0" w:color="auto"/>
            <w:left w:val="none" w:sz="0" w:space="0" w:color="auto"/>
            <w:bottom w:val="none" w:sz="0" w:space="0" w:color="auto"/>
            <w:right w:val="none" w:sz="0" w:space="0" w:color="auto"/>
          </w:divBdr>
        </w:div>
        <w:div w:id="1483887284">
          <w:marLeft w:val="634"/>
          <w:marRight w:val="0"/>
          <w:marTop w:val="0"/>
          <w:marBottom w:val="0"/>
          <w:divBdr>
            <w:top w:val="none" w:sz="0" w:space="0" w:color="auto"/>
            <w:left w:val="none" w:sz="0" w:space="0" w:color="auto"/>
            <w:bottom w:val="none" w:sz="0" w:space="0" w:color="auto"/>
            <w:right w:val="none" w:sz="0" w:space="0" w:color="auto"/>
          </w:divBdr>
        </w:div>
        <w:div w:id="825977387">
          <w:marLeft w:val="634"/>
          <w:marRight w:val="0"/>
          <w:marTop w:val="0"/>
          <w:marBottom w:val="0"/>
          <w:divBdr>
            <w:top w:val="none" w:sz="0" w:space="0" w:color="auto"/>
            <w:left w:val="none" w:sz="0" w:space="0" w:color="auto"/>
            <w:bottom w:val="none" w:sz="0" w:space="0" w:color="auto"/>
            <w:right w:val="none" w:sz="0" w:space="0" w:color="auto"/>
          </w:divBdr>
        </w:div>
      </w:divsChild>
    </w:div>
    <w:div w:id="220023267">
      <w:bodyDiv w:val="1"/>
      <w:marLeft w:val="0"/>
      <w:marRight w:val="0"/>
      <w:marTop w:val="0"/>
      <w:marBottom w:val="0"/>
      <w:divBdr>
        <w:top w:val="none" w:sz="0" w:space="0" w:color="auto"/>
        <w:left w:val="none" w:sz="0" w:space="0" w:color="auto"/>
        <w:bottom w:val="none" w:sz="0" w:space="0" w:color="auto"/>
        <w:right w:val="none" w:sz="0" w:space="0" w:color="auto"/>
      </w:divBdr>
    </w:div>
    <w:div w:id="352195498">
      <w:bodyDiv w:val="1"/>
      <w:marLeft w:val="0"/>
      <w:marRight w:val="0"/>
      <w:marTop w:val="0"/>
      <w:marBottom w:val="0"/>
      <w:divBdr>
        <w:top w:val="none" w:sz="0" w:space="0" w:color="auto"/>
        <w:left w:val="none" w:sz="0" w:space="0" w:color="auto"/>
        <w:bottom w:val="none" w:sz="0" w:space="0" w:color="auto"/>
        <w:right w:val="none" w:sz="0" w:space="0" w:color="auto"/>
      </w:divBdr>
      <w:divsChild>
        <w:div w:id="1123695517">
          <w:marLeft w:val="0"/>
          <w:marRight w:val="0"/>
          <w:marTop w:val="0"/>
          <w:marBottom w:val="0"/>
          <w:divBdr>
            <w:top w:val="none" w:sz="0" w:space="0" w:color="auto"/>
            <w:left w:val="none" w:sz="0" w:space="0" w:color="auto"/>
            <w:bottom w:val="none" w:sz="0" w:space="0" w:color="auto"/>
            <w:right w:val="none" w:sz="0" w:space="0" w:color="auto"/>
          </w:divBdr>
          <w:divsChild>
            <w:div w:id="1247030936">
              <w:marLeft w:val="0"/>
              <w:marRight w:val="0"/>
              <w:marTop w:val="0"/>
              <w:marBottom w:val="0"/>
              <w:divBdr>
                <w:top w:val="none" w:sz="0" w:space="0" w:color="auto"/>
                <w:left w:val="none" w:sz="0" w:space="0" w:color="auto"/>
                <w:bottom w:val="none" w:sz="0" w:space="0" w:color="auto"/>
                <w:right w:val="none" w:sz="0" w:space="0" w:color="auto"/>
              </w:divBdr>
              <w:divsChild>
                <w:div w:id="1140730251">
                  <w:marLeft w:val="0"/>
                  <w:marRight w:val="0"/>
                  <w:marTop w:val="0"/>
                  <w:marBottom w:val="0"/>
                  <w:divBdr>
                    <w:top w:val="none" w:sz="0" w:space="0" w:color="auto"/>
                    <w:left w:val="none" w:sz="0" w:space="0" w:color="auto"/>
                    <w:bottom w:val="none" w:sz="0" w:space="0" w:color="auto"/>
                    <w:right w:val="none" w:sz="0" w:space="0" w:color="auto"/>
                  </w:divBdr>
                </w:div>
              </w:divsChild>
            </w:div>
            <w:div w:id="1413359869">
              <w:marLeft w:val="0"/>
              <w:marRight w:val="0"/>
              <w:marTop w:val="0"/>
              <w:marBottom w:val="0"/>
              <w:divBdr>
                <w:top w:val="none" w:sz="0" w:space="0" w:color="auto"/>
                <w:left w:val="none" w:sz="0" w:space="0" w:color="auto"/>
                <w:bottom w:val="none" w:sz="0" w:space="0" w:color="auto"/>
                <w:right w:val="none" w:sz="0" w:space="0" w:color="auto"/>
              </w:divBdr>
              <w:divsChild>
                <w:div w:id="6327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856516">
      <w:bodyDiv w:val="1"/>
      <w:marLeft w:val="0"/>
      <w:marRight w:val="0"/>
      <w:marTop w:val="0"/>
      <w:marBottom w:val="0"/>
      <w:divBdr>
        <w:top w:val="none" w:sz="0" w:space="0" w:color="auto"/>
        <w:left w:val="none" w:sz="0" w:space="0" w:color="auto"/>
        <w:bottom w:val="none" w:sz="0" w:space="0" w:color="auto"/>
        <w:right w:val="none" w:sz="0" w:space="0" w:color="auto"/>
      </w:divBdr>
    </w:div>
    <w:div w:id="633482580">
      <w:bodyDiv w:val="1"/>
      <w:marLeft w:val="0"/>
      <w:marRight w:val="0"/>
      <w:marTop w:val="0"/>
      <w:marBottom w:val="0"/>
      <w:divBdr>
        <w:top w:val="none" w:sz="0" w:space="0" w:color="auto"/>
        <w:left w:val="none" w:sz="0" w:space="0" w:color="auto"/>
        <w:bottom w:val="none" w:sz="0" w:space="0" w:color="auto"/>
        <w:right w:val="none" w:sz="0" w:space="0" w:color="auto"/>
      </w:divBdr>
    </w:div>
    <w:div w:id="935015875">
      <w:bodyDiv w:val="1"/>
      <w:marLeft w:val="0"/>
      <w:marRight w:val="0"/>
      <w:marTop w:val="0"/>
      <w:marBottom w:val="0"/>
      <w:divBdr>
        <w:top w:val="none" w:sz="0" w:space="0" w:color="auto"/>
        <w:left w:val="none" w:sz="0" w:space="0" w:color="auto"/>
        <w:bottom w:val="none" w:sz="0" w:space="0" w:color="auto"/>
        <w:right w:val="none" w:sz="0" w:space="0" w:color="auto"/>
      </w:divBdr>
      <w:divsChild>
        <w:div w:id="1527019413">
          <w:marLeft w:val="446"/>
          <w:marRight w:val="0"/>
          <w:marTop w:val="0"/>
          <w:marBottom w:val="0"/>
          <w:divBdr>
            <w:top w:val="none" w:sz="0" w:space="0" w:color="auto"/>
            <w:left w:val="none" w:sz="0" w:space="0" w:color="auto"/>
            <w:bottom w:val="none" w:sz="0" w:space="0" w:color="auto"/>
            <w:right w:val="none" w:sz="0" w:space="0" w:color="auto"/>
          </w:divBdr>
        </w:div>
        <w:div w:id="1984970137">
          <w:marLeft w:val="446"/>
          <w:marRight w:val="0"/>
          <w:marTop w:val="0"/>
          <w:marBottom w:val="0"/>
          <w:divBdr>
            <w:top w:val="none" w:sz="0" w:space="0" w:color="auto"/>
            <w:left w:val="none" w:sz="0" w:space="0" w:color="auto"/>
            <w:bottom w:val="none" w:sz="0" w:space="0" w:color="auto"/>
            <w:right w:val="none" w:sz="0" w:space="0" w:color="auto"/>
          </w:divBdr>
        </w:div>
        <w:div w:id="2040812706">
          <w:marLeft w:val="446"/>
          <w:marRight w:val="0"/>
          <w:marTop w:val="0"/>
          <w:marBottom w:val="0"/>
          <w:divBdr>
            <w:top w:val="none" w:sz="0" w:space="0" w:color="auto"/>
            <w:left w:val="none" w:sz="0" w:space="0" w:color="auto"/>
            <w:bottom w:val="none" w:sz="0" w:space="0" w:color="auto"/>
            <w:right w:val="none" w:sz="0" w:space="0" w:color="auto"/>
          </w:divBdr>
        </w:div>
        <w:div w:id="367024270">
          <w:marLeft w:val="446"/>
          <w:marRight w:val="0"/>
          <w:marTop w:val="0"/>
          <w:marBottom w:val="0"/>
          <w:divBdr>
            <w:top w:val="none" w:sz="0" w:space="0" w:color="auto"/>
            <w:left w:val="none" w:sz="0" w:space="0" w:color="auto"/>
            <w:bottom w:val="none" w:sz="0" w:space="0" w:color="auto"/>
            <w:right w:val="none" w:sz="0" w:space="0" w:color="auto"/>
          </w:divBdr>
        </w:div>
        <w:div w:id="1723365823">
          <w:marLeft w:val="446"/>
          <w:marRight w:val="0"/>
          <w:marTop w:val="0"/>
          <w:marBottom w:val="0"/>
          <w:divBdr>
            <w:top w:val="none" w:sz="0" w:space="0" w:color="auto"/>
            <w:left w:val="none" w:sz="0" w:space="0" w:color="auto"/>
            <w:bottom w:val="none" w:sz="0" w:space="0" w:color="auto"/>
            <w:right w:val="none" w:sz="0" w:space="0" w:color="auto"/>
          </w:divBdr>
        </w:div>
        <w:div w:id="709649123">
          <w:marLeft w:val="446"/>
          <w:marRight w:val="0"/>
          <w:marTop w:val="0"/>
          <w:marBottom w:val="0"/>
          <w:divBdr>
            <w:top w:val="none" w:sz="0" w:space="0" w:color="auto"/>
            <w:left w:val="none" w:sz="0" w:space="0" w:color="auto"/>
            <w:bottom w:val="none" w:sz="0" w:space="0" w:color="auto"/>
            <w:right w:val="none" w:sz="0" w:space="0" w:color="auto"/>
          </w:divBdr>
        </w:div>
        <w:div w:id="135727927">
          <w:marLeft w:val="446"/>
          <w:marRight w:val="0"/>
          <w:marTop w:val="0"/>
          <w:marBottom w:val="0"/>
          <w:divBdr>
            <w:top w:val="none" w:sz="0" w:space="0" w:color="auto"/>
            <w:left w:val="none" w:sz="0" w:space="0" w:color="auto"/>
            <w:bottom w:val="none" w:sz="0" w:space="0" w:color="auto"/>
            <w:right w:val="none" w:sz="0" w:space="0" w:color="auto"/>
          </w:divBdr>
        </w:div>
        <w:div w:id="62073841">
          <w:marLeft w:val="446"/>
          <w:marRight w:val="0"/>
          <w:marTop w:val="0"/>
          <w:marBottom w:val="0"/>
          <w:divBdr>
            <w:top w:val="none" w:sz="0" w:space="0" w:color="auto"/>
            <w:left w:val="none" w:sz="0" w:space="0" w:color="auto"/>
            <w:bottom w:val="none" w:sz="0" w:space="0" w:color="auto"/>
            <w:right w:val="none" w:sz="0" w:space="0" w:color="auto"/>
          </w:divBdr>
        </w:div>
        <w:div w:id="485170679">
          <w:marLeft w:val="446"/>
          <w:marRight w:val="0"/>
          <w:marTop w:val="0"/>
          <w:marBottom w:val="0"/>
          <w:divBdr>
            <w:top w:val="none" w:sz="0" w:space="0" w:color="auto"/>
            <w:left w:val="none" w:sz="0" w:space="0" w:color="auto"/>
            <w:bottom w:val="none" w:sz="0" w:space="0" w:color="auto"/>
            <w:right w:val="none" w:sz="0" w:space="0" w:color="auto"/>
          </w:divBdr>
        </w:div>
        <w:div w:id="1796286223">
          <w:marLeft w:val="446"/>
          <w:marRight w:val="0"/>
          <w:marTop w:val="0"/>
          <w:marBottom w:val="0"/>
          <w:divBdr>
            <w:top w:val="none" w:sz="0" w:space="0" w:color="auto"/>
            <w:left w:val="none" w:sz="0" w:space="0" w:color="auto"/>
            <w:bottom w:val="none" w:sz="0" w:space="0" w:color="auto"/>
            <w:right w:val="none" w:sz="0" w:space="0" w:color="auto"/>
          </w:divBdr>
        </w:div>
        <w:div w:id="1248003249">
          <w:marLeft w:val="446"/>
          <w:marRight w:val="0"/>
          <w:marTop w:val="0"/>
          <w:marBottom w:val="0"/>
          <w:divBdr>
            <w:top w:val="none" w:sz="0" w:space="0" w:color="auto"/>
            <w:left w:val="none" w:sz="0" w:space="0" w:color="auto"/>
            <w:bottom w:val="none" w:sz="0" w:space="0" w:color="auto"/>
            <w:right w:val="none" w:sz="0" w:space="0" w:color="auto"/>
          </w:divBdr>
        </w:div>
        <w:div w:id="244846353">
          <w:marLeft w:val="446"/>
          <w:marRight w:val="0"/>
          <w:marTop w:val="0"/>
          <w:marBottom w:val="0"/>
          <w:divBdr>
            <w:top w:val="none" w:sz="0" w:space="0" w:color="auto"/>
            <w:left w:val="none" w:sz="0" w:space="0" w:color="auto"/>
            <w:bottom w:val="none" w:sz="0" w:space="0" w:color="auto"/>
            <w:right w:val="none" w:sz="0" w:space="0" w:color="auto"/>
          </w:divBdr>
        </w:div>
        <w:div w:id="1573731346">
          <w:marLeft w:val="446"/>
          <w:marRight w:val="0"/>
          <w:marTop w:val="0"/>
          <w:marBottom w:val="0"/>
          <w:divBdr>
            <w:top w:val="none" w:sz="0" w:space="0" w:color="auto"/>
            <w:left w:val="none" w:sz="0" w:space="0" w:color="auto"/>
            <w:bottom w:val="none" w:sz="0" w:space="0" w:color="auto"/>
            <w:right w:val="none" w:sz="0" w:space="0" w:color="auto"/>
          </w:divBdr>
        </w:div>
        <w:div w:id="866917314">
          <w:marLeft w:val="446"/>
          <w:marRight w:val="0"/>
          <w:marTop w:val="0"/>
          <w:marBottom w:val="0"/>
          <w:divBdr>
            <w:top w:val="none" w:sz="0" w:space="0" w:color="auto"/>
            <w:left w:val="none" w:sz="0" w:space="0" w:color="auto"/>
            <w:bottom w:val="none" w:sz="0" w:space="0" w:color="auto"/>
            <w:right w:val="none" w:sz="0" w:space="0" w:color="auto"/>
          </w:divBdr>
        </w:div>
        <w:div w:id="388505078">
          <w:marLeft w:val="446"/>
          <w:marRight w:val="0"/>
          <w:marTop w:val="0"/>
          <w:marBottom w:val="0"/>
          <w:divBdr>
            <w:top w:val="none" w:sz="0" w:space="0" w:color="auto"/>
            <w:left w:val="none" w:sz="0" w:space="0" w:color="auto"/>
            <w:bottom w:val="none" w:sz="0" w:space="0" w:color="auto"/>
            <w:right w:val="none" w:sz="0" w:space="0" w:color="auto"/>
          </w:divBdr>
        </w:div>
        <w:div w:id="923562789">
          <w:marLeft w:val="446"/>
          <w:marRight w:val="0"/>
          <w:marTop w:val="0"/>
          <w:marBottom w:val="0"/>
          <w:divBdr>
            <w:top w:val="none" w:sz="0" w:space="0" w:color="auto"/>
            <w:left w:val="none" w:sz="0" w:space="0" w:color="auto"/>
            <w:bottom w:val="none" w:sz="0" w:space="0" w:color="auto"/>
            <w:right w:val="none" w:sz="0" w:space="0" w:color="auto"/>
          </w:divBdr>
        </w:div>
        <w:div w:id="1167669775">
          <w:marLeft w:val="446"/>
          <w:marRight w:val="0"/>
          <w:marTop w:val="0"/>
          <w:marBottom w:val="0"/>
          <w:divBdr>
            <w:top w:val="none" w:sz="0" w:space="0" w:color="auto"/>
            <w:left w:val="none" w:sz="0" w:space="0" w:color="auto"/>
            <w:bottom w:val="none" w:sz="0" w:space="0" w:color="auto"/>
            <w:right w:val="none" w:sz="0" w:space="0" w:color="auto"/>
          </w:divBdr>
        </w:div>
        <w:div w:id="1797334742">
          <w:marLeft w:val="446"/>
          <w:marRight w:val="0"/>
          <w:marTop w:val="0"/>
          <w:marBottom w:val="0"/>
          <w:divBdr>
            <w:top w:val="none" w:sz="0" w:space="0" w:color="auto"/>
            <w:left w:val="none" w:sz="0" w:space="0" w:color="auto"/>
            <w:bottom w:val="none" w:sz="0" w:space="0" w:color="auto"/>
            <w:right w:val="none" w:sz="0" w:space="0" w:color="auto"/>
          </w:divBdr>
        </w:div>
        <w:div w:id="374278562">
          <w:marLeft w:val="446"/>
          <w:marRight w:val="0"/>
          <w:marTop w:val="0"/>
          <w:marBottom w:val="0"/>
          <w:divBdr>
            <w:top w:val="none" w:sz="0" w:space="0" w:color="auto"/>
            <w:left w:val="none" w:sz="0" w:space="0" w:color="auto"/>
            <w:bottom w:val="none" w:sz="0" w:space="0" w:color="auto"/>
            <w:right w:val="none" w:sz="0" w:space="0" w:color="auto"/>
          </w:divBdr>
        </w:div>
        <w:div w:id="339241603">
          <w:marLeft w:val="446"/>
          <w:marRight w:val="0"/>
          <w:marTop w:val="0"/>
          <w:marBottom w:val="0"/>
          <w:divBdr>
            <w:top w:val="none" w:sz="0" w:space="0" w:color="auto"/>
            <w:left w:val="none" w:sz="0" w:space="0" w:color="auto"/>
            <w:bottom w:val="none" w:sz="0" w:space="0" w:color="auto"/>
            <w:right w:val="none" w:sz="0" w:space="0" w:color="auto"/>
          </w:divBdr>
        </w:div>
        <w:div w:id="746997194">
          <w:marLeft w:val="446"/>
          <w:marRight w:val="0"/>
          <w:marTop w:val="0"/>
          <w:marBottom w:val="0"/>
          <w:divBdr>
            <w:top w:val="none" w:sz="0" w:space="0" w:color="auto"/>
            <w:left w:val="none" w:sz="0" w:space="0" w:color="auto"/>
            <w:bottom w:val="none" w:sz="0" w:space="0" w:color="auto"/>
            <w:right w:val="none" w:sz="0" w:space="0" w:color="auto"/>
          </w:divBdr>
        </w:div>
        <w:div w:id="375588038">
          <w:marLeft w:val="446"/>
          <w:marRight w:val="0"/>
          <w:marTop w:val="0"/>
          <w:marBottom w:val="0"/>
          <w:divBdr>
            <w:top w:val="none" w:sz="0" w:space="0" w:color="auto"/>
            <w:left w:val="none" w:sz="0" w:space="0" w:color="auto"/>
            <w:bottom w:val="none" w:sz="0" w:space="0" w:color="auto"/>
            <w:right w:val="none" w:sz="0" w:space="0" w:color="auto"/>
          </w:divBdr>
        </w:div>
        <w:div w:id="225577998">
          <w:marLeft w:val="446"/>
          <w:marRight w:val="0"/>
          <w:marTop w:val="0"/>
          <w:marBottom w:val="0"/>
          <w:divBdr>
            <w:top w:val="none" w:sz="0" w:space="0" w:color="auto"/>
            <w:left w:val="none" w:sz="0" w:space="0" w:color="auto"/>
            <w:bottom w:val="none" w:sz="0" w:space="0" w:color="auto"/>
            <w:right w:val="none" w:sz="0" w:space="0" w:color="auto"/>
          </w:divBdr>
        </w:div>
        <w:div w:id="1866483578">
          <w:marLeft w:val="446"/>
          <w:marRight w:val="0"/>
          <w:marTop w:val="0"/>
          <w:marBottom w:val="0"/>
          <w:divBdr>
            <w:top w:val="none" w:sz="0" w:space="0" w:color="auto"/>
            <w:left w:val="none" w:sz="0" w:space="0" w:color="auto"/>
            <w:bottom w:val="none" w:sz="0" w:space="0" w:color="auto"/>
            <w:right w:val="none" w:sz="0" w:space="0" w:color="auto"/>
          </w:divBdr>
        </w:div>
        <w:div w:id="1094282210">
          <w:marLeft w:val="446"/>
          <w:marRight w:val="0"/>
          <w:marTop w:val="0"/>
          <w:marBottom w:val="0"/>
          <w:divBdr>
            <w:top w:val="none" w:sz="0" w:space="0" w:color="auto"/>
            <w:left w:val="none" w:sz="0" w:space="0" w:color="auto"/>
            <w:bottom w:val="none" w:sz="0" w:space="0" w:color="auto"/>
            <w:right w:val="none" w:sz="0" w:space="0" w:color="auto"/>
          </w:divBdr>
        </w:div>
        <w:div w:id="722405990">
          <w:marLeft w:val="446"/>
          <w:marRight w:val="0"/>
          <w:marTop w:val="0"/>
          <w:marBottom w:val="0"/>
          <w:divBdr>
            <w:top w:val="none" w:sz="0" w:space="0" w:color="auto"/>
            <w:left w:val="none" w:sz="0" w:space="0" w:color="auto"/>
            <w:bottom w:val="none" w:sz="0" w:space="0" w:color="auto"/>
            <w:right w:val="none" w:sz="0" w:space="0" w:color="auto"/>
          </w:divBdr>
        </w:div>
        <w:div w:id="528953934">
          <w:marLeft w:val="446"/>
          <w:marRight w:val="0"/>
          <w:marTop w:val="0"/>
          <w:marBottom w:val="0"/>
          <w:divBdr>
            <w:top w:val="none" w:sz="0" w:space="0" w:color="auto"/>
            <w:left w:val="none" w:sz="0" w:space="0" w:color="auto"/>
            <w:bottom w:val="none" w:sz="0" w:space="0" w:color="auto"/>
            <w:right w:val="none" w:sz="0" w:space="0" w:color="auto"/>
          </w:divBdr>
        </w:div>
        <w:div w:id="1899778968">
          <w:marLeft w:val="634"/>
          <w:marRight w:val="0"/>
          <w:marTop w:val="0"/>
          <w:marBottom w:val="0"/>
          <w:divBdr>
            <w:top w:val="none" w:sz="0" w:space="0" w:color="auto"/>
            <w:left w:val="none" w:sz="0" w:space="0" w:color="auto"/>
            <w:bottom w:val="none" w:sz="0" w:space="0" w:color="auto"/>
            <w:right w:val="none" w:sz="0" w:space="0" w:color="auto"/>
          </w:divBdr>
        </w:div>
        <w:div w:id="1529222925">
          <w:marLeft w:val="634"/>
          <w:marRight w:val="0"/>
          <w:marTop w:val="0"/>
          <w:marBottom w:val="0"/>
          <w:divBdr>
            <w:top w:val="none" w:sz="0" w:space="0" w:color="auto"/>
            <w:left w:val="none" w:sz="0" w:space="0" w:color="auto"/>
            <w:bottom w:val="none" w:sz="0" w:space="0" w:color="auto"/>
            <w:right w:val="none" w:sz="0" w:space="0" w:color="auto"/>
          </w:divBdr>
        </w:div>
        <w:div w:id="1007517203">
          <w:marLeft w:val="634"/>
          <w:marRight w:val="0"/>
          <w:marTop w:val="0"/>
          <w:marBottom w:val="0"/>
          <w:divBdr>
            <w:top w:val="none" w:sz="0" w:space="0" w:color="auto"/>
            <w:left w:val="none" w:sz="0" w:space="0" w:color="auto"/>
            <w:bottom w:val="none" w:sz="0" w:space="0" w:color="auto"/>
            <w:right w:val="none" w:sz="0" w:space="0" w:color="auto"/>
          </w:divBdr>
        </w:div>
        <w:div w:id="1829207315">
          <w:marLeft w:val="634"/>
          <w:marRight w:val="0"/>
          <w:marTop w:val="0"/>
          <w:marBottom w:val="0"/>
          <w:divBdr>
            <w:top w:val="none" w:sz="0" w:space="0" w:color="auto"/>
            <w:left w:val="none" w:sz="0" w:space="0" w:color="auto"/>
            <w:bottom w:val="none" w:sz="0" w:space="0" w:color="auto"/>
            <w:right w:val="none" w:sz="0" w:space="0" w:color="auto"/>
          </w:divBdr>
        </w:div>
      </w:divsChild>
    </w:div>
    <w:div w:id="1016620727">
      <w:bodyDiv w:val="1"/>
      <w:marLeft w:val="0"/>
      <w:marRight w:val="0"/>
      <w:marTop w:val="0"/>
      <w:marBottom w:val="0"/>
      <w:divBdr>
        <w:top w:val="none" w:sz="0" w:space="0" w:color="auto"/>
        <w:left w:val="none" w:sz="0" w:space="0" w:color="auto"/>
        <w:bottom w:val="none" w:sz="0" w:space="0" w:color="auto"/>
        <w:right w:val="none" w:sz="0" w:space="0" w:color="auto"/>
      </w:divBdr>
      <w:divsChild>
        <w:div w:id="227691493">
          <w:marLeft w:val="806"/>
          <w:marRight w:val="0"/>
          <w:marTop w:val="200"/>
          <w:marBottom w:val="0"/>
          <w:divBdr>
            <w:top w:val="none" w:sz="0" w:space="0" w:color="auto"/>
            <w:left w:val="none" w:sz="0" w:space="0" w:color="auto"/>
            <w:bottom w:val="none" w:sz="0" w:space="0" w:color="auto"/>
            <w:right w:val="none" w:sz="0" w:space="0" w:color="auto"/>
          </w:divBdr>
        </w:div>
      </w:divsChild>
    </w:div>
    <w:div w:id="1105422100">
      <w:bodyDiv w:val="1"/>
      <w:marLeft w:val="0"/>
      <w:marRight w:val="0"/>
      <w:marTop w:val="0"/>
      <w:marBottom w:val="0"/>
      <w:divBdr>
        <w:top w:val="none" w:sz="0" w:space="0" w:color="auto"/>
        <w:left w:val="none" w:sz="0" w:space="0" w:color="auto"/>
        <w:bottom w:val="none" w:sz="0" w:space="0" w:color="auto"/>
        <w:right w:val="none" w:sz="0" w:space="0" w:color="auto"/>
      </w:divBdr>
    </w:div>
    <w:div w:id="1123188104">
      <w:bodyDiv w:val="1"/>
      <w:marLeft w:val="0"/>
      <w:marRight w:val="0"/>
      <w:marTop w:val="0"/>
      <w:marBottom w:val="0"/>
      <w:divBdr>
        <w:top w:val="none" w:sz="0" w:space="0" w:color="auto"/>
        <w:left w:val="none" w:sz="0" w:space="0" w:color="auto"/>
        <w:bottom w:val="none" w:sz="0" w:space="0" w:color="auto"/>
        <w:right w:val="none" w:sz="0" w:space="0" w:color="auto"/>
      </w:divBdr>
      <w:divsChild>
        <w:div w:id="238097208">
          <w:marLeft w:val="446"/>
          <w:marRight w:val="0"/>
          <w:marTop w:val="0"/>
          <w:marBottom w:val="0"/>
          <w:divBdr>
            <w:top w:val="none" w:sz="0" w:space="0" w:color="auto"/>
            <w:left w:val="none" w:sz="0" w:space="0" w:color="auto"/>
            <w:bottom w:val="none" w:sz="0" w:space="0" w:color="auto"/>
            <w:right w:val="none" w:sz="0" w:space="0" w:color="auto"/>
          </w:divBdr>
        </w:div>
        <w:div w:id="1138457718">
          <w:marLeft w:val="446"/>
          <w:marRight w:val="0"/>
          <w:marTop w:val="0"/>
          <w:marBottom w:val="0"/>
          <w:divBdr>
            <w:top w:val="none" w:sz="0" w:space="0" w:color="auto"/>
            <w:left w:val="none" w:sz="0" w:space="0" w:color="auto"/>
            <w:bottom w:val="none" w:sz="0" w:space="0" w:color="auto"/>
            <w:right w:val="none" w:sz="0" w:space="0" w:color="auto"/>
          </w:divBdr>
        </w:div>
        <w:div w:id="1073242003">
          <w:marLeft w:val="446"/>
          <w:marRight w:val="0"/>
          <w:marTop w:val="0"/>
          <w:marBottom w:val="0"/>
          <w:divBdr>
            <w:top w:val="none" w:sz="0" w:space="0" w:color="auto"/>
            <w:left w:val="none" w:sz="0" w:space="0" w:color="auto"/>
            <w:bottom w:val="none" w:sz="0" w:space="0" w:color="auto"/>
            <w:right w:val="none" w:sz="0" w:space="0" w:color="auto"/>
          </w:divBdr>
        </w:div>
        <w:div w:id="966395177">
          <w:marLeft w:val="446"/>
          <w:marRight w:val="0"/>
          <w:marTop w:val="0"/>
          <w:marBottom w:val="0"/>
          <w:divBdr>
            <w:top w:val="none" w:sz="0" w:space="0" w:color="auto"/>
            <w:left w:val="none" w:sz="0" w:space="0" w:color="auto"/>
            <w:bottom w:val="none" w:sz="0" w:space="0" w:color="auto"/>
            <w:right w:val="none" w:sz="0" w:space="0" w:color="auto"/>
          </w:divBdr>
        </w:div>
        <w:div w:id="2095318890">
          <w:marLeft w:val="446"/>
          <w:marRight w:val="0"/>
          <w:marTop w:val="0"/>
          <w:marBottom w:val="0"/>
          <w:divBdr>
            <w:top w:val="none" w:sz="0" w:space="0" w:color="auto"/>
            <w:left w:val="none" w:sz="0" w:space="0" w:color="auto"/>
            <w:bottom w:val="none" w:sz="0" w:space="0" w:color="auto"/>
            <w:right w:val="none" w:sz="0" w:space="0" w:color="auto"/>
          </w:divBdr>
        </w:div>
        <w:div w:id="804814631">
          <w:marLeft w:val="446"/>
          <w:marRight w:val="0"/>
          <w:marTop w:val="0"/>
          <w:marBottom w:val="0"/>
          <w:divBdr>
            <w:top w:val="none" w:sz="0" w:space="0" w:color="auto"/>
            <w:left w:val="none" w:sz="0" w:space="0" w:color="auto"/>
            <w:bottom w:val="none" w:sz="0" w:space="0" w:color="auto"/>
            <w:right w:val="none" w:sz="0" w:space="0" w:color="auto"/>
          </w:divBdr>
        </w:div>
        <w:div w:id="681443414">
          <w:marLeft w:val="446"/>
          <w:marRight w:val="0"/>
          <w:marTop w:val="0"/>
          <w:marBottom w:val="0"/>
          <w:divBdr>
            <w:top w:val="none" w:sz="0" w:space="0" w:color="auto"/>
            <w:left w:val="none" w:sz="0" w:space="0" w:color="auto"/>
            <w:bottom w:val="none" w:sz="0" w:space="0" w:color="auto"/>
            <w:right w:val="none" w:sz="0" w:space="0" w:color="auto"/>
          </w:divBdr>
        </w:div>
        <w:div w:id="1768309670">
          <w:marLeft w:val="446"/>
          <w:marRight w:val="0"/>
          <w:marTop w:val="0"/>
          <w:marBottom w:val="0"/>
          <w:divBdr>
            <w:top w:val="none" w:sz="0" w:space="0" w:color="auto"/>
            <w:left w:val="none" w:sz="0" w:space="0" w:color="auto"/>
            <w:bottom w:val="none" w:sz="0" w:space="0" w:color="auto"/>
            <w:right w:val="none" w:sz="0" w:space="0" w:color="auto"/>
          </w:divBdr>
        </w:div>
        <w:div w:id="2099516181">
          <w:marLeft w:val="446"/>
          <w:marRight w:val="0"/>
          <w:marTop w:val="0"/>
          <w:marBottom w:val="0"/>
          <w:divBdr>
            <w:top w:val="none" w:sz="0" w:space="0" w:color="auto"/>
            <w:left w:val="none" w:sz="0" w:space="0" w:color="auto"/>
            <w:bottom w:val="none" w:sz="0" w:space="0" w:color="auto"/>
            <w:right w:val="none" w:sz="0" w:space="0" w:color="auto"/>
          </w:divBdr>
        </w:div>
        <w:div w:id="1721857641">
          <w:marLeft w:val="446"/>
          <w:marRight w:val="0"/>
          <w:marTop w:val="0"/>
          <w:marBottom w:val="0"/>
          <w:divBdr>
            <w:top w:val="none" w:sz="0" w:space="0" w:color="auto"/>
            <w:left w:val="none" w:sz="0" w:space="0" w:color="auto"/>
            <w:bottom w:val="none" w:sz="0" w:space="0" w:color="auto"/>
            <w:right w:val="none" w:sz="0" w:space="0" w:color="auto"/>
          </w:divBdr>
        </w:div>
        <w:div w:id="1825580165">
          <w:marLeft w:val="446"/>
          <w:marRight w:val="0"/>
          <w:marTop w:val="0"/>
          <w:marBottom w:val="0"/>
          <w:divBdr>
            <w:top w:val="none" w:sz="0" w:space="0" w:color="auto"/>
            <w:left w:val="none" w:sz="0" w:space="0" w:color="auto"/>
            <w:bottom w:val="none" w:sz="0" w:space="0" w:color="auto"/>
            <w:right w:val="none" w:sz="0" w:space="0" w:color="auto"/>
          </w:divBdr>
        </w:div>
        <w:div w:id="728725863">
          <w:marLeft w:val="446"/>
          <w:marRight w:val="0"/>
          <w:marTop w:val="0"/>
          <w:marBottom w:val="0"/>
          <w:divBdr>
            <w:top w:val="none" w:sz="0" w:space="0" w:color="auto"/>
            <w:left w:val="none" w:sz="0" w:space="0" w:color="auto"/>
            <w:bottom w:val="none" w:sz="0" w:space="0" w:color="auto"/>
            <w:right w:val="none" w:sz="0" w:space="0" w:color="auto"/>
          </w:divBdr>
        </w:div>
        <w:div w:id="845749999">
          <w:marLeft w:val="446"/>
          <w:marRight w:val="0"/>
          <w:marTop w:val="0"/>
          <w:marBottom w:val="0"/>
          <w:divBdr>
            <w:top w:val="none" w:sz="0" w:space="0" w:color="auto"/>
            <w:left w:val="none" w:sz="0" w:space="0" w:color="auto"/>
            <w:bottom w:val="none" w:sz="0" w:space="0" w:color="auto"/>
            <w:right w:val="none" w:sz="0" w:space="0" w:color="auto"/>
          </w:divBdr>
        </w:div>
        <w:div w:id="1638103534">
          <w:marLeft w:val="446"/>
          <w:marRight w:val="0"/>
          <w:marTop w:val="0"/>
          <w:marBottom w:val="0"/>
          <w:divBdr>
            <w:top w:val="none" w:sz="0" w:space="0" w:color="auto"/>
            <w:left w:val="none" w:sz="0" w:space="0" w:color="auto"/>
            <w:bottom w:val="none" w:sz="0" w:space="0" w:color="auto"/>
            <w:right w:val="none" w:sz="0" w:space="0" w:color="auto"/>
          </w:divBdr>
        </w:div>
        <w:div w:id="2024286689">
          <w:marLeft w:val="446"/>
          <w:marRight w:val="0"/>
          <w:marTop w:val="0"/>
          <w:marBottom w:val="0"/>
          <w:divBdr>
            <w:top w:val="none" w:sz="0" w:space="0" w:color="auto"/>
            <w:left w:val="none" w:sz="0" w:space="0" w:color="auto"/>
            <w:bottom w:val="none" w:sz="0" w:space="0" w:color="auto"/>
            <w:right w:val="none" w:sz="0" w:space="0" w:color="auto"/>
          </w:divBdr>
        </w:div>
        <w:div w:id="1182430509">
          <w:marLeft w:val="446"/>
          <w:marRight w:val="0"/>
          <w:marTop w:val="0"/>
          <w:marBottom w:val="0"/>
          <w:divBdr>
            <w:top w:val="none" w:sz="0" w:space="0" w:color="auto"/>
            <w:left w:val="none" w:sz="0" w:space="0" w:color="auto"/>
            <w:bottom w:val="none" w:sz="0" w:space="0" w:color="auto"/>
            <w:right w:val="none" w:sz="0" w:space="0" w:color="auto"/>
          </w:divBdr>
        </w:div>
        <w:div w:id="1554006576">
          <w:marLeft w:val="446"/>
          <w:marRight w:val="0"/>
          <w:marTop w:val="0"/>
          <w:marBottom w:val="0"/>
          <w:divBdr>
            <w:top w:val="none" w:sz="0" w:space="0" w:color="auto"/>
            <w:left w:val="none" w:sz="0" w:space="0" w:color="auto"/>
            <w:bottom w:val="none" w:sz="0" w:space="0" w:color="auto"/>
            <w:right w:val="none" w:sz="0" w:space="0" w:color="auto"/>
          </w:divBdr>
        </w:div>
        <w:div w:id="621813890">
          <w:marLeft w:val="446"/>
          <w:marRight w:val="0"/>
          <w:marTop w:val="0"/>
          <w:marBottom w:val="0"/>
          <w:divBdr>
            <w:top w:val="none" w:sz="0" w:space="0" w:color="auto"/>
            <w:left w:val="none" w:sz="0" w:space="0" w:color="auto"/>
            <w:bottom w:val="none" w:sz="0" w:space="0" w:color="auto"/>
            <w:right w:val="none" w:sz="0" w:space="0" w:color="auto"/>
          </w:divBdr>
        </w:div>
        <w:div w:id="1157915167">
          <w:marLeft w:val="446"/>
          <w:marRight w:val="0"/>
          <w:marTop w:val="0"/>
          <w:marBottom w:val="0"/>
          <w:divBdr>
            <w:top w:val="none" w:sz="0" w:space="0" w:color="auto"/>
            <w:left w:val="none" w:sz="0" w:space="0" w:color="auto"/>
            <w:bottom w:val="none" w:sz="0" w:space="0" w:color="auto"/>
            <w:right w:val="none" w:sz="0" w:space="0" w:color="auto"/>
          </w:divBdr>
        </w:div>
        <w:div w:id="1626233725">
          <w:marLeft w:val="446"/>
          <w:marRight w:val="0"/>
          <w:marTop w:val="0"/>
          <w:marBottom w:val="0"/>
          <w:divBdr>
            <w:top w:val="none" w:sz="0" w:space="0" w:color="auto"/>
            <w:left w:val="none" w:sz="0" w:space="0" w:color="auto"/>
            <w:bottom w:val="none" w:sz="0" w:space="0" w:color="auto"/>
            <w:right w:val="none" w:sz="0" w:space="0" w:color="auto"/>
          </w:divBdr>
        </w:div>
        <w:div w:id="541404655">
          <w:marLeft w:val="446"/>
          <w:marRight w:val="0"/>
          <w:marTop w:val="0"/>
          <w:marBottom w:val="0"/>
          <w:divBdr>
            <w:top w:val="none" w:sz="0" w:space="0" w:color="auto"/>
            <w:left w:val="none" w:sz="0" w:space="0" w:color="auto"/>
            <w:bottom w:val="none" w:sz="0" w:space="0" w:color="auto"/>
            <w:right w:val="none" w:sz="0" w:space="0" w:color="auto"/>
          </w:divBdr>
        </w:div>
        <w:div w:id="2135325297">
          <w:marLeft w:val="446"/>
          <w:marRight w:val="0"/>
          <w:marTop w:val="0"/>
          <w:marBottom w:val="0"/>
          <w:divBdr>
            <w:top w:val="none" w:sz="0" w:space="0" w:color="auto"/>
            <w:left w:val="none" w:sz="0" w:space="0" w:color="auto"/>
            <w:bottom w:val="none" w:sz="0" w:space="0" w:color="auto"/>
            <w:right w:val="none" w:sz="0" w:space="0" w:color="auto"/>
          </w:divBdr>
        </w:div>
        <w:div w:id="85853002">
          <w:marLeft w:val="446"/>
          <w:marRight w:val="0"/>
          <w:marTop w:val="0"/>
          <w:marBottom w:val="0"/>
          <w:divBdr>
            <w:top w:val="none" w:sz="0" w:space="0" w:color="auto"/>
            <w:left w:val="none" w:sz="0" w:space="0" w:color="auto"/>
            <w:bottom w:val="none" w:sz="0" w:space="0" w:color="auto"/>
            <w:right w:val="none" w:sz="0" w:space="0" w:color="auto"/>
          </w:divBdr>
        </w:div>
        <w:div w:id="1459570334">
          <w:marLeft w:val="446"/>
          <w:marRight w:val="0"/>
          <w:marTop w:val="0"/>
          <w:marBottom w:val="0"/>
          <w:divBdr>
            <w:top w:val="none" w:sz="0" w:space="0" w:color="auto"/>
            <w:left w:val="none" w:sz="0" w:space="0" w:color="auto"/>
            <w:bottom w:val="none" w:sz="0" w:space="0" w:color="auto"/>
            <w:right w:val="none" w:sz="0" w:space="0" w:color="auto"/>
          </w:divBdr>
        </w:div>
        <w:div w:id="858006089">
          <w:marLeft w:val="446"/>
          <w:marRight w:val="0"/>
          <w:marTop w:val="0"/>
          <w:marBottom w:val="0"/>
          <w:divBdr>
            <w:top w:val="none" w:sz="0" w:space="0" w:color="auto"/>
            <w:left w:val="none" w:sz="0" w:space="0" w:color="auto"/>
            <w:bottom w:val="none" w:sz="0" w:space="0" w:color="auto"/>
            <w:right w:val="none" w:sz="0" w:space="0" w:color="auto"/>
          </w:divBdr>
        </w:div>
        <w:div w:id="2024552619">
          <w:marLeft w:val="446"/>
          <w:marRight w:val="0"/>
          <w:marTop w:val="0"/>
          <w:marBottom w:val="0"/>
          <w:divBdr>
            <w:top w:val="none" w:sz="0" w:space="0" w:color="auto"/>
            <w:left w:val="none" w:sz="0" w:space="0" w:color="auto"/>
            <w:bottom w:val="none" w:sz="0" w:space="0" w:color="auto"/>
            <w:right w:val="none" w:sz="0" w:space="0" w:color="auto"/>
          </w:divBdr>
        </w:div>
        <w:div w:id="352076157">
          <w:marLeft w:val="446"/>
          <w:marRight w:val="0"/>
          <w:marTop w:val="0"/>
          <w:marBottom w:val="0"/>
          <w:divBdr>
            <w:top w:val="none" w:sz="0" w:space="0" w:color="auto"/>
            <w:left w:val="none" w:sz="0" w:space="0" w:color="auto"/>
            <w:bottom w:val="none" w:sz="0" w:space="0" w:color="auto"/>
            <w:right w:val="none" w:sz="0" w:space="0" w:color="auto"/>
          </w:divBdr>
        </w:div>
        <w:div w:id="331445457">
          <w:marLeft w:val="446"/>
          <w:marRight w:val="0"/>
          <w:marTop w:val="0"/>
          <w:marBottom w:val="0"/>
          <w:divBdr>
            <w:top w:val="none" w:sz="0" w:space="0" w:color="auto"/>
            <w:left w:val="none" w:sz="0" w:space="0" w:color="auto"/>
            <w:bottom w:val="none" w:sz="0" w:space="0" w:color="auto"/>
            <w:right w:val="none" w:sz="0" w:space="0" w:color="auto"/>
          </w:divBdr>
        </w:div>
        <w:div w:id="193814215">
          <w:marLeft w:val="446"/>
          <w:marRight w:val="0"/>
          <w:marTop w:val="0"/>
          <w:marBottom w:val="0"/>
          <w:divBdr>
            <w:top w:val="none" w:sz="0" w:space="0" w:color="auto"/>
            <w:left w:val="none" w:sz="0" w:space="0" w:color="auto"/>
            <w:bottom w:val="none" w:sz="0" w:space="0" w:color="auto"/>
            <w:right w:val="none" w:sz="0" w:space="0" w:color="auto"/>
          </w:divBdr>
        </w:div>
        <w:div w:id="155002665">
          <w:marLeft w:val="446"/>
          <w:marRight w:val="0"/>
          <w:marTop w:val="0"/>
          <w:marBottom w:val="0"/>
          <w:divBdr>
            <w:top w:val="none" w:sz="0" w:space="0" w:color="auto"/>
            <w:left w:val="none" w:sz="0" w:space="0" w:color="auto"/>
            <w:bottom w:val="none" w:sz="0" w:space="0" w:color="auto"/>
            <w:right w:val="none" w:sz="0" w:space="0" w:color="auto"/>
          </w:divBdr>
        </w:div>
        <w:div w:id="342442378">
          <w:marLeft w:val="446"/>
          <w:marRight w:val="0"/>
          <w:marTop w:val="0"/>
          <w:marBottom w:val="0"/>
          <w:divBdr>
            <w:top w:val="none" w:sz="0" w:space="0" w:color="auto"/>
            <w:left w:val="none" w:sz="0" w:space="0" w:color="auto"/>
            <w:bottom w:val="none" w:sz="0" w:space="0" w:color="auto"/>
            <w:right w:val="none" w:sz="0" w:space="0" w:color="auto"/>
          </w:divBdr>
        </w:div>
        <w:div w:id="714961461">
          <w:marLeft w:val="446"/>
          <w:marRight w:val="0"/>
          <w:marTop w:val="0"/>
          <w:marBottom w:val="0"/>
          <w:divBdr>
            <w:top w:val="none" w:sz="0" w:space="0" w:color="auto"/>
            <w:left w:val="none" w:sz="0" w:space="0" w:color="auto"/>
            <w:bottom w:val="none" w:sz="0" w:space="0" w:color="auto"/>
            <w:right w:val="none" w:sz="0" w:space="0" w:color="auto"/>
          </w:divBdr>
        </w:div>
        <w:div w:id="1356035688">
          <w:marLeft w:val="634"/>
          <w:marRight w:val="0"/>
          <w:marTop w:val="0"/>
          <w:marBottom w:val="0"/>
          <w:divBdr>
            <w:top w:val="none" w:sz="0" w:space="0" w:color="auto"/>
            <w:left w:val="none" w:sz="0" w:space="0" w:color="auto"/>
            <w:bottom w:val="none" w:sz="0" w:space="0" w:color="auto"/>
            <w:right w:val="none" w:sz="0" w:space="0" w:color="auto"/>
          </w:divBdr>
        </w:div>
        <w:div w:id="6953938">
          <w:marLeft w:val="446"/>
          <w:marRight w:val="0"/>
          <w:marTop w:val="0"/>
          <w:marBottom w:val="0"/>
          <w:divBdr>
            <w:top w:val="none" w:sz="0" w:space="0" w:color="auto"/>
            <w:left w:val="none" w:sz="0" w:space="0" w:color="auto"/>
            <w:bottom w:val="none" w:sz="0" w:space="0" w:color="auto"/>
            <w:right w:val="none" w:sz="0" w:space="0" w:color="auto"/>
          </w:divBdr>
        </w:div>
        <w:div w:id="31809904">
          <w:marLeft w:val="446"/>
          <w:marRight w:val="0"/>
          <w:marTop w:val="0"/>
          <w:marBottom w:val="0"/>
          <w:divBdr>
            <w:top w:val="none" w:sz="0" w:space="0" w:color="auto"/>
            <w:left w:val="none" w:sz="0" w:space="0" w:color="auto"/>
            <w:bottom w:val="none" w:sz="0" w:space="0" w:color="auto"/>
            <w:right w:val="none" w:sz="0" w:space="0" w:color="auto"/>
          </w:divBdr>
        </w:div>
      </w:divsChild>
    </w:div>
    <w:div w:id="1165239079">
      <w:bodyDiv w:val="1"/>
      <w:marLeft w:val="0"/>
      <w:marRight w:val="0"/>
      <w:marTop w:val="0"/>
      <w:marBottom w:val="0"/>
      <w:divBdr>
        <w:top w:val="none" w:sz="0" w:space="0" w:color="auto"/>
        <w:left w:val="none" w:sz="0" w:space="0" w:color="auto"/>
        <w:bottom w:val="none" w:sz="0" w:space="0" w:color="auto"/>
        <w:right w:val="none" w:sz="0" w:space="0" w:color="auto"/>
      </w:divBdr>
      <w:divsChild>
        <w:div w:id="140729335">
          <w:marLeft w:val="0"/>
          <w:marRight w:val="0"/>
          <w:marTop w:val="0"/>
          <w:marBottom w:val="0"/>
          <w:divBdr>
            <w:top w:val="none" w:sz="0" w:space="0" w:color="auto"/>
            <w:left w:val="none" w:sz="0" w:space="0" w:color="auto"/>
            <w:bottom w:val="none" w:sz="0" w:space="0" w:color="auto"/>
            <w:right w:val="none" w:sz="0" w:space="0" w:color="auto"/>
          </w:divBdr>
          <w:divsChild>
            <w:div w:id="2108769742">
              <w:marLeft w:val="0"/>
              <w:marRight w:val="0"/>
              <w:marTop w:val="0"/>
              <w:marBottom w:val="0"/>
              <w:divBdr>
                <w:top w:val="none" w:sz="0" w:space="0" w:color="auto"/>
                <w:left w:val="none" w:sz="0" w:space="0" w:color="auto"/>
                <w:bottom w:val="none" w:sz="0" w:space="0" w:color="auto"/>
                <w:right w:val="none" w:sz="0" w:space="0" w:color="auto"/>
              </w:divBdr>
              <w:divsChild>
                <w:div w:id="1886941392">
                  <w:marLeft w:val="0"/>
                  <w:marRight w:val="0"/>
                  <w:marTop w:val="0"/>
                  <w:marBottom w:val="0"/>
                  <w:divBdr>
                    <w:top w:val="none" w:sz="0" w:space="0" w:color="auto"/>
                    <w:left w:val="none" w:sz="0" w:space="0" w:color="auto"/>
                    <w:bottom w:val="none" w:sz="0" w:space="0" w:color="auto"/>
                    <w:right w:val="none" w:sz="0" w:space="0" w:color="auto"/>
                  </w:divBdr>
                  <w:divsChild>
                    <w:div w:id="1422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337847">
      <w:bodyDiv w:val="1"/>
      <w:marLeft w:val="0"/>
      <w:marRight w:val="0"/>
      <w:marTop w:val="0"/>
      <w:marBottom w:val="0"/>
      <w:divBdr>
        <w:top w:val="none" w:sz="0" w:space="0" w:color="auto"/>
        <w:left w:val="none" w:sz="0" w:space="0" w:color="auto"/>
        <w:bottom w:val="none" w:sz="0" w:space="0" w:color="auto"/>
        <w:right w:val="none" w:sz="0" w:space="0" w:color="auto"/>
      </w:divBdr>
      <w:divsChild>
        <w:div w:id="1343433299">
          <w:marLeft w:val="0"/>
          <w:marRight w:val="0"/>
          <w:marTop w:val="0"/>
          <w:marBottom w:val="0"/>
          <w:divBdr>
            <w:top w:val="none" w:sz="0" w:space="0" w:color="auto"/>
            <w:left w:val="none" w:sz="0" w:space="0" w:color="auto"/>
            <w:bottom w:val="none" w:sz="0" w:space="0" w:color="auto"/>
            <w:right w:val="none" w:sz="0" w:space="0" w:color="auto"/>
          </w:divBdr>
          <w:divsChild>
            <w:div w:id="868837072">
              <w:marLeft w:val="0"/>
              <w:marRight w:val="0"/>
              <w:marTop w:val="0"/>
              <w:marBottom w:val="0"/>
              <w:divBdr>
                <w:top w:val="none" w:sz="0" w:space="0" w:color="auto"/>
                <w:left w:val="none" w:sz="0" w:space="0" w:color="auto"/>
                <w:bottom w:val="none" w:sz="0" w:space="0" w:color="auto"/>
                <w:right w:val="none" w:sz="0" w:space="0" w:color="auto"/>
              </w:divBdr>
              <w:divsChild>
                <w:div w:id="1822650531">
                  <w:marLeft w:val="0"/>
                  <w:marRight w:val="0"/>
                  <w:marTop w:val="0"/>
                  <w:marBottom w:val="0"/>
                  <w:divBdr>
                    <w:top w:val="none" w:sz="0" w:space="0" w:color="auto"/>
                    <w:left w:val="none" w:sz="0" w:space="0" w:color="auto"/>
                    <w:bottom w:val="none" w:sz="0" w:space="0" w:color="auto"/>
                    <w:right w:val="none" w:sz="0" w:space="0" w:color="auto"/>
                  </w:divBdr>
                  <w:divsChild>
                    <w:div w:id="7450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722650">
      <w:bodyDiv w:val="1"/>
      <w:marLeft w:val="0"/>
      <w:marRight w:val="0"/>
      <w:marTop w:val="0"/>
      <w:marBottom w:val="0"/>
      <w:divBdr>
        <w:top w:val="none" w:sz="0" w:space="0" w:color="auto"/>
        <w:left w:val="none" w:sz="0" w:space="0" w:color="auto"/>
        <w:bottom w:val="none" w:sz="0" w:space="0" w:color="auto"/>
        <w:right w:val="none" w:sz="0" w:space="0" w:color="auto"/>
      </w:divBdr>
    </w:div>
    <w:div w:id="1213693079">
      <w:bodyDiv w:val="1"/>
      <w:marLeft w:val="0"/>
      <w:marRight w:val="0"/>
      <w:marTop w:val="0"/>
      <w:marBottom w:val="0"/>
      <w:divBdr>
        <w:top w:val="none" w:sz="0" w:space="0" w:color="auto"/>
        <w:left w:val="none" w:sz="0" w:space="0" w:color="auto"/>
        <w:bottom w:val="none" w:sz="0" w:space="0" w:color="auto"/>
        <w:right w:val="none" w:sz="0" w:space="0" w:color="auto"/>
      </w:divBdr>
      <w:divsChild>
        <w:div w:id="953052770">
          <w:marLeft w:val="446"/>
          <w:marRight w:val="0"/>
          <w:marTop w:val="0"/>
          <w:marBottom w:val="0"/>
          <w:divBdr>
            <w:top w:val="none" w:sz="0" w:space="0" w:color="auto"/>
            <w:left w:val="none" w:sz="0" w:space="0" w:color="auto"/>
            <w:bottom w:val="none" w:sz="0" w:space="0" w:color="auto"/>
            <w:right w:val="none" w:sz="0" w:space="0" w:color="auto"/>
          </w:divBdr>
        </w:div>
        <w:div w:id="134876557">
          <w:marLeft w:val="446"/>
          <w:marRight w:val="0"/>
          <w:marTop w:val="0"/>
          <w:marBottom w:val="0"/>
          <w:divBdr>
            <w:top w:val="none" w:sz="0" w:space="0" w:color="auto"/>
            <w:left w:val="none" w:sz="0" w:space="0" w:color="auto"/>
            <w:bottom w:val="none" w:sz="0" w:space="0" w:color="auto"/>
            <w:right w:val="none" w:sz="0" w:space="0" w:color="auto"/>
          </w:divBdr>
        </w:div>
        <w:div w:id="1910847300">
          <w:marLeft w:val="446"/>
          <w:marRight w:val="0"/>
          <w:marTop w:val="0"/>
          <w:marBottom w:val="0"/>
          <w:divBdr>
            <w:top w:val="none" w:sz="0" w:space="0" w:color="auto"/>
            <w:left w:val="none" w:sz="0" w:space="0" w:color="auto"/>
            <w:bottom w:val="none" w:sz="0" w:space="0" w:color="auto"/>
            <w:right w:val="none" w:sz="0" w:space="0" w:color="auto"/>
          </w:divBdr>
        </w:div>
        <w:div w:id="975138904">
          <w:marLeft w:val="446"/>
          <w:marRight w:val="0"/>
          <w:marTop w:val="0"/>
          <w:marBottom w:val="0"/>
          <w:divBdr>
            <w:top w:val="none" w:sz="0" w:space="0" w:color="auto"/>
            <w:left w:val="none" w:sz="0" w:space="0" w:color="auto"/>
            <w:bottom w:val="none" w:sz="0" w:space="0" w:color="auto"/>
            <w:right w:val="none" w:sz="0" w:space="0" w:color="auto"/>
          </w:divBdr>
        </w:div>
        <w:div w:id="546797479">
          <w:marLeft w:val="446"/>
          <w:marRight w:val="0"/>
          <w:marTop w:val="0"/>
          <w:marBottom w:val="0"/>
          <w:divBdr>
            <w:top w:val="none" w:sz="0" w:space="0" w:color="auto"/>
            <w:left w:val="none" w:sz="0" w:space="0" w:color="auto"/>
            <w:bottom w:val="none" w:sz="0" w:space="0" w:color="auto"/>
            <w:right w:val="none" w:sz="0" w:space="0" w:color="auto"/>
          </w:divBdr>
        </w:div>
        <w:div w:id="1494101986">
          <w:marLeft w:val="446"/>
          <w:marRight w:val="0"/>
          <w:marTop w:val="0"/>
          <w:marBottom w:val="0"/>
          <w:divBdr>
            <w:top w:val="none" w:sz="0" w:space="0" w:color="auto"/>
            <w:left w:val="none" w:sz="0" w:space="0" w:color="auto"/>
            <w:bottom w:val="none" w:sz="0" w:space="0" w:color="auto"/>
            <w:right w:val="none" w:sz="0" w:space="0" w:color="auto"/>
          </w:divBdr>
        </w:div>
        <w:div w:id="1864974563">
          <w:marLeft w:val="446"/>
          <w:marRight w:val="0"/>
          <w:marTop w:val="0"/>
          <w:marBottom w:val="0"/>
          <w:divBdr>
            <w:top w:val="none" w:sz="0" w:space="0" w:color="auto"/>
            <w:left w:val="none" w:sz="0" w:space="0" w:color="auto"/>
            <w:bottom w:val="none" w:sz="0" w:space="0" w:color="auto"/>
            <w:right w:val="none" w:sz="0" w:space="0" w:color="auto"/>
          </w:divBdr>
        </w:div>
        <w:div w:id="1182623937">
          <w:marLeft w:val="446"/>
          <w:marRight w:val="0"/>
          <w:marTop w:val="0"/>
          <w:marBottom w:val="0"/>
          <w:divBdr>
            <w:top w:val="none" w:sz="0" w:space="0" w:color="auto"/>
            <w:left w:val="none" w:sz="0" w:space="0" w:color="auto"/>
            <w:bottom w:val="none" w:sz="0" w:space="0" w:color="auto"/>
            <w:right w:val="none" w:sz="0" w:space="0" w:color="auto"/>
          </w:divBdr>
        </w:div>
        <w:div w:id="1483350786">
          <w:marLeft w:val="446"/>
          <w:marRight w:val="0"/>
          <w:marTop w:val="0"/>
          <w:marBottom w:val="0"/>
          <w:divBdr>
            <w:top w:val="none" w:sz="0" w:space="0" w:color="auto"/>
            <w:left w:val="none" w:sz="0" w:space="0" w:color="auto"/>
            <w:bottom w:val="none" w:sz="0" w:space="0" w:color="auto"/>
            <w:right w:val="none" w:sz="0" w:space="0" w:color="auto"/>
          </w:divBdr>
        </w:div>
        <w:div w:id="1037316969">
          <w:marLeft w:val="446"/>
          <w:marRight w:val="0"/>
          <w:marTop w:val="0"/>
          <w:marBottom w:val="0"/>
          <w:divBdr>
            <w:top w:val="none" w:sz="0" w:space="0" w:color="auto"/>
            <w:left w:val="none" w:sz="0" w:space="0" w:color="auto"/>
            <w:bottom w:val="none" w:sz="0" w:space="0" w:color="auto"/>
            <w:right w:val="none" w:sz="0" w:space="0" w:color="auto"/>
          </w:divBdr>
        </w:div>
        <w:div w:id="306979910">
          <w:marLeft w:val="446"/>
          <w:marRight w:val="0"/>
          <w:marTop w:val="0"/>
          <w:marBottom w:val="0"/>
          <w:divBdr>
            <w:top w:val="none" w:sz="0" w:space="0" w:color="auto"/>
            <w:left w:val="none" w:sz="0" w:space="0" w:color="auto"/>
            <w:bottom w:val="none" w:sz="0" w:space="0" w:color="auto"/>
            <w:right w:val="none" w:sz="0" w:space="0" w:color="auto"/>
          </w:divBdr>
        </w:div>
        <w:div w:id="778329717">
          <w:marLeft w:val="446"/>
          <w:marRight w:val="0"/>
          <w:marTop w:val="0"/>
          <w:marBottom w:val="0"/>
          <w:divBdr>
            <w:top w:val="none" w:sz="0" w:space="0" w:color="auto"/>
            <w:left w:val="none" w:sz="0" w:space="0" w:color="auto"/>
            <w:bottom w:val="none" w:sz="0" w:space="0" w:color="auto"/>
            <w:right w:val="none" w:sz="0" w:space="0" w:color="auto"/>
          </w:divBdr>
        </w:div>
        <w:div w:id="1242376587">
          <w:marLeft w:val="446"/>
          <w:marRight w:val="0"/>
          <w:marTop w:val="0"/>
          <w:marBottom w:val="0"/>
          <w:divBdr>
            <w:top w:val="none" w:sz="0" w:space="0" w:color="auto"/>
            <w:left w:val="none" w:sz="0" w:space="0" w:color="auto"/>
            <w:bottom w:val="none" w:sz="0" w:space="0" w:color="auto"/>
            <w:right w:val="none" w:sz="0" w:space="0" w:color="auto"/>
          </w:divBdr>
        </w:div>
        <w:div w:id="353772889">
          <w:marLeft w:val="446"/>
          <w:marRight w:val="0"/>
          <w:marTop w:val="0"/>
          <w:marBottom w:val="0"/>
          <w:divBdr>
            <w:top w:val="none" w:sz="0" w:space="0" w:color="auto"/>
            <w:left w:val="none" w:sz="0" w:space="0" w:color="auto"/>
            <w:bottom w:val="none" w:sz="0" w:space="0" w:color="auto"/>
            <w:right w:val="none" w:sz="0" w:space="0" w:color="auto"/>
          </w:divBdr>
        </w:div>
        <w:div w:id="103695193">
          <w:marLeft w:val="446"/>
          <w:marRight w:val="0"/>
          <w:marTop w:val="0"/>
          <w:marBottom w:val="0"/>
          <w:divBdr>
            <w:top w:val="none" w:sz="0" w:space="0" w:color="auto"/>
            <w:left w:val="none" w:sz="0" w:space="0" w:color="auto"/>
            <w:bottom w:val="none" w:sz="0" w:space="0" w:color="auto"/>
            <w:right w:val="none" w:sz="0" w:space="0" w:color="auto"/>
          </w:divBdr>
        </w:div>
        <w:div w:id="1942301726">
          <w:marLeft w:val="446"/>
          <w:marRight w:val="0"/>
          <w:marTop w:val="0"/>
          <w:marBottom w:val="0"/>
          <w:divBdr>
            <w:top w:val="none" w:sz="0" w:space="0" w:color="auto"/>
            <w:left w:val="none" w:sz="0" w:space="0" w:color="auto"/>
            <w:bottom w:val="none" w:sz="0" w:space="0" w:color="auto"/>
            <w:right w:val="none" w:sz="0" w:space="0" w:color="auto"/>
          </w:divBdr>
        </w:div>
        <w:div w:id="968971888">
          <w:marLeft w:val="446"/>
          <w:marRight w:val="0"/>
          <w:marTop w:val="0"/>
          <w:marBottom w:val="0"/>
          <w:divBdr>
            <w:top w:val="none" w:sz="0" w:space="0" w:color="auto"/>
            <w:left w:val="none" w:sz="0" w:space="0" w:color="auto"/>
            <w:bottom w:val="none" w:sz="0" w:space="0" w:color="auto"/>
            <w:right w:val="none" w:sz="0" w:space="0" w:color="auto"/>
          </w:divBdr>
        </w:div>
        <w:div w:id="2090080040">
          <w:marLeft w:val="446"/>
          <w:marRight w:val="0"/>
          <w:marTop w:val="0"/>
          <w:marBottom w:val="0"/>
          <w:divBdr>
            <w:top w:val="none" w:sz="0" w:space="0" w:color="auto"/>
            <w:left w:val="none" w:sz="0" w:space="0" w:color="auto"/>
            <w:bottom w:val="none" w:sz="0" w:space="0" w:color="auto"/>
            <w:right w:val="none" w:sz="0" w:space="0" w:color="auto"/>
          </w:divBdr>
        </w:div>
        <w:div w:id="578052752">
          <w:marLeft w:val="446"/>
          <w:marRight w:val="0"/>
          <w:marTop w:val="0"/>
          <w:marBottom w:val="0"/>
          <w:divBdr>
            <w:top w:val="none" w:sz="0" w:space="0" w:color="auto"/>
            <w:left w:val="none" w:sz="0" w:space="0" w:color="auto"/>
            <w:bottom w:val="none" w:sz="0" w:space="0" w:color="auto"/>
            <w:right w:val="none" w:sz="0" w:space="0" w:color="auto"/>
          </w:divBdr>
        </w:div>
        <w:div w:id="330253581">
          <w:marLeft w:val="446"/>
          <w:marRight w:val="0"/>
          <w:marTop w:val="0"/>
          <w:marBottom w:val="0"/>
          <w:divBdr>
            <w:top w:val="none" w:sz="0" w:space="0" w:color="auto"/>
            <w:left w:val="none" w:sz="0" w:space="0" w:color="auto"/>
            <w:bottom w:val="none" w:sz="0" w:space="0" w:color="auto"/>
            <w:right w:val="none" w:sz="0" w:space="0" w:color="auto"/>
          </w:divBdr>
        </w:div>
        <w:div w:id="109982451">
          <w:marLeft w:val="446"/>
          <w:marRight w:val="0"/>
          <w:marTop w:val="0"/>
          <w:marBottom w:val="0"/>
          <w:divBdr>
            <w:top w:val="none" w:sz="0" w:space="0" w:color="auto"/>
            <w:left w:val="none" w:sz="0" w:space="0" w:color="auto"/>
            <w:bottom w:val="none" w:sz="0" w:space="0" w:color="auto"/>
            <w:right w:val="none" w:sz="0" w:space="0" w:color="auto"/>
          </w:divBdr>
        </w:div>
        <w:div w:id="1354722449">
          <w:marLeft w:val="446"/>
          <w:marRight w:val="0"/>
          <w:marTop w:val="0"/>
          <w:marBottom w:val="0"/>
          <w:divBdr>
            <w:top w:val="none" w:sz="0" w:space="0" w:color="auto"/>
            <w:left w:val="none" w:sz="0" w:space="0" w:color="auto"/>
            <w:bottom w:val="none" w:sz="0" w:space="0" w:color="auto"/>
            <w:right w:val="none" w:sz="0" w:space="0" w:color="auto"/>
          </w:divBdr>
        </w:div>
        <w:div w:id="7175762">
          <w:marLeft w:val="446"/>
          <w:marRight w:val="0"/>
          <w:marTop w:val="0"/>
          <w:marBottom w:val="0"/>
          <w:divBdr>
            <w:top w:val="none" w:sz="0" w:space="0" w:color="auto"/>
            <w:left w:val="none" w:sz="0" w:space="0" w:color="auto"/>
            <w:bottom w:val="none" w:sz="0" w:space="0" w:color="auto"/>
            <w:right w:val="none" w:sz="0" w:space="0" w:color="auto"/>
          </w:divBdr>
        </w:div>
        <w:div w:id="1957786556">
          <w:marLeft w:val="446"/>
          <w:marRight w:val="0"/>
          <w:marTop w:val="0"/>
          <w:marBottom w:val="0"/>
          <w:divBdr>
            <w:top w:val="none" w:sz="0" w:space="0" w:color="auto"/>
            <w:left w:val="none" w:sz="0" w:space="0" w:color="auto"/>
            <w:bottom w:val="none" w:sz="0" w:space="0" w:color="auto"/>
            <w:right w:val="none" w:sz="0" w:space="0" w:color="auto"/>
          </w:divBdr>
        </w:div>
        <w:div w:id="96023307">
          <w:marLeft w:val="446"/>
          <w:marRight w:val="0"/>
          <w:marTop w:val="0"/>
          <w:marBottom w:val="0"/>
          <w:divBdr>
            <w:top w:val="none" w:sz="0" w:space="0" w:color="auto"/>
            <w:left w:val="none" w:sz="0" w:space="0" w:color="auto"/>
            <w:bottom w:val="none" w:sz="0" w:space="0" w:color="auto"/>
            <w:right w:val="none" w:sz="0" w:space="0" w:color="auto"/>
          </w:divBdr>
        </w:div>
        <w:div w:id="1934118916">
          <w:marLeft w:val="446"/>
          <w:marRight w:val="0"/>
          <w:marTop w:val="0"/>
          <w:marBottom w:val="0"/>
          <w:divBdr>
            <w:top w:val="none" w:sz="0" w:space="0" w:color="auto"/>
            <w:left w:val="none" w:sz="0" w:space="0" w:color="auto"/>
            <w:bottom w:val="none" w:sz="0" w:space="0" w:color="auto"/>
            <w:right w:val="none" w:sz="0" w:space="0" w:color="auto"/>
          </w:divBdr>
        </w:div>
        <w:div w:id="1953780221">
          <w:marLeft w:val="446"/>
          <w:marRight w:val="0"/>
          <w:marTop w:val="0"/>
          <w:marBottom w:val="0"/>
          <w:divBdr>
            <w:top w:val="none" w:sz="0" w:space="0" w:color="auto"/>
            <w:left w:val="none" w:sz="0" w:space="0" w:color="auto"/>
            <w:bottom w:val="none" w:sz="0" w:space="0" w:color="auto"/>
            <w:right w:val="none" w:sz="0" w:space="0" w:color="auto"/>
          </w:divBdr>
        </w:div>
        <w:div w:id="1311322940">
          <w:marLeft w:val="446"/>
          <w:marRight w:val="0"/>
          <w:marTop w:val="0"/>
          <w:marBottom w:val="0"/>
          <w:divBdr>
            <w:top w:val="none" w:sz="0" w:space="0" w:color="auto"/>
            <w:left w:val="none" w:sz="0" w:space="0" w:color="auto"/>
            <w:bottom w:val="none" w:sz="0" w:space="0" w:color="auto"/>
            <w:right w:val="none" w:sz="0" w:space="0" w:color="auto"/>
          </w:divBdr>
        </w:div>
        <w:div w:id="742334536">
          <w:marLeft w:val="446"/>
          <w:marRight w:val="0"/>
          <w:marTop w:val="0"/>
          <w:marBottom w:val="0"/>
          <w:divBdr>
            <w:top w:val="none" w:sz="0" w:space="0" w:color="auto"/>
            <w:left w:val="none" w:sz="0" w:space="0" w:color="auto"/>
            <w:bottom w:val="none" w:sz="0" w:space="0" w:color="auto"/>
            <w:right w:val="none" w:sz="0" w:space="0" w:color="auto"/>
          </w:divBdr>
        </w:div>
        <w:div w:id="340621176">
          <w:marLeft w:val="446"/>
          <w:marRight w:val="0"/>
          <w:marTop w:val="0"/>
          <w:marBottom w:val="0"/>
          <w:divBdr>
            <w:top w:val="none" w:sz="0" w:space="0" w:color="auto"/>
            <w:left w:val="none" w:sz="0" w:space="0" w:color="auto"/>
            <w:bottom w:val="none" w:sz="0" w:space="0" w:color="auto"/>
            <w:right w:val="none" w:sz="0" w:space="0" w:color="auto"/>
          </w:divBdr>
        </w:div>
        <w:div w:id="1476874497">
          <w:marLeft w:val="446"/>
          <w:marRight w:val="0"/>
          <w:marTop w:val="0"/>
          <w:marBottom w:val="0"/>
          <w:divBdr>
            <w:top w:val="none" w:sz="0" w:space="0" w:color="auto"/>
            <w:left w:val="none" w:sz="0" w:space="0" w:color="auto"/>
            <w:bottom w:val="none" w:sz="0" w:space="0" w:color="auto"/>
            <w:right w:val="none" w:sz="0" w:space="0" w:color="auto"/>
          </w:divBdr>
        </w:div>
        <w:div w:id="1397318625">
          <w:marLeft w:val="446"/>
          <w:marRight w:val="0"/>
          <w:marTop w:val="0"/>
          <w:marBottom w:val="0"/>
          <w:divBdr>
            <w:top w:val="none" w:sz="0" w:space="0" w:color="auto"/>
            <w:left w:val="none" w:sz="0" w:space="0" w:color="auto"/>
            <w:bottom w:val="none" w:sz="0" w:space="0" w:color="auto"/>
            <w:right w:val="none" w:sz="0" w:space="0" w:color="auto"/>
          </w:divBdr>
        </w:div>
        <w:div w:id="1308824783">
          <w:marLeft w:val="634"/>
          <w:marRight w:val="0"/>
          <w:marTop w:val="0"/>
          <w:marBottom w:val="0"/>
          <w:divBdr>
            <w:top w:val="none" w:sz="0" w:space="0" w:color="auto"/>
            <w:left w:val="none" w:sz="0" w:space="0" w:color="auto"/>
            <w:bottom w:val="none" w:sz="0" w:space="0" w:color="auto"/>
            <w:right w:val="none" w:sz="0" w:space="0" w:color="auto"/>
          </w:divBdr>
        </w:div>
        <w:div w:id="1176384164">
          <w:marLeft w:val="446"/>
          <w:marRight w:val="0"/>
          <w:marTop w:val="0"/>
          <w:marBottom w:val="0"/>
          <w:divBdr>
            <w:top w:val="none" w:sz="0" w:space="0" w:color="auto"/>
            <w:left w:val="none" w:sz="0" w:space="0" w:color="auto"/>
            <w:bottom w:val="none" w:sz="0" w:space="0" w:color="auto"/>
            <w:right w:val="none" w:sz="0" w:space="0" w:color="auto"/>
          </w:divBdr>
        </w:div>
        <w:div w:id="277446352">
          <w:marLeft w:val="446"/>
          <w:marRight w:val="0"/>
          <w:marTop w:val="0"/>
          <w:marBottom w:val="0"/>
          <w:divBdr>
            <w:top w:val="none" w:sz="0" w:space="0" w:color="auto"/>
            <w:left w:val="none" w:sz="0" w:space="0" w:color="auto"/>
            <w:bottom w:val="none" w:sz="0" w:space="0" w:color="auto"/>
            <w:right w:val="none" w:sz="0" w:space="0" w:color="auto"/>
          </w:divBdr>
        </w:div>
      </w:divsChild>
    </w:div>
    <w:div w:id="1279603367">
      <w:bodyDiv w:val="1"/>
      <w:marLeft w:val="0"/>
      <w:marRight w:val="0"/>
      <w:marTop w:val="0"/>
      <w:marBottom w:val="0"/>
      <w:divBdr>
        <w:top w:val="none" w:sz="0" w:space="0" w:color="auto"/>
        <w:left w:val="none" w:sz="0" w:space="0" w:color="auto"/>
        <w:bottom w:val="none" w:sz="0" w:space="0" w:color="auto"/>
        <w:right w:val="none" w:sz="0" w:space="0" w:color="auto"/>
      </w:divBdr>
    </w:div>
    <w:div w:id="1305307606">
      <w:bodyDiv w:val="1"/>
      <w:marLeft w:val="0"/>
      <w:marRight w:val="0"/>
      <w:marTop w:val="0"/>
      <w:marBottom w:val="0"/>
      <w:divBdr>
        <w:top w:val="none" w:sz="0" w:space="0" w:color="auto"/>
        <w:left w:val="none" w:sz="0" w:space="0" w:color="auto"/>
        <w:bottom w:val="none" w:sz="0" w:space="0" w:color="auto"/>
        <w:right w:val="none" w:sz="0" w:space="0" w:color="auto"/>
      </w:divBdr>
      <w:divsChild>
        <w:div w:id="1426262542">
          <w:marLeft w:val="446"/>
          <w:marRight w:val="0"/>
          <w:marTop w:val="0"/>
          <w:marBottom w:val="0"/>
          <w:divBdr>
            <w:top w:val="none" w:sz="0" w:space="0" w:color="auto"/>
            <w:left w:val="none" w:sz="0" w:space="0" w:color="auto"/>
            <w:bottom w:val="none" w:sz="0" w:space="0" w:color="auto"/>
            <w:right w:val="none" w:sz="0" w:space="0" w:color="auto"/>
          </w:divBdr>
        </w:div>
        <w:div w:id="2094425881">
          <w:marLeft w:val="446"/>
          <w:marRight w:val="0"/>
          <w:marTop w:val="0"/>
          <w:marBottom w:val="0"/>
          <w:divBdr>
            <w:top w:val="none" w:sz="0" w:space="0" w:color="auto"/>
            <w:left w:val="none" w:sz="0" w:space="0" w:color="auto"/>
            <w:bottom w:val="none" w:sz="0" w:space="0" w:color="auto"/>
            <w:right w:val="none" w:sz="0" w:space="0" w:color="auto"/>
          </w:divBdr>
        </w:div>
        <w:div w:id="580874178">
          <w:marLeft w:val="446"/>
          <w:marRight w:val="0"/>
          <w:marTop w:val="0"/>
          <w:marBottom w:val="0"/>
          <w:divBdr>
            <w:top w:val="none" w:sz="0" w:space="0" w:color="auto"/>
            <w:left w:val="none" w:sz="0" w:space="0" w:color="auto"/>
            <w:bottom w:val="none" w:sz="0" w:space="0" w:color="auto"/>
            <w:right w:val="none" w:sz="0" w:space="0" w:color="auto"/>
          </w:divBdr>
        </w:div>
        <w:div w:id="1827554200">
          <w:marLeft w:val="446"/>
          <w:marRight w:val="0"/>
          <w:marTop w:val="0"/>
          <w:marBottom w:val="0"/>
          <w:divBdr>
            <w:top w:val="none" w:sz="0" w:space="0" w:color="auto"/>
            <w:left w:val="none" w:sz="0" w:space="0" w:color="auto"/>
            <w:bottom w:val="none" w:sz="0" w:space="0" w:color="auto"/>
            <w:right w:val="none" w:sz="0" w:space="0" w:color="auto"/>
          </w:divBdr>
        </w:div>
        <w:div w:id="999429766">
          <w:marLeft w:val="446"/>
          <w:marRight w:val="0"/>
          <w:marTop w:val="0"/>
          <w:marBottom w:val="0"/>
          <w:divBdr>
            <w:top w:val="none" w:sz="0" w:space="0" w:color="auto"/>
            <w:left w:val="none" w:sz="0" w:space="0" w:color="auto"/>
            <w:bottom w:val="none" w:sz="0" w:space="0" w:color="auto"/>
            <w:right w:val="none" w:sz="0" w:space="0" w:color="auto"/>
          </w:divBdr>
        </w:div>
        <w:div w:id="188809561">
          <w:marLeft w:val="446"/>
          <w:marRight w:val="0"/>
          <w:marTop w:val="0"/>
          <w:marBottom w:val="0"/>
          <w:divBdr>
            <w:top w:val="none" w:sz="0" w:space="0" w:color="auto"/>
            <w:left w:val="none" w:sz="0" w:space="0" w:color="auto"/>
            <w:bottom w:val="none" w:sz="0" w:space="0" w:color="auto"/>
            <w:right w:val="none" w:sz="0" w:space="0" w:color="auto"/>
          </w:divBdr>
        </w:div>
        <w:div w:id="687173190">
          <w:marLeft w:val="446"/>
          <w:marRight w:val="0"/>
          <w:marTop w:val="0"/>
          <w:marBottom w:val="0"/>
          <w:divBdr>
            <w:top w:val="none" w:sz="0" w:space="0" w:color="auto"/>
            <w:left w:val="none" w:sz="0" w:space="0" w:color="auto"/>
            <w:bottom w:val="none" w:sz="0" w:space="0" w:color="auto"/>
            <w:right w:val="none" w:sz="0" w:space="0" w:color="auto"/>
          </w:divBdr>
        </w:div>
        <w:div w:id="1888447275">
          <w:marLeft w:val="446"/>
          <w:marRight w:val="0"/>
          <w:marTop w:val="0"/>
          <w:marBottom w:val="0"/>
          <w:divBdr>
            <w:top w:val="none" w:sz="0" w:space="0" w:color="auto"/>
            <w:left w:val="none" w:sz="0" w:space="0" w:color="auto"/>
            <w:bottom w:val="none" w:sz="0" w:space="0" w:color="auto"/>
            <w:right w:val="none" w:sz="0" w:space="0" w:color="auto"/>
          </w:divBdr>
        </w:div>
        <w:div w:id="1663700564">
          <w:marLeft w:val="446"/>
          <w:marRight w:val="0"/>
          <w:marTop w:val="0"/>
          <w:marBottom w:val="0"/>
          <w:divBdr>
            <w:top w:val="none" w:sz="0" w:space="0" w:color="auto"/>
            <w:left w:val="none" w:sz="0" w:space="0" w:color="auto"/>
            <w:bottom w:val="none" w:sz="0" w:space="0" w:color="auto"/>
            <w:right w:val="none" w:sz="0" w:space="0" w:color="auto"/>
          </w:divBdr>
        </w:div>
        <w:div w:id="500045983">
          <w:marLeft w:val="446"/>
          <w:marRight w:val="0"/>
          <w:marTop w:val="0"/>
          <w:marBottom w:val="0"/>
          <w:divBdr>
            <w:top w:val="none" w:sz="0" w:space="0" w:color="auto"/>
            <w:left w:val="none" w:sz="0" w:space="0" w:color="auto"/>
            <w:bottom w:val="none" w:sz="0" w:space="0" w:color="auto"/>
            <w:right w:val="none" w:sz="0" w:space="0" w:color="auto"/>
          </w:divBdr>
        </w:div>
        <w:div w:id="297539177">
          <w:marLeft w:val="446"/>
          <w:marRight w:val="0"/>
          <w:marTop w:val="0"/>
          <w:marBottom w:val="0"/>
          <w:divBdr>
            <w:top w:val="none" w:sz="0" w:space="0" w:color="auto"/>
            <w:left w:val="none" w:sz="0" w:space="0" w:color="auto"/>
            <w:bottom w:val="none" w:sz="0" w:space="0" w:color="auto"/>
            <w:right w:val="none" w:sz="0" w:space="0" w:color="auto"/>
          </w:divBdr>
        </w:div>
        <w:div w:id="114099304">
          <w:marLeft w:val="446"/>
          <w:marRight w:val="0"/>
          <w:marTop w:val="0"/>
          <w:marBottom w:val="0"/>
          <w:divBdr>
            <w:top w:val="none" w:sz="0" w:space="0" w:color="auto"/>
            <w:left w:val="none" w:sz="0" w:space="0" w:color="auto"/>
            <w:bottom w:val="none" w:sz="0" w:space="0" w:color="auto"/>
            <w:right w:val="none" w:sz="0" w:space="0" w:color="auto"/>
          </w:divBdr>
        </w:div>
        <w:div w:id="553586097">
          <w:marLeft w:val="446"/>
          <w:marRight w:val="0"/>
          <w:marTop w:val="0"/>
          <w:marBottom w:val="0"/>
          <w:divBdr>
            <w:top w:val="none" w:sz="0" w:space="0" w:color="auto"/>
            <w:left w:val="none" w:sz="0" w:space="0" w:color="auto"/>
            <w:bottom w:val="none" w:sz="0" w:space="0" w:color="auto"/>
            <w:right w:val="none" w:sz="0" w:space="0" w:color="auto"/>
          </w:divBdr>
        </w:div>
        <w:div w:id="507260421">
          <w:marLeft w:val="446"/>
          <w:marRight w:val="0"/>
          <w:marTop w:val="0"/>
          <w:marBottom w:val="0"/>
          <w:divBdr>
            <w:top w:val="none" w:sz="0" w:space="0" w:color="auto"/>
            <w:left w:val="none" w:sz="0" w:space="0" w:color="auto"/>
            <w:bottom w:val="none" w:sz="0" w:space="0" w:color="auto"/>
            <w:right w:val="none" w:sz="0" w:space="0" w:color="auto"/>
          </w:divBdr>
        </w:div>
        <w:div w:id="2008169774">
          <w:marLeft w:val="446"/>
          <w:marRight w:val="0"/>
          <w:marTop w:val="0"/>
          <w:marBottom w:val="0"/>
          <w:divBdr>
            <w:top w:val="none" w:sz="0" w:space="0" w:color="auto"/>
            <w:left w:val="none" w:sz="0" w:space="0" w:color="auto"/>
            <w:bottom w:val="none" w:sz="0" w:space="0" w:color="auto"/>
            <w:right w:val="none" w:sz="0" w:space="0" w:color="auto"/>
          </w:divBdr>
        </w:div>
        <w:div w:id="1234126086">
          <w:marLeft w:val="446"/>
          <w:marRight w:val="0"/>
          <w:marTop w:val="0"/>
          <w:marBottom w:val="0"/>
          <w:divBdr>
            <w:top w:val="none" w:sz="0" w:space="0" w:color="auto"/>
            <w:left w:val="none" w:sz="0" w:space="0" w:color="auto"/>
            <w:bottom w:val="none" w:sz="0" w:space="0" w:color="auto"/>
            <w:right w:val="none" w:sz="0" w:space="0" w:color="auto"/>
          </w:divBdr>
        </w:div>
        <w:div w:id="289896502">
          <w:marLeft w:val="446"/>
          <w:marRight w:val="0"/>
          <w:marTop w:val="0"/>
          <w:marBottom w:val="0"/>
          <w:divBdr>
            <w:top w:val="none" w:sz="0" w:space="0" w:color="auto"/>
            <w:left w:val="none" w:sz="0" w:space="0" w:color="auto"/>
            <w:bottom w:val="none" w:sz="0" w:space="0" w:color="auto"/>
            <w:right w:val="none" w:sz="0" w:space="0" w:color="auto"/>
          </w:divBdr>
        </w:div>
        <w:div w:id="396168721">
          <w:marLeft w:val="446"/>
          <w:marRight w:val="0"/>
          <w:marTop w:val="0"/>
          <w:marBottom w:val="0"/>
          <w:divBdr>
            <w:top w:val="none" w:sz="0" w:space="0" w:color="auto"/>
            <w:left w:val="none" w:sz="0" w:space="0" w:color="auto"/>
            <w:bottom w:val="none" w:sz="0" w:space="0" w:color="auto"/>
            <w:right w:val="none" w:sz="0" w:space="0" w:color="auto"/>
          </w:divBdr>
        </w:div>
        <w:div w:id="1706373252">
          <w:marLeft w:val="446"/>
          <w:marRight w:val="0"/>
          <w:marTop w:val="0"/>
          <w:marBottom w:val="0"/>
          <w:divBdr>
            <w:top w:val="none" w:sz="0" w:space="0" w:color="auto"/>
            <w:left w:val="none" w:sz="0" w:space="0" w:color="auto"/>
            <w:bottom w:val="none" w:sz="0" w:space="0" w:color="auto"/>
            <w:right w:val="none" w:sz="0" w:space="0" w:color="auto"/>
          </w:divBdr>
        </w:div>
        <w:div w:id="1510171582">
          <w:marLeft w:val="446"/>
          <w:marRight w:val="0"/>
          <w:marTop w:val="0"/>
          <w:marBottom w:val="0"/>
          <w:divBdr>
            <w:top w:val="none" w:sz="0" w:space="0" w:color="auto"/>
            <w:left w:val="none" w:sz="0" w:space="0" w:color="auto"/>
            <w:bottom w:val="none" w:sz="0" w:space="0" w:color="auto"/>
            <w:right w:val="none" w:sz="0" w:space="0" w:color="auto"/>
          </w:divBdr>
        </w:div>
        <w:div w:id="1491561255">
          <w:marLeft w:val="446"/>
          <w:marRight w:val="0"/>
          <w:marTop w:val="0"/>
          <w:marBottom w:val="0"/>
          <w:divBdr>
            <w:top w:val="none" w:sz="0" w:space="0" w:color="auto"/>
            <w:left w:val="none" w:sz="0" w:space="0" w:color="auto"/>
            <w:bottom w:val="none" w:sz="0" w:space="0" w:color="auto"/>
            <w:right w:val="none" w:sz="0" w:space="0" w:color="auto"/>
          </w:divBdr>
        </w:div>
        <w:div w:id="364135748">
          <w:marLeft w:val="446"/>
          <w:marRight w:val="0"/>
          <w:marTop w:val="0"/>
          <w:marBottom w:val="0"/>
          <w:divBdr>
            <w:top w:val="none" w:sz="0" w:space="0" w:color="auto"/>
            <w:left w:val="none" w:sz="0" w:space="0" w:color="auto"/>
            <w:bottom w:val="none" w:sz="0" w:space="0" w:color="auto"/>
            <w:right w:val="none" w:sz="0" w:space="0" w:color="auto"/>
          </w:divBdr>
        </w:div>
        <w:div w:id="1605529817">
          <w:marLeft w:val="446"/>
          <w:marRight w:val="0"/>
          <w:marTop w:val="0"/>
          <w:marBottom w:val="0"/>
          <w:divBdr>
            <w:top w:val="none" w:sz="0" w:space="0" w:color="auto"/>
            <w:left w:val="none" w:sz="0" w:space="0" w:color="auto"/>
            <w:bottom w:val="none" w:sz="0" w:space="0" w:color="auto"/>
            <w:right w:val="none" w:sz="0" w:space="0" w:color="auto"/>
          </w:divBdr>
        </w:div>
        <w:div w:id="12075745">
          <w:marLeft w:val="446"/>
          <w:marRight w:val="0"/>
          <w:marTop w:val="0"/>
          <w:marBottom w:val="0"/>
          <w:divBdr>
            <w:top w:val="none" w:sz="0" w:space="0" w:color="auto"/>
            <w:left w:val="none" w:sz="0" w:space="0" w:color="auto"/>
            <w:bottom w:val="none" w:sz="0" w:space="0" w:color="auto"/>
            <w:right w:val="none" w:sz="0" w:space="0" w:color="auto"/>
          </w:divBdr>
        </w:div>
        <w:div w:id="2061901373">
          <w:marLeft w:val="446"/>
          <w:marRight w:val="0"/>
          <w:marTop w:val="0"/>
          <w:marBottom w:val="0"/>
          <w:divBdr>
            <w:top w:val="none" w:sz="0" w:space="0" w:color="auto"/>
            <w:left w:val="none" w:sz="0" w:space="0" w:color="auto"/>
            <w:bottom w:val="none" w:sz="0" w:space="0" w:color="auto"/>
            <w:right w:val="none" w:sz="0" w:space="0" w:color="auto"/>
          </w:divBdr>
        </w:div>
        <w:div w:id="1699348972">
          <w:marLeft w:val="446"/>
          <w:marRight w:val="0"/>
          <w:marTop w:val="0"/>
          <w:marBottom w:val="0"/>
          <w:divBdr>
            <w:top w:val="none" w:sz="0" w:space="0" w:color="auto"/>
            <w:left w:val="none" w:sz="0" w:space="0" w:color="auto"/>
            <w:bottom w:val="none" w:sz="0" w:space="0" w:color="auto"/>
            <w:right w:val="none" w:sz="0" w:space="0" w:color="auto"/>
          </w:divBdr>
        </w:div>
        <w:div w:id="112556150">
          <w:marLeft w:val="446"/>
          <w:marRight w:val="0"/>
          <w:marTop w:val="0"/>
          <w:marBottom w:val="0"/>
          <w:divBdr>
            <w:top w:val="none" w:sz="0" w:space="0" w:color="auto"/>
            <w:left w:val="none" w:sz="0" w:space="0" w:color="auto"/>
            <w:bottom w:val="none" w:sz="0" w:space="0" w:color="auto"/>
            <w:right w:val="none" w:sz="0" w:space="0" w:color="auto"/>
          </w:divBdr>
        </w:div>
        <w:div w:id="1784113681">
          <w:marLeft w:val="446"/>
          <w:marRight w:val="0"/>
          <w:marTop w:val="0"/>
          <w:marBottom w:val="0"/>
          <w:divBdr>
            <w:top w:val="none" w:sz="0" w:space="0" w:color="auto"/>
            <w:left w:val="none" w:sz="0" w:space="0" w:color="auto"/>
            <w:bottom w:val="none" w:sz="0" w:space="0" w:color="auto"/>
            <w:right w:val="none" w:sz="0" w:space="0" w:color="auto"/>
          </w:divBdr>
        </w:div>
        <w:div w:id="2045017724">
          <w:marLeft w:val="446"/>
          <w:marRight w:val="0"/>
          <w:marTop w:val="0"/>
          <w:marBottom w:val="0"/>
          <w:divBdr>
            <w:top w:val="none" w:sz="0" w:space="0" w:color="auto"/>
            <w:left w:val="none" w:sz="0" w:space="0" w:color="auto"/>
            <w:bottom w:val="none" w:sz="0" w:space="0" w:color="auto"/>
            <w:right w:val="none" w:sz="0" w:space="0" w:color="auto"/>
          </w:divBdr>
        </w:div>
        <w:div w:id="1625112534">
          <w:marLeft w:val="446"/>
          <w:marRight w:val="0"/>
          <w:marTop w:val="0"/>
          <w:marBottom w:val="0"/>
          <w:divBdr>
            <w:top w:val="none" w:sz="0" w:space="0" w:color="auto"/>
            <w:left w:val="none" w:sz="0" w:space="0" w:color="auto"/>
            <w:bottom w:val="none" w:sz="0" w:space="0" w:color="auto"/>
            <w:right w:val="none" w:sz="0" w:space="0" w:color="auto"/>
          </w:divBdr>
        </w:div>
        <w:div w:id="699622483">
          <w:marLeft w:val="446"/>
          <w:marRight w:val="0"/>
          <w:marTop w:val="0"/>
          <w:marBottom w:val="0"/>
          <w:divBdr>
            <w:top w:val="none" w:sz="0" w:space="0" w:color="auto"/>
            <w:left w:val="none" w:sz="0" w:space="0" w:color="auto"/>
            <w:bottom w:val="none" w:sz="0" w:space="0" w:color="auto"/>
            <w:right w:val="none" w:sz="0" w:space="0" w:color="auto"/>
          </w:divBdr>
        </w:div>
        <w:div w:id="611058198">
          <w:marLeft w:val="446"/>
          <w:marRight w:val="0"/>
          <w:marTop w:val="0"/>
          <w:marBottom w:val="0"/>
          <w:divBdr>
            <w:top w:val="none" w:sz="0" w:space="0" w:color="auto"/>
            <w:left w:val="none" w:sz="0" w:space="0" w:color="auto"/>
            <w:bottom w:val="none" w:sz="0" w:space="0" w:color="auto"/>
            <w:right w:val="none" w:sz="0" w:space="0" w:color="auto"/>
          </w:divBdr>
        </w:div>
        <w:div w:id="613102528">
          <w:marLeft w:val="446"/>
          <w:marRight w:val="0"/>
          <w:marTop w:val="0"/>
          <w:marBottom w:val="0"/>
          <w:divBdr>
            <w:top w:val="none" w:sz="0" w:space="0" w:color="auto"/>
            <w:left w:val="none" w:sz="0" w:space="0" w:color="auto"/>
            <w:bottom w:val="none" w:sz="0" w:space="0" w:color="auto"/>
            <w:right w:val="none" w:sz="0" w:space="0" w:color="auto"/>
          </w:divBdr>
        </w:div>
        <w:div w:id="230386610">
          <w:marLeft w:val="446"/>
          <w:marRight w:val="0"/>
          <w:marTop w:val="0"/>
          <w:marBottom w:val="0"/>
          <w:divBdr>
            <w:top w:val="none" w:sz="0" w:space="0" w:color="auto"/>
            <w:left w:val="none" w:sz="0" w:space="0" w:color="auto"/>
            <w:bottom w:val="none" w:sz="0" w:space="0" w:color="auto"/>
            <w:right w:val="none" w:sz="0" w:space="0" w:color="auto"/>
          </w:divBdr>
        </w:div>
        <w:div w:id="2075159516">
          <w:marLeft w:val="446"/>
          <w:marRight w:val="0"/>
          <w:marTop w:val="0"/>
          <w:marBottom w:val="0"/>
          <w:divBdr>
            <w:top w:val="none" w:sz="0" w:space="0" w:color="auto"/>
            <w:left w:val="none" w:sz="0" w:space="0" w:color="auto"/>
            <w:bottom w:val="none" w:sz="0" w:space="0" w:color="auto"/>
            <w:right w:val="none" w:sz="0" w:space="0" w:color="auto"/>
          </w:divBdr>
        </w:div>
        <w:div w:id="1303193441">
          <w:marLeft w:val="446"/>
          <w:marRight w:val="0"/>
          <w:marTop w:val="0"/>
          <w:marBottom w:val="0"/>
          <w:divBdr>
            <w:top w:val="none" w:sz="0" w:space="0" w:color="auto"/>
            <w:left w:val="none" w:sz="0" w:space="0" w:color="auto"/>
            <w:bottom w:val="none" w:sz="0" w:space="0" w:color="auto"/>
            <w:right w:val="none" w:sz="0" w:space="0" w:color="auto"/>
          </w:divBdr>
        </w:div>
        <w:div w:id="551620379">
          <w:marLeft w:val="634"/>
          <w:marRight w:val="0"/>
          <w:marTop w:val="0"/>
          <w:marBottom w:val="0"/>
          <w:divBdr>
            <w:top w:val="none" w:sz="0" w:space="0" w:color="auto"/>
            <w:left w:val="none" w:sz="0" w:space="0" w:color="auto"/>
            <w:bottom w:val="none" w:sz="0" w:space="0" w:color="auto"/>
            <w:right w:val="none" w:sz="0" w:space="0" w:color="auto"/>
          </w:divBdr>
        </w:div>
        <w:div w:id="1273627753">
          <w:marLeft w:val="634"/>
          <w:marRight w:val="0"/>
          <w:marTop w:val="0"/>
          <w:marBottom w:val="0"/>
          <w:divBdr>
            <w:top w:val="none" w:sz="0" w:space="0" w:color="auto"/>
            <w:left w:val="none" w:sz="0" w:space="0" w:color="auto"/>
            <w:bottom w:val="none" w:sz="0" w:space="0" w:color="auto"/>
            <w:right w:val="none" w:sz="0" w:space="0" w:color="auto"/>
          </w:divBdr>
        </w:div>
        <w:div w:id="816069111">
          <w:marLeft w:val="634"/>
          <w:marRight w:val="0"/>
          <w:marTop w:val="0"/>
          <w:marBottom w:val="0"/>
          <w:divBdr>
            <w:top w:val="none" w:sz="0" w:space="0" w:color="auto"/>
            <w:left w:val="none" w:sz="0" w:space="0" w:color="auto"/>
            <w:bottom w:val="none" w:sz="0" w:space="0" w:color="auto"/>
            <w:right w:val="none" w:sz="0" w:space="0" w:color="auto"/>
          </w:divBdr>
        </w:div>
        <w:div w:id="1614092482">
          <w:marLeft w:val="634"/>
          <w:marRight w:val="0"/>
          <w:marTop w:val="0"/>
          <w:marBottom w:val="0"/>
          <w:divBdr>
            <w:top w:val="none" w:sz="0" w:space="0" w:color="auto"/>
            <w:left w:val="none" w:sz="0" w:space="0" w:color="auto"/>
            <w:bottom w:val="none" w:sz="0" w:space="0" w:color="auto"/>
            <w:right w:val="none" w:sz="0" w:space="0" w:color="auto"/>
          </w:divBdr>
        </w:div>
        <w:div w:id="853617519">
          <w:marLeft w:val="634"/>
          <w:marRight w:val="0"/>
          <w:marTop w:val="0"/>
          <w:marBottom w:val="0"/>
          <w:divBdr>
            <w:top w:val="none" w:sz="0" w:space="0" w:color="auto"/>
            <w:left w:val="none" w:sz="0" w:space="0" w:color="auto"/>
            <w:bottom w:val="none" w:sz="0" w:space="0" w:color="auto"/>
            <w:right w:val="none" w:sz="0" w:space="0" w:color="auto"/>
          </w:divBdr>
        </w:div>
        <w:div w:id="1068186947">
          <w:marLeft w:val="446"/>
          <w:marRight w:val="0"/>
          <w:marTop w:val="0"/>
          <w:marBottom w:val="0"/>
          <w:divBdr>
            <w:top w:val="none" w:sz="0" w:space="0" w:color="auto"/>
            <w:left w:val="none" w:sz="0" w:space="0" w:color="auto"/>
            <w:bottom w:val="none" w:sz="0" w:space="0" w:color="auto"/>
            <w:right w:val="none" w:sz="0" w:space="0" w:color="auto"/>
          </w:divBdr>
        </w:div>
      </w:divsChild>
    </w:div>
    <w:div w:id="1346636265">
      <w:bodyDiv w:val="1"/>
      <w:marLeft w:val="0"/>
      <w:marRight w:val="0"/>
      <w:marTop w:val="0"/>
      <w:marBottom w:val="0"/>
      <w:divBdr>
        <w:top w:val="none" w:sz="0" w:space="0" w:color="auto"/>
        <w:left w:val="none" w:sz="0" w:space="0" w:color="auto"/>
        <w:bottom w:val="none" w:sz="0" w:space="0" w:color="auto"/>
        <w:right w:val="none" w:sz="0" w:space="0" w:color="auto"/>
      </w:divBdr>
    </w:div>
    <w:div w:id="1350911030">
      <w:bodyDiv w:val="1"/>
      <w:marLeft w:val="0"/>
      <w:marRight w:val="0"/>
      <w:marTop w:val="0"/>
      <w:marBottom w:val="0"/>
      <w:divBdr>
        <w:top w:val="none" w:sz="0" w:space="0" w:color="auto"/>
        <w:left w:val="none" w:sz="0" w:space="0" w:color="auto"/>
        <w:bottom w:val="none" w:sz="0" w:space="0" w:color="auto"/>
        <w:right w:val="none" w:sz="0" w:space="0" w:color="auto"/>
      </w:divBdr>
      <w:divsChild>
        <w:div w:id="1712338825">
          <w:marLeft w:val="446"/>
          <w:marRight w:val="0"/>
          <w:marTop w:val="0"/>
          <w:marBottom w:val="0"/>
          <w:divBdr>
            <w:top w:val="none" w:sz="0" w:space="0" w:color="auto"/>
            <w:left w:val="none" w:sz="0" w:space="0" w:color="auto"/>
            <w:bottom w:val="none" w:sz="0" w:space="0" w:color="auto"/>
            <w:right w:val="none" w:sz="0" w:space="0" w:color="auto"/>
          </w:divBdr>
        </w:div>
        <w:div w:id="775559476">
          <w:marLeft w:val="446"/>
          <w:marRight w:val="0"/>
          <w:marTop w:val="0"/>
          <w:marBottom w:val="0"/>
          <w:divBdr>
            <w:top w:val="none" w:sz="0" w:space="0" w:color="auto"/>
            <w:left w:val="none" w:sz="0" w:space="0" w:color="auto"/>
            <w:bottom w:val="none" w:sz="0" w:space="0" w:color="auto"/>
            <w:right w:val="none" w:sz="0" w:space="0" w:color="auto"/>
          </w:divBdr>
        </w:div>
        <w:div w:id="782573797">
          <w:marLeft w:val="446"/>
          <w:marRight w:val="0"/>
          <w:marTop w:val="0"/>
          <w:marBottom w:val="0"/>
          <w:divBdr>
            <w:top w:val="none" w:sz="0" w:space="0" w:color="auto"/>
            <w:left w:val="none" w:sz="0" w:space="0" w:color="auto"/>
            <w:bottom w:val="none" w:sz="0" w:space="0" w:color="auto"/>
            <w:right w:val="none" w:sz="0" w:space="0" w:color="auto"/>
          </w:divBdr>
        </w:div>
        <w:div w:id="812796795">
          <w:marLeft w:val="446"/>
          <w:marRight w:val="0"/>
          <w:marTop w:val="0"/>
          <w:marBottom w:val="0"/>
          <w:divBdr>
            <w:top w:val="none" w:sz="0" w:space="0" w:color="auto"/>
            <w:left w:val="none" w:sz="0" w:space="0" w:color="auto"/>
            <w:bottom w:val="none" w:sz="0" w:space="0" w:color="auto"/>
            <w:right w:val="none" w:sz="0" w:space="0" w:color="auto"/>
          </w:divBdr>
        </w:div>
        <w:div w:id="1511866672">
          <w:marLeft w:val="446"/>
          <w:marRight w:val="0"/>
          <w:marTop w:val="0"/>
          <w:marBottom w:val="0"/>
          <w:divBdr>
            <w:top w:val="none" w:sz="0" w:space="0" w:color="auto"/>
            <w:left w:val="none" w:sz="0" w:space="0" w:color="auto"/>
            <w:bottom w:val="none" w:sz="0" w:space="0" w:color="auto"/>
            <w:right w:val="none" w:sz="0" w:space="0" w:color="auto"/>
          </w:divBdr>
        </w:div>
        <w:div w:id="164396823">
          <w:marLeft w:val="446"/>
          <w:marRight w:val="0"/>
          <w:marTop w:val="0"/>
          <w:marBottom w:val="0"/>
          <w:divBdr>
            <w:top w:val="none" w:sz="0" w:space="0" w:color="auto"/>
            <w:left w:val="none" w:sz="0" w:space="0" w:color="auto"/>
            <w:bottom w:val="none" w:sz="0" w:space="0" w:color="auto"/>
            <w:right w:val="none" w:sz="0" w:space="0" w:color="auto"/>
          </w:divBdr>
        </w:div>
        <w:div w:id="1910143320">
          <w:marLeft w:val="446"/>
          <w:marRight w:val="0"/>
          <w:marTop w:val="0"/>
          <w:marBottom w:val="0"/>
          <w:divBdr>
            <w:top w:val="none" w:sz="0" w:space="0" w:color="auto"/>
            <w:left w:val="none" w:sz="0" w:space="0" w:color="auto"/>
            <w:bottom w:val="none" w:sz="0" w:space="0" w:color="auto"/>
            <w:right w:val="none" w:sz="0" w:space="0" w:color="auto"/>
          </w:divBdr>
        </w:div>
        <w:div w:id="271472326">
          <w:marLeft w:val="446"/>
          <w:marRight w:val="0"/>
          <w:marTop w:val="0"/>
          <w:marBottom w:val="0"/>
          <w:divBdr>
            <w:top w:val="none" w:sz="0" w:space="0" w:color="auto"/>
            <w:left w:val="none" w:sz="0" w:space="0" w:color="auto"/>
            <w:bottom w:val="none" w:sz="0" w:space="0" w:color="auto"/>
            <w:right w:val="none" w:sz="0" w:space="0" w:color="auto"/>
          </w:divBdr>
        </w:div>
        <w:div w:id="139079336">
          <w:marLeft w:val="446"/>
          <w:marRight w:val="0"/>
          <w:marTop w:val="0"/>
          <w:marBottom w:val="0"/>
          <w:divBdr>
            <w:top w:val="none" w:sz="0" w:space="0" w:color="auto"/>
            <w:left w:val="none" w:sz="0" w:space="0" w:color="auto"/>
            <w:bottom w:val="none" w:sz="0" w:space="0" w:color="auto"/>
            <w:right w:val="none" w:sz="0" w:space="0" w:color="auto"/>
          </w:divBdr>
        </w:div>
        <w:div w:id="5986775">
          <w:marLeft w:val="446"/>
          <w:marRight w:val="0"/>
          <w:marTop w:val="0"/>
          <w:marBottom w:val="0"/>
          <w:divBdr>
            <w:top w:val="none" w:sz="0" w:space="0" w:color="auto"/>
            <w:left w:val="none" w:sz="0" w:space="0" w:color="auto"/>
            <w:bottom w:val="none" w:sz="0" w:space="0" w:color="auto"/>
            <w:right w:val="none" w:sz="0" w:space="0" w:color="auto"/>
          </w:divBdr>
        </w:div>
        <w:div w:id="1115517889">
          <w:marLeft w:val="446"/>
          <w:marRight w:val="0"/>
          <w:marTop w:val="0"/>
          <w:marBottom w:val="0"/>
          <w:divBdr>
            <w:top w:val="none" w:sz="0" w:space="0" w:color="auto"/>
            <w:left w:val="none" w:sz="0" w:space="0" w:color="auto"/>
            <w:bottom w:val="none" w:sz="0" w:space="0" w:color="auto"/>
            <w:right w:val="none" w:sz="0" w:space="0" w:color="auto"/>
          </w:divBdr>
        </w:div>
        <w:div w:id="78061071">
          <w:marLeft w:val="446"/>
          <w:marRight w:val="0"/>
          <w:marTop w:val="0"/>
          <w:marBottom w:val="0"/>
          <w:divBdr>
            <w:top w:val="none" w:sz="0" w:space="0" w:color="auto"/>
            <w:left w:val="none" w:sz="0" w:space="0" w:color="auto"/>
            <w:bottom w:val="none" w:sz="0" w:space="0" w:color="auto"/>
            <w:right w:val="none" w:sz="0" w:space="0" w:color="auto"/>
          </w:divBdr>
        </w:div>
        <w:div w:id="1517427729">
          <w:marLeft w:val="446"/>
          <w:marRight w:val="0"/>
          <w:marTop w:val="0"/>
          <w:marBottom w:val="0"/>
          <w:divBdr>
            <w:top w:val="none" w:sz="0" w:space="0" w:color="auto"/>
            <w:left w:val="none" w:sz="0" w:space="0" w:color="auto"/>
            <w:bottom w:val="none" w:sz="0" w:space="0" w:color="auto"/>
            <w:right w:val="none" w:sz="0" w:space="0" w:color="auto"/>
          </w:divBdr>
        </w:div>
        <w:div w:id="1235579920">
          <w:marLeft w:val="446"/>
          <w:marRight w:val="0"/>
          <w:marTop w:val="0"/>
          <w:marBottom w:val="0"/>
          <w:divBdr>
            <w:top w:val="none" w:sz="0" w:space="0" w:color="auto"/>
            <w:left w:val="none" w:sz="0" w:space="0" w:color="auto"/>
            <w:bottom w:val="none" w:sz="0" w:space="0" w:color="auto"/>
            <w:right w:val="none" w:sz="0" w:space="0" w:color="auto"/>
          </w:divBdr>
        </w:div>
        <w:div w:id="1096318204">
          <w:marLeft w:val="446"/>
          <w:marRight w:val="0"/>
          <w:marTop w:val="0"/>
          <w:marBottom w:val="0"/>
          <w:divBdr>
            <w:top w:val="none" w:sz="0" w:space="0" w:color="auto"/>
            <w:left w:val="none" w:sz="0" w:space="0" w:color="auto"/>
            <w:bottom w:val="none" w:sz="0" w:space="0" w:color="auto"/>
            <w:right w:val="none" w:sz="0" w:space="0" w:color="auto"/>
          </w:divBdr>
        </w:div>
        <w:div w:id="1513449325">
          <w:marLeft w:val="446"/>
          <w:marRight w:val="0"/>
          <w:marTop w:val="0"/>
          <w:marBottom w:val="0"/>
          <w:divBdr>
            <w:top w:val="none" w:sz="0" w:space="0" w:color="auto"/>
            <w:left w:val="none" w:sz="0" w:space="0" w:color="auto"/>
            <w:bottom w:val="none" w:sz="0" w:space="0" w:color="auto"/>
            <w:right w:val="none" w:sz="0" w:space="0" w:color="auto"/>
          </w:divBdr>
        </w:div>
        <w:div w:id="288560460">
          <w:marLeft w:val="446"/>
          <w:marRight w:val="0"/>
          <w:marTop w:val="0"/>
          <w:marBottom w:val="0"/>
          <w:divBdr>
            <w:top w:val="none" w:sz="0" w:space="0" w:color="auto"/>
            <w:left w:val="none" w:sz="0" w:space="0" w:color="auto"/>
            <w:bottom w:val="none" w:sz="0" w:space="0" w:color="auto"/>
            <w:right w:val="none" w:sz="0" w:space="0" w:color="auto"/>
          </w:divBdr>
        </w:div>
        <w:div w:id="1254121105">
          <w:marLeft w:val="446"/>
          <w:marRight w:val="0"/>
          <w:marTop w:val="0"/>
          <w:marBottom w:val="0"/>
          <w:divBdr>
            <w:top w:val="none" w:sz="0" w:space="0" w:color="auto"/>
            <w:left w:val="none" w:sz="0" w:space="0" w:color="auto"/>
            <w:bottom w:val="none" w:sz="0" w:space="0" w:color="auto"/>
            <w:right w:val="none" w:sz="0" w:space="0" w:color="auto"/>
          </w:divBdr>
        </w:div>
        <w:div w:id="610819447">
          <w:marLeft w:val="446"/>
          <w:marRight w:val="0"/>
          <w:marTop w:val="0"/>
          <w:marBottom w:val="0"/>
          <w:divBdr>
            <w:top w:val="none" w:sz="0" w:space="0" w:color="auto"/>
            <w:left w:val="none" w:sz="0" w:space="0" w:color="auto"/>
            <w:bottom w:val="none" w:sz="0" w:space="0" w:color="auto"/>
            <w:right w:val="none" w:sz="0" w:space="0" w:color="auto"/>
          </w:divBdr>
        </w:div>
        <w:div w:id="1043675893">
          <w:marLeft w:val="446"/>
          <w:marRight w:val="0"/>
          <w:marTop w:val="0"/>
          <w:marBottom w:val="0"/>
          <w:divBdr>
            <w:top w:val="none" w:sz="0" w:space="0" w:color="auto"/>
            <w:left w:val="none" w:sz="0" w:space="0" w:color="auto"/>
            <w:bottom w:val="none" w:sz="0" w:space="0" w:color="auto"/>
            <w:right w:val="none" w:sz="0" w:space="0" w:color="auto"/>
          </w:divBdr>
        </w:div>
        <w:div w:id="606735419">
          <w:marLeft w:val="446"/>
          <w:marRight w:val="0"/>
          <w:marTop w:val="0"/>
          <w:marBottom w:val="0"/>
          <w:divBdr>
            <w:top w:val="none" w:sz="0" w:space="0" w:color="auto"/>
            <w:left w:val="none" w:sz="0" w:space="0" w:color="auto"/>
            <w:bottom w:val="none" w:sz="0" w:space="0" w:color="auto"/>
            <w:right w:val="none" w:sz="0" w:space="0" w:color="auto"/>
          </w:divBdr>
        </w:div>
        <w:div w:id="669590">
          <w:marLeft w:val="446"/>
          <w:marRight w:val="0"/>
          <w:marTop w:val="0"/>
          <w:marBottom w:val="0"/>
          <w:divBdr>
            <w:top w:val="none" w:sz="0" w:space="0" w:color="auto"/>
            <w:left w:val="none" w:sz="0" w:space="0" w:color="auto"/>
            <w:bottom w:val="none" w:sz="0" w:space="0" w:color="auto"/>
            <w:right w:val="none" w:sz="0" w:space="0" w:color="auto"/>
          </w:divBdr>
        </w:div>
        <w:div w:id="1690527227">
          <w:marLeft w:val="446"/>
          <w:marRight w:val="0"/>
          <w:marTop w:val="0"/>
          <w:marBottom w:val="0"/>
          <w:divBdr>
            <w:top w:val="none" w:sz="0" w:space="0" w:color="auto"/>
            <w:left w:val="none" w:sz="0" w:space="0" w:color="auto"/>
            <w:bottom w:val="none" w:sz="0" w:space="0" w:color="auto"/>
            <w:right w:val="none" w:sz="0" w:space="0" w:color="auto"/>
          </w:divBdr>
        </w:div>
        <w:div w:id="21322116">
          <w:marLeft w:val="446"/>
          <w:marRight w:val="0"/>
          <w:marTop w:val="0"/>
          <w:marBottom w:val="0"/>
          <w:divBdr>
            <w:top w:val="none" w:sz="0" w:space="0" w:color="auto"/>
            <w:left w:val="none" w:sz="0" w:space="0" w:color="auto"/>
            <w:bottom w:val="none" w:sz="0" w:space="0" w:color="auto"/>
            <w:right w:val="none" w:sz="0" w:space="0" w:color="auto"/>
          </w:divBdr>
        </w:div>
        <w:div w:id="131336617">
          <w:marLeft w:val="446"/>
          <w:marRight w:val="0"/>
          <w:marTop w:val="0"/>
          <w:marBottom w:val="0"/>
          <w:divBdr>
            <w:top w:val="none" w:sz="0" w:space="0" w:color="auto"/>
            <w:left w:val="none" w:sz="0" w:space="0" w:color="auto"/>
            <w:bottom w:val="none" w:sz="0" w:space="0" w:color="auto"/>
            <w:right w:val="none" w:sz="0" w:space="0" w:color="auto"/>
          </w:divBdr>
        </w:div>
        <w:div w:id="654726265">
          <w:marLeft w:val="446"/>
          <w:marRight w:val="0"/>
          <w:marTop w:val="0"/>
          <w:marBottom w:val="0"/>
          <w:divBdr>
            <w:top w:val="none" w:sz="0" w:space="0" w:color="auto"/>
            <w:left w:val="none" w:sz="0" w:space="0" w:color="auto"/>
            <w:bottom w:val="none" w:sz="0" w:space="0" w:color="auto"/>
            <w:right w:val="none" w:sz="0" w:space="0" w:color="auto"/>
          </w:divBdr>
        </w:div>
        <w:div w:id="665786264">
          <w:marLeft w:val="446"/>
          <w:marRight w:val="0"/>
          <w:marTop w:val="0"/>
          <w:marBottom w:val="0"/>
          <w:divBdr>
            <w:top w:val="none" w:sz="0" w:space="0" w:color="auto"/>
            <w:left w:val="none" w:sz="0" w:space="0" w:color="auto"/>
            <w:bottom w:val="none" w:sz="0" w:space="0" w:color="auto"/>
            <w:right w:val="none" w:sz="0" w:space="0" w:color="auto"/>
          </w:divBdr>
        </w:div>
        <w:div w:id="604651531">
          <w:marLeft w:val="446"/>
          <w:marRight w:val="0"/>
          <w:marTop w:val="0"/>
          <w:marBottom w:val="0"/>
          <w:divBdr>
            <w:top w:val="none" w:sz="0" w:space="0" w:color="auto"/>
            <w:left w:val="none" w:sz="0" w:space="0" w:color="auto"/>
            <w:bottom w:val="none" w:sz="0" w:space="0" w:color="auto"/>
            <w:right w:val="none" w:sz="0" w:space="0" w:color="auto"/>
          </w:divBdr>
        </w:div>
        <w:div w:id="57172775">
          <w:marLeft w:val="446"/>
          <w:marRight w:val="0"/>
          <w:marTop w:val="0"/>
          <w:marBottom w:val="0"/>
          <w:divBdr>
            <w:top w:val="none" w:sz="0" w:space="0" w:color="auto"/>
            <w:left w:val="none" w:sz="0" w:space="0" w:color="auto"/>
            <w:bottom w:val="none" w:sz="0" w:space="0" w:color="auto"/>
            <w:right w:val="none" w:sz="0" w:space="0" w:color="auto"/>
          </w:divBdr>
        </w:div>
        <w:div w:id="703940053">
          <w:marLeft w:val="446"/>
          <w:marRight w:val="0"/>
          <w:marTop w:val="0"/>
          <w:marBottom w:val="0"/>
          <w:divBdr>
            <w:top w:val="none" w:sz="0" w:space="0" w:color="auto"/>
            <w:left w:val="none" w:sz="0" w:space="0" w:color="auto"/>
            <w:bottom w:val="none" w:sz="0" w:space="0" w:color="auto"/>
            <w:right w:val="none" w:sz="0" w:space="0" w:color="auto"/>
          </w:divBdr>
        </w:div>
        <w:div w:id="156305427">
          <w:marLeft w:val="446"/>
          <w:marRight w:val="0"/>
          <w:marTop w:val="0"/>
          <w:marBottom w:val="0"/>
          <w:divBdr>
            <w:top w:val="none" w:sz="0" w:space="0" w:color="auto"/>
            <w:left w:val="none" w:sz="0" w:space="0" w:color="auto"/>
            <w:bottom w:val="none" w:sz="0" w:space="0" w:color="auto"/>
            <w:right w:val="none" w:sz="0" w:space="0" w:color="auto"/>
          </w:divBdr>
        </w:div>
        <w:div w:id="164982802">
          <w:marLeft w:val="446"/>
          <w:marRight w:val="0"/>
          <w:marTop w:val="0"/>
          <w:marBottom w:val="0"/>
          <w:divBdr>
            <w:top w:val="none" w:sz="0" w:space="0" w:color="auto"/>
            <w:left w:val="none" w:sz="0" w:space="0" w:color="auto"/>
            <w:bottom w:val="none" w:sz="0" w:space="0" w:color="auto"/>
            <w:right w:val="none" w:sz="0" w:space="0" w:color="auto"/>
          </w:divBdr>
        </w:div>
        <w:div w:id="1066761579">
          <w:marLeft w:val="446"/>
          <w:marRight w:val="0"/>
          <w:marTop w:val="0"/>
          <w:marBottom w:val="0"/>
          <w:divBdr>
            <w:top w:val="none" w:sz="0" w:space="0" w:color="auto"/>
            <w:left w:val="none" w:sz="0" w:space="0" w:color="auto"/>
            <w:bottom w:val="none" w:sz="0" w:space="0" w:color="auto"/>
            <w:right w:val="none" w:sz="0" w:space="0" w:color="auto"/>
          </w:divBdr>
        </w:div>
        <w:div w:id="90901241">
          <w:marLeft w:val="446"/>
          <w:marRight w:val="0"/>
          <w:marTop w:val="0"/>
          <w:marBottom w:val="0"/>
          <w:divBdr>
            <w:top w:val="none" w:sz="0" w:space="0" w:color="auto"/>
            <w:left w:val="none" w:sz="0" w:space="0" w:color="auto"/>
            <w:bottom w:val="none" w:sz="0" w:space="0" w:color="auto"/>
            <w:right w:val="none" w:sz="0" w:space="0" w:color="auto"/>
          </w:divBdr>
        </w:div>
        <w:div w:id="891696161">
          <w:marLeft w:val="446"/>
          <w:marRight w:val="0"/>
          <w:marTop w:val="0"/>
          <w:marBottom w:val="0"/>
          <w:divBdr>
            <w:top w:val="none" w:sz="0" w:space="0" w:color="auto"/>
            <w:left w:val="none" w:sz="0" w:space="0" w:color="auto"/>
            <w:bottom w:val="none" w:sz="0" w:space="0" w:color="auto"/>
            <w:right w:val="none" w:sz="0" w:space="0" w:color="auto"/>
          </w:divBdr>
        </w:div>
        <w:div w:id="78332537">
          <w:marLeft w:val="446"/>
          <w:marRight w:val="0"/>
          <w:marTop w:val="0"/>
          <w:marBottom w:val="0"/>
          <w:divBdr>
            <w:top w:val="none" w:sz="0" w:space="0" w:color="auto"/>
            <w:left w:val="none" w:sz="0" w:space="0" w:color="auto"/>
            <w:bottom w:val="none" w:sz="0" w:space="0" w:color="auto"/>
            <w:right w:val="none" w:sz="0" w:space="0" w:color="auto"/>
          </w:divBdr>
        </w:div>
        <w:div w:id="822159276">
          <w:marLeft w:val="634"/>
          <w:marRight w:val="0"/>
          <w:marTop w:val="0"/>
          <w:marBottom w:val="0"/>
          <w:divBdr>
            <w:top w:val="none" w:sz="0" w:space="0" w:color="auto"/>
            <w:left w:val="none" w:sz="0" w:space="0" w:color="auto"/>
            <w:bottom w:val="none" w:sz="0" w:space="0" w:color="auto"/>
            <w:right w:val="none" w:sz="0" w:space="0" w:color="auto"/>
          </w:divBdr>
        </w:div>
        <w:div w:id="792795368">
          <w:marLeft w:val="634"/>
          <w:marRight w:val="0"/>
          <w:marTop w:val="0"/>
          <w:marBottom w:val="0"/>
          <w:divBdr>
            <w:top w:val="none" w:sz="0" w:space="0" w:color="auto"/>
            <w:left w:val="none" w:sz="0" w:space="0" w:color="auto"/>
            <w:bottom w:val="none" w:sz="0" w:space="0" w:color="auto"/>
            <w:right w:val="none" w:sz="0" w:space="0" w:color="auto"/>
          </w:divBdr>
        </w:div>
        <w:div w:id="778570957">
          <w:marLeft w:val="634"/>
          <w:marRight w:val="0"/>
          <w:marTop w:val="0"/>
          <w:marBottom w:val="0"/>
          <w:divBdr>
            <w:top w:val="none" w:sz="0" w:space="0" w:color="auto"/>
            <w:left w:val="none" w:sz="0" w:space="0" w:color="auto"/>
            <w:bottom w:val="none" w:sz="0" w:space="0" w:color="auto"/>
            <w:right w:val="none" w:sz="0" w:space="0" w:color="auto"/>
          </w:divBdr>
        </w:div>
        <w:div w:id="1236093024">
          <w:marLeft w:val="634"/>
          <w:marRight w:val="0"/>
          <w:marTop w:val="0"/>
          <w:marBottom w:val="0"/>
          <w:divBdr>
            <w:top w:val="none" w:sz="0" w:space="0" w:color="auto"/>
            <w:left w:val="none" w:sz="0" w:space="0" w:color="auto"/>
            <w:bottom w:val="none" w:sz="0" w:space="0" w:color="auto"/>
            <w:right w:val="none" w:sz="0" w:space="0" w:color="auto"/>
          </w:divBdr>
        </w:div>
        <w:div w:id="1250697584">
          <w:marLeft w:val="634"/>
          <w:marRight w:val="0"/>
          <w:marTop w:val="0"/>
          <w:marBottom w:val="0"/>
          <w:divBdr>
            <w:top w:val="none" w:sz="0" w:space="0" w:color="auto"/>
            <w:left w:val="none" w:sz="0" w:space="0" w:color="auto"/>
            <w:bottom w:val="none" w:sz="0" w:space="0" w:color="auto"/>
            <w:right w:val="none" w:sz="0" w:space="0" w:color="auto"/>
          </w:divBdr>
        </w:div>
        <w:div w:id="1301115414">
          <w:marLeft w:val="446"/>
          <w:marRight w:val="0"/>
          <w:marTop w:val="0"/>
          <w:marBottom w:val="0"/>
          <w:divBdr>
            <w:top w:val="none" w:sz="0" w:space="0" w:color="auto"/>
            <w:left w:val="none" w:sz="0" w:space="0" w:color="auto"/>
            <w:bottom w:val="none" w:sz="0" w:space="0" w:color="auto"/>
            <w:right w:val="none" w:sz="0" w:space="0" w:color="auto"/>
          </w:divBdr>
        </w:div>
      </w:divsChild>
    </w:div>
    <w:div w:id="1378356127">
      <w:bodyDiv w:val="1"/>
      <w:marLeft w:val="0"/>
      <w:marRight w:val="0"/>
      <w:marTop w:val="0"/>
      <w:marBottom w:val="0"/>
      <w:divBdr>
        <w:top w:val="none" w:sz="0" w:space="0" w:color="auto"/>
        <w:left w:val="none" w:sz="0" w:space="0" w:color="auto"/>
        <w:bottom w:val="none" w:sz="0" w:space="0" w:color="auto"/>
        <w:right w:val="none" w:sz="0" w:space="0" w:color="auto"/>
      </w:divBdr>
      <w:divsChild>
        <w:div w:id="1532567203">
          <w:marLeft w:val="0"/>
          <w:marRight w:val="0"/>
          <w:marTop w:val="0"/>
          <w:marBottom w:val="0"/>
          <w:divBdr>
            <w:top w:val="none" w:sz="0" w:space="0" w:color="auto"/>
            <w:left w:val="none" w:sz="0" w:space="0" w:color="auto"/>
            <w:bottom w:val="none" w:sz="0" w:space="0" w:color="auto"/>
            <w:right w:val="none" w:sz="0" w:space="0" w:color="auto"/>
          </w:divBdr>
          <w:divsChild>
            <w:div w:id="721253830">
              <w:marLeft w:val="0"/>
              <w:marRight w:val="0"/>
              <w:marTop w:val="0"/>
              <w:marBottom w:val="0"/>
              <w:divBdr>
                <w:top w:val="none" w:sz="0" w:space="0" w:color="auto"/>
                <w:left w:val="none" w:sz="0" w:space="0" w:color="auto"/>
                <w:bottom w:val="none" w:sz="0" w:space="0" w:color="auto"/>
                <w:right w:val="none" w:sz="0" w:space="0" w:color="auto"/>
              </w:divBdr>
              <w:divsChild>
                <w:div w:id="2056732441">
                  <w:marLeft w:val="0"/>
                  <w:marRight w:val="0"/>
                  <w:marTop w:val="0"/>
                  <w:marBottom w:val="0"/>
                  <w:divBdr>
                    <w:top w:val="none" w:sz="0" w:space="0" w:color="auto"/>
                    <w:left w:val="none" w:sz="0" w:space="0" w:color="auto"/>
                    <w:bottom w:val="none" w:sz="0" w:space="0" w:color="auto"/>
                    <w:right w:val="none" w:sz="0" w:space="0" w:color="auto"/>
                  </w:divBdr>
                  <w:divsChild>
                    <w:div w:id="193963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83463">
      <w:bodyDiv w:val="1"/>
      <w:marLeft w:val="0"/>
      <w:marRight w:val="0"/>
      <w:marTop w:val="0"/>
      <w:marBottom w:val="0"/>
      <w:divBdr>
        <w:top w:val="none" w:sz="0" w:space="0" w:color="auto"/>
        <w:left w:val="none" w:sz="0" w:space="0" w:color="auto"/>
        <w:bottom w:val="none" w:sz="0" w:space="0" w:color="auto"/>
        <w:right w:val="none" w:sz="0" w:space="0" w:color="auto"/>
      </w:divBdr>
      <w:divsChild>
        <w:div w:id="2062944733">
          <w:marLeft w:val="446"/>
          <w:marRight w:val="0"/>
          <w:marTop w:val="0"/>
          <w:marBottom w:val="0"/>
          <w:divBdr>
            <w:top w:val="none" w:sz="0" w:space="0" w:color="auto"/>
            <w:left w:val="none" w:sz="0" w:space="0" w:color="auto"/>
            <w:bottom w:val="none" w:sz="0" w:space="0" w:color="auto"/>
            <w:right w:val="none" w:sz="0" w:space="0" w:color="auto"/>
          </w:divBdr>
        </w:div>
        <w:div w:id="732234729">
          <w:marLeft w:val="446"/>
          <w:marRight w:val="0"/>
          <w:marTop w:val="0"/>
          <w:marBottom w:val="0"/>
          <w:divBdr>
            <w:top w:val="none" w:sz="0" w:space="0" w:color="auto"/>
            <w:left w:val="none" w:sz="0" w:space="0" w:color="auto"/>
            <w:bottom w:val="none" w:sz="0" w:space="0" w:color="auto"/>
            <w:right w:val="none" w:sz="0" w:space="0" w:color="auto"/>
          </w:divBdr>
        </w:div>
        <w:div w:id="756751000">
          <w:marLeft w:val="446"/>
          <w:marRight w:val="0"/>
          <w:marTop w:val="0"/>
          <w:marBottom w:val="0"/>
          <w:divBdr>
            <w:top w:val="none" w:sz="0" w:space="0" w:color="auto"/>
            <w:left w:val="none" w:sz="0" w:space="0" w:color="auto"/>
            <w:bottom w:val="none" w:sz="0" w:space="0" w:color="auto"/>
            <w:right w:val="none" w:sz="0" w:space="0" w:color="auto"/>
          </w:divBdr>
        </w:div>
        <w:div w:id="634676566">
          <w:marLeft w:val="446"/>
          <w:marRight w:val="0"/>
          <w:marTop w:val="0"/>
          <w:marBottom w:val="0"/>
          <w:divBdr>
            <w:top w:val="none" w:sz="0" w:space="0" w:color="auto"/>
            <w:left w:val="none" w:sz="0" w:space="0" w:color="auto"/>
            <w:bottom w:val="none" w:sz="0" w:space="0" w:color="auto"/>
            <w:right w:val="none" w:sz="0" w:space="0" w:color="auto"/>
          </w:divBdr>
        </w:div>
        <w:div w:id="444006980">
          <w:marLeft w:val="446"/>
          <w:marRight w:val="0"/>
          <w:marTop w:val="0"/>
          <w:marBottom w:val="0"/>
          <w:divBdr>
            <w:top w:val="none" w:sz="0" w:space="0" w:color="auto"/>
            <w:left w:val="none" w:sz="0" w:space="0" w:color="auto"/>
            <w:bottom w:val="none" w:sz="0" w:space="0" w:color="auto"/>
            <w:right w:val="none" w:sz="0" w:space="0" w:color="auto"/>
          </w:divBdr>
        </w:div>
        <w:div w:id="789126636">
          <w:marLeft w:val="446"/>
          <w:marRight w:val="0"/>
          <w:marTop w:val="0"/>
          <w:marBottom w:val="0"/>
          <w:divBdr>
            <w:top w:val="none" w:sz="0" w:space="0" w:color="auto"/>
            <w:left w:val="none" w:sz="0" w:space="0" w:color="auto"/>
            <w:bottom w:val="none" w:sz="0" w:space="0" w:color="auto"/>
            <w:right w:val="none" w:sz="0" w:space="0" w:color="auto"/>
          </w:divBdr>
        </w:div>
        <w:div w:id="381948805">
          <w:marLeft w:val="446"/>
          <w:marRight w:val="0"/>
          <w:marTop w:val="0"/>
          <w:marBottom w:val="0"/>
          <w:divBdr>
            <w:top w:val="none" w:sz="0" w:space="0" w:color="auto"/>
            <w:left w:val="none" w:sz="0" w:space="0" w:color="auto"/>
            <w:bottom w:val="none" w:sz="0" w:space="0" w:color="auto"/>
            <w:right w:val="none" w:sz="0" w:space="0" w:color="auto"/>
          </w:divBdr>
        </w:div>
        <w:div w:id="1698657738">
          <w:marLeft w:val="446"/>
          <w:marRight w:val="0"/>
          <w:marTop w:val="0"/>
          <w:marBottom w:val="0"/>
          <w:divBdr>
            <w:top w:val="none" w:sz="0" w:space="0" w:color="auto"/>
            <w:left w:val="none" w:sz="0" w:space="0" w:color="auto"/>
            <w:bottom w:val="none" w:sz="0" w:space="0" w:color="auto"/>
            <w:right w:val="none" w:sz="0" w:space="0" w:color="auto"/>
          </w:divBdr>
        </w:div>
        <w:div w:id="167257891">
          <w:marLeft w:val="446"/>
          <w:marRight w:val="0"/>
          <w:marTop w:val="0"/>
          <w:marBottom w:val="0"/>
          <w:divBdr>
            <w:top w:val="none" w:sz="0" w:space="0" w:color="auto"/>
            <w:left w:val="none" w:sz="0" w:space="0" w:color="auto"/>
            <w:bottom w:val="none" w:sz="0" w:space="0" w:color="auto"/>
            <w:right w:val="none" w:sz="0" w:space="0" w:color="auto"/>
          </w:divBdr>
        </w:div>
        <w:div w:id="2093116119">
          <w:marLeft w:val="446"/>
          <w:marRight w:val="0"/>
          <w:marTop w:val="0"/>
          <w:marBottom w:val="0"/>
          <w:divBdr>
            <w:top w:val="none" w:sz="0" w:space="0" w:color="auto"/>
            <w:left w:val="none" w:sz="0" w:space="0" w:color="auto"/>
            <w:bottom w:val="none" w:sz="0" w:space="0" w:color="auto"/>
            <w:right w:val="none" w:sz="0" w:space="0" w:color="auto"/>
          </w:divBdr>
        </w:div>
        <w:div w:id="773474475">
          <w:marLeft w:val="446"/>
          <w:marRight w:val="0"/>
          <w:marTop w:val="0"/>
          <w:marBottom w:val="0"/>
          <w:divBdr>
            <w:top w:val="none" w:sz="0" w:space="0" w:color="auto"/>
            <w:left w:val="none" w:sz="0" w:space="0" w:color="auto"/>
            <w:bottom w:val="none" w:sz="0" w:space="0" w:color="auto"/>
            <w:right w:val="none" w:sz="0" w:space="0" w:color="auto"/>
          </w:divBdr>
        </w:div>
        <w:div w:id="1369833981">
          <w:marLeft w:val="446"/>
          <w:marRight w:val="0"/>
          <w:marTop w:val="0"/>
          <w:marBottom w:val="0"/>
          <w:divBdr>
            <w:top w:val="none" w:sz="0" w:space="0" w:color="auto"/>
            <w:left w:val="none" w:sz="0" w:space="0" w:color="auto"/>
            <w:bottom w:val="none" w:sz="0" w:space="0" w:color="auto"/>
            <w:right w:val="none" w:sz="0" w:space="0" w:color="auto"/>
          </w:divBdr>
        </w:div>
        <w:div w:id="1479498052">
          <w:marLeft w:val="446"/>
          <w:marRight w:val="0"/>
          <w:marTop w:val="0"/>
          <w:marBottom w:val="0"/>
          <w:divBdr>
            <w:top w:val="none" w:sz="0" w:space="0" w:color="auto"/>
            <w:left w:val="none" w:sz="0" w:space="0" w:color="auto"/>
            <w:bottom w:val="none" w:sz="0" w:space="0" w:color="auto"/>
            <w:right w:val="none" w:sz="0" w:space="0" w:color="auto"/>
          </w:divBdr>
        </w:div>
        <w:div w:id="684525372">
          <w:marLeft w:val="446"/>
          <w:marRight w:val="0"/>
          <w:marTop w:val="0"/>
          <w:marBottom w:val="0"/>
          <w:divBdr>
            <w:top w:val="none" w:sz="0" w:space="0" w:color="auto"/>
            <w:left w:val="none" w:sz="0" w:space="0" w:color="auto"/>
            <w:bottom w:val="none" w:sz="0" w:space="0" w:color="auto"/>
            <w:right w:val="none" w:sz="0" w:space="0" w:color="auto"/>
          </w:divBdr>
        </w:div>
        <w:div w:id="1349867273">
          <w:marLeft w:val="446"/>
          <w:marRight w:val="0"/>
          <w:marTop w:val="0"/>
          <w:marBottom w:val="0"/>
          <w:divBdr>
            <w:top w:val="none" w:sz="0" w:space="0" w:color="auto"/>
            <w:left w:val="none" w:sz="0" w:space="0" w:color="auto"/>
            <w:bottom w:val="none" w:sz="0" w:space="0" w:color="auto"/>
            <w:right w:val="none" w:sz="0" w:space="0" w:color="auto"/>
          </w:divBdr>
        </w:div>
        <w:div w:id="77294225">
          <w:marLeft w:val="446"/>
          <w:marRight w:val="0"/>
          <w:marTop w:val="0"/>
          <w:marBottom w:val="0"/>
          <w:divBdr>
            <w:top w:val="none" w:sz="0" w:space="0" w:color="auto"/>
            <w:left w:val="none" w:sz="0" w:space="0" w:color="auto"/>
            <w:bottom w:val="none" w:sz="0" w:space="0" w:color="auto"/>
            <w:right w:val="none" w:sz="0" w:space="0" w:color="auto"/>
          </w:divBdr>
        </w:div>
        <w:div w:id="62483599">
          <w:marLeft w:val="446"/>
          <w:marRight w:val="0"/>
          <w:marTop w:val="0"/>
          <w:marBottom w:val="0"/>
          <w:divBdr>
            <w:top w:val="none" w:sz="0" w:space="0" w:color="auto"/>
            <w:left w:val="none" w:sz="0" w:space="0" w:color="auto"/>
            <w:bottom w:val="none" w:sz="0" w:space="0" w:color="auto"/>
            <w:right w:val="none" w:sz="0" w:space="0" w:color="auto"/>
          </w:divBdr>
        </w:div>
        <w:div w:id="146673229">
          <w:marLeft w:val="446"/>
          <w:marRight w:val="0"/>
          <w:marTop w:val="0"/>
          <w:marBottom w:val="0"/>
          <w:divBdr>
            <w:top w:val="none" w:sz="0" w:space="0" w:color="auto"/>
            <w:left w:val="none" w:sz="0" w:space="0" w:color="auto"/>
            <w:bottom w:val="none" w:sz="0" w:space="0" w:color="auto"/>
            <w:right w:val="none" w:sz="0" w:space="0" w:color="auto"/>
          </w:divBdr>
        </w:div>
        <w:div w:id="1511139531">
          <w:marLeft w:val="446"/>
          <w:marRight w:val="0"/>
          <w:marTop w:val="0"/>
          <w:marBottom w:val="0"/>
          <w:divBdr>
            <w:top w:val="none" w:sz="0" w:space="0" w:color="auto"/>
            <w:left w:val="none" w:sz="0" w:space="0" w:color="auto"/>
            <w:bottom w:val="none" w:sz="0" w:space="0" w:color="auto"/>
            <w:right w:val="none" w:sz="0" w:space="0" w:color="auto"/>
          </w:divBdr>
        </w:div>
        <w:div w:id="750464180">
          <w:marLeft w:val="446"/>
          <w:marRight w:val="0"/>
          <w:marTop w:val="0"/>
          <w:marBottom w:val="0"/>
          <w:divBdr>
            <w:top w:val="none" w:sz="0" w:space="0" w:color="auto"/>
            <w:left w:val="none" w:sz="0" w:space="0" w:color="auto"/>
            <w:bottom w:val="none" w:sz="0" w:space="0" w:color="auto"/>
            <w:right w:val="none" w:sz="0" w:space="0" w:color="auto"/>
          </w:divBdr>
        </w:div>
        <w:div w:id="2090493491">
          <w:marLeft w:val="446"/>
          <w:marRight w:val="0"/>
          <w:marTop w:val="0"/>
          <w:marBottom w:val="0"/>
          <w:divBdr>
            <w:top w:val="none" w:sz="0" w:space="0" w:color="auto"/>
            <w:left w:val="none" w:sz="0" w:space="0" w:color="auto"/>
            <w:bottom w:val="none" w:sz="0" w:space="0" w:color="auto"/>
            <w:right w:val="none" w:sz="0" w:space="0" w:color="auto"/>
          </w:divBdr>
        </w:div>
        <w:div w:id="398132681">
          <w:marLeft w:val="446"/>
          <w:marRight w:val="0"/>
          <w:marTop w:val="0"/>
          <w:marBottom w:val="0"/>
          <w:divBdr>
            <w:top w:val="none" w:sz="0" w:space="0" w:color="auto"/>
            <w:left w:val="none" w:sz="0" w:space="0" w:color="auto"/>
            <w:bottom w:val="none" w:sz="0" w:space="0" w:color="auto"/>
            <w:right w:val="none" w:sz="0" w:space="0" w:color="auto"/>
          </w:divBdr>
        </w:div>
        <w:div w:id="1512379328">
          <w:marLeft w:val="446"/>
          <w:marRight w:val="0"/>
          <w:marTop w:val="0"/>
          <w:marBottom w:val="0"/>
          <w:divBdr>
            <w:top w:val="none" w:sz="0" w:space="0" w:color="auto"/>
            <w:left w:val="none" w:sz="0" w:space="0" w:color="auto"/>
            <w:bottom w:val="none" w:sz="0" w:space="0" w:color="auto"/>
            <w:right w:val="none" w:sz="0" w:space="0" w:color="auto"/>
          </w:divBdr>
        </w:div>
        <w:div w:id="1675108080">
          <w:marLeft w:val="446"/>
          <w:marRight w:val="0"/>
          <w:marTop w:val="0"/>
          <w:marBottom w:val="0"/>
          <w:divBdr>
            <w:top w:val="none" w:sz="0" w:space="0" w:color="auto"/>
            <w:left w:val="none" w:sz="0" w:space="0" w:color="auto"/>
            <w:bottom w:val="none" w:sz="0" w:space="0" w:color="auto"/>
            <w:right w:val="none" w:sz="0" w:space="0" w:color="auto"/>
          </w:divBdr>
        </w:div>
        <w:div w:id="1432625321">
          <w:marLeft w:val="446"/>
          <w:marRight w:val="0"/>
          <w:marTop w:val="0"/>
          <w:marBottom w:val="0"/>
          <w:divBdr>
            <w:top w:val="none" w:sz="0" w:space="0" w:color="auto"/>
            <w:left w:val="none" w:sz="0" w:space="0" w:color="auto"/>
            <w:bottom w:val="none" w:sz="0" w:space="0" w:color="auto"/>
            <w:right w:val="none" w:sz="0" w:space="0" w:color="auto"/>
          </w:divBdr>
        </w:div>
        <w:div w:id="165361962">
          <w:marLeft w:val="446"/>
          <w:marRight w:val="0"/>
          <w:marTop w:val="0"/>
          <w:marBottom w:val="0"/>
          <w:divBdr>
            <w:top w:val="none" w:sz="0" w:space="0" w:color="auto"/>
            <w:left w:val="none" w:sz="0" w:space="0" w:color="auto"/>
            <w:bottom w:val="none" w:sz="0" w:space="0" w:color="auto"/>
            <w:right w:val="none" w:sz="0" w:space="0" w:color="auto"/>
          </w:divBdr>
        </w:div>
        <w:div w:id="1776707490">
          <w:marLeft w:val="446"/>
          <w:marRight w:val="0"/>
          <w:marTop w:val="0"/>
          <w:marBottom w:val="0"/>
          <w:divBdr>
            <w:top w:val="none" w:sz="0" w:space="0" w:color="auto"/>
            <w:left w:val="none" w:sz="0" w:space="0" w:color="auto"/>
            <w:bottom w:val="none" w:sz="0" w:space="0" w:color="auto"/>
            <w:right w:val="none" w:sz="0" w:space="0" w:color="auto"/>
          </w:divBdr>
        </w:div>
        <w:div w:id="1499537266">
          <w:marLeft w:val="446"/>
          <w:marRight w:val="0"/>
          <w:marTop w:val="0"/>
          <w:marBottom w:val="0"/>
          <w:divBdr>
            <w:top w:val="none" w:sz="0" w:space="0" w:color="auto"/>
            <w:left w:val="none" w:sz="0" w:space="0" w:color="auto"/>
            <w:bottom w:val="none" w:sz="0" w:space="0" w:color="auto"/>
            <w:right w:val="none" w:sz="0" w:space="0" w:color="auto"/>
          </w:divBdr>
        </w:div>
        <w:div w:id="105008589">
          <w:marLeft w:val="446"/>
          <w:marRight w:val="0"/>
          <w:marTop w:val="0"/>
          <w:marBottom w:val="0"/>
          <w:divBdr>
            <w:top w:val="none" w:sz="0" w:space="0" w:color="auto"/>
            <w:left w:val="none" w:sz="0" w:space="0" w:color="auto"/>
            <w:bottom w:val="none" w:sz="0" w:space="0" w:color="auto"/>
            <w:right w:val="none" w:sz="0" w:space="0" w:color="auto"/>
          </w:divBdr>
        </w:div>
        <w:div w:id="1313439235">
          <w:marLeft w:val="446"/>
          <w:marRight w:val="0"/>
          <w:marTop w:val="0"/>
          <w:marBottom w:val="0"/>
          <w:divBdr>
            <w:top w:val="none" w:sz="0" w:space="0" w:color="auto"/>
            <w:left w:val="none" w:sz="0" w:space="0" w:color="auto"/>
            <w:bottom w:val="none" w:sz="0" w:space="0" w:color="auto"/>
            <w:right w:val="none" w:sz="0" w:space="0" w:color="auto"/>
          </w:divBdr>
        </w:div>
        <w:div w:id="1633901391">
          <w:marLeft w:val="446"/>
          <w:marRight w:val="0"/>
          <w:marTop w:val="0"/>
          <w:marBottom w:val="0"/>
          <w:divBdr>
            <w:top w:val="none" w:sz="0" w:space="0" w:color="auto"/>
            <w:left w:val="none" w:sz="0" w:space="0" w:color="auto"/>
            <w:bottom w:val="none" w:sz="0" w:space="0" w:color="auto"/>
            <w:right w:val="none" w:sz="0" w:space="0" w:color="auto"/>
          </w:divBdr>
        </w:div>
        <w:div w:id="1944143301">
          <w:marLeft w:val="446"/>
          <w:marRight w:val="0"/>
          <w:marTop w:val="0"/>
          <w:marBottom w:val="0"/>
          <w:divBdr>
            <w:top w:val="none" w:sz="0" w:space="0" w:color="auto"/>
            <w:left w:val="none" w:sz="0" w:space="0" w:color="auto"/>
            <w:bottom w:val="none" w:sz="0" w:space="0" w:color="auto"/>
            <w:right w:val="none" w:sz="0" w:space="0" w:color="auto"/>
          </w:divBdr>
        </w:div>
        <w:div w:id="199897943">
          <w:marLeft w:val="446"/>
          <w:marRight w:val="0"/>
          <w:marTop w:val="0"/>
          <w:marBottom w:val="0"/>
          <w:divBdr>
            <w:top w:val="none" w:sz="0" w:space="0" w:color="auto"/>
            <w:left w:val="none" w:sz="0" w:space="0" w:color="auto"/>
            <w:bottom w:val="none" w:sz="0" w:space="0" w:color="auto"/>
            <w:right w:val="none" w:sz="0" w:space="0" w:color="auto"/>
          </w:divBdr>
        </w:div>
        <w:div w:id="841626006">
          <w:marLeft w:val="446"/>
          <w:marRight w:val="0"/>
          <w:marTop w:val="0"/>
          <w:marBottom w:val="0"/>
          <w:divBdr>
            <w:top w:val="none" w:sz="0" w:space="0" w:color="auto"/>
            <w:left w:val="none" w:sz="0" w:space="0" w:color="auto"/>
            <w:bottom w:val="none" w:sz="0" w:space="0" w:color="auto"/>
            <w:right w:val="none" w:sz="0" w:space="0" w:color="auto"/>
          </w:divBdr>
        </w:div>
        <w:div w:id="55859926">
          <w:marLeft w:val="446"/>
          <w:marRight w:val="0"/>
          <w:marTop w:val="0"/>
          <w:marBottom w:val="0"/>
          <w:divBdr>
            <w:top w:val="none" w:sz="0" w:space="0" w:color="auto"/>
            <w:left w:val="none" w:sz="0" w:space="0" w:color="auto"/>
            <w:bottom w:val="none" w:sz="0" w:space="0" w:color="auto"/>
            <w:right w:val="none" w:sz="0" w:space="0" w:color="auto"/>
          </w:divBdr>
        </w:div>
        <w:div w:id="2133396086">
          <w:marLeft w:val="446"/>
          <w:marRight w:val="0"/>
          <w:marTop w:val="0"/>
          <w:marBottom w:val="0"/>
          <w:divBdr>
            <w:top w:val="none" w:sz="0" w:space="0" w:color="auto"/>
            <w:left w:val="none" w:sz="0" w:space="0" w:color="auto"/>
            <w:bottom w:val="none" w:sz="0" w:space="0" w:color="auto"/>
            <w:right w:val="none" w:sz="0" w:space="0" w:color="auto"/>
          </w:divBdr>
        </w:div>
        <w:div w:id="389235434">
          <w:marLeft w:val="634"/>
          <w:marRight w:val="0"/>
          <w:marTop w:val="0"/>
          <w:marBottom w:val="0"/>
          <w:divBdr>
            <w:top w:val="none" w:sz="0" w:space="0" w:color="auto"/>
            <w:left w:val="none" w:sz="0" w:space="0" w:color="auto"/>
            <w:bottom w:val="none" w:sz="0" w:space="0" w:color="auto"/>
            <w:right w:val="none" w:sz="0" w:space="0" w:color="auto"/>
          </w:divBdr>
        </w:div>
        <w:div w:id="1730880143">
          <w:marLeft w:val="634"/>
          <w:marRight w:val="0"/>
          <w:marTop w:val="0"/>
          <w:marBottom w:val="0"/>
          <w:divBdr>
            <w:top w:val="none" w:sz="0" w:space="0" w:color="auto"/>
            <w:left w:val="none" w:sz="0" w:space="0" w:color="auto"/>
            <w:bottom w:val="none" w:sz="0" w:space="0" w:color="auto"/>
            <w:right w:val="none" w:sz="0" w:space="0" w:color="auto"/>
          </w:divBdr>
        </w:div>
        <w:div w:id="103499066">
          <w:marLeft w:val="634"/>
          <w:marRight w:val="0"/>
          <w:marTop w:val="0"/>
          <w:marBottom w:val="0"/>
          <w:divBdr>
            <w:top w:val="none" w:sz="0" w:space="0" w:color="auto"/>
            <w:left w:val="none" w:sz="0" w:space="0" w:color="auto"/>
            <w:bottom w:val="none" w:sz="0" w:space="0" w:color="auto"/>
            <w:right w:val="none" w:sz="0" w:space="0" w:color="auto"/>
          </w:divBdr>
        </w:div>
        <w:div w:id="2087266466">
          <w:marLeft w:val="634"/>
          <w:marRight w:val="0"/>
          <w:marTop w:val="0"/>
          <w:marBottom w:val="0"/>
          <w:divBdr>
            <w:top w:val="none" w:sz="0" w:space="0" w:color="auto"/>
            <w:left w:val="none" w:sz="0" w:space="0" w:color="auto"/>
            <w:bottom w:val="none" w:sz="0" w:space="0" w:color="auto"/>
            <w:right w:val="none" w:sz="0" w:space="0" w:color="auto"/>
          </w:divBdr>
        </w:div>
        <w:div w:id="161550512">
          <w:marLeft w:val="634"/>
          <w:marRight w:val="0"/>
          <w:marTop w:val="0"/>
          <w:marBottom w:val="0"/>
          <w:divBdr>
            <w:top w:val="none" w:sz="0" w:space="0" w:color="auto"/>
            <w:left w:val="none" w:sz="0" w:space="0" w:color="auto"/>
            <w:bottom w:val="none" w:sz="0" w:space="0" w:color="auto"/>
            <w:right w:val="none" w:sz="0" w:space="0" w:color="auto"/>
          </w:divBdr>
        </w:div>
        <w:div w:id="864906765">
          <w:marLeft w:val="446"/>
          <w:marRight w:val="0"/>
          <w:marTop w:val="0"/>
          <w:marBottom w:val="0"/>
          <w:divBdr>
            <w:top w:val="none" w:sz="0" w:space="0" w:color="auto"/>
            <w:left w:val="none" w:sz="0" w:space="0" w:color="auto"/>
            <w:bottom w:val="none" w:sz="0" w:space="0" w:color="auto"/>
            <w:right w:val="none" w:sz="0" w:space="0" w:color="auto"/>
          </w:divBdr>
        </w:div>
      </w:divsChild>
    </w:div>
    <w:div w:id="1421606990">
      <w:bodyDiv w:val="1"/>
      <w:marLeft w:val="0"/>
      <w:marRight w:val="0"/>
      <w:marTop w:val="0"/>
      <w:marBottom w:val="0"/>
      <w:divBdr>
        <w:top w:val="none" w:sz="0" w:space="0" w:color="auto"/>
        <w:left w:val="none" w:sz="0" w:space="0" w:color="auto"/>
        <w:bottom w:val="none" w:sz="0" w:space="0" w:color="auto"/>
        <w:right w:val="none" w:sz="0" w:space="0" w:color="auto"/>
      </w:divBdr>
      <w:divsChild>
        <w:div w:id="1720937171">
          <w:marLeft w:val="446"/>
          <w:marRight w:val="0"/>
          <w:marTop w:val="0"/>
          <w:marBottom w:val="0"/>
          <w:divBdr>
            <w:top w:val="none" w:sz="0" w:space="0" w:color="auto"/>
            <w:left w:val="none" w:sz="0" w:space="0" w:color="auto"/>
            <w:bottom w:val="none" w:sz="0" w:space="0" w:color="auto"/>
            <w:right w:val="none" w:sz="0" w:space="0" w:color="auto"/>
          </w:divBdr>
        </w:div>
        <w:div w:id="548877764">
          <w:marLeft w:val="446"/>
          <w:marRight w:val="0"/>
          <w:marTop w:val="0"/>
          <w:marBottom w:val="0"/>
          <w:divBdr>
            <w:top w:val="none" w:sz="0" w:space="0" w:color="auto"/>
            <w:left w:val="none" w:sz="0" w:space="0" w:color="auto"/>
            <w:bottom w:val="none" w:sz="0" w:space="0" w:color="auto"/>
            <w:right w:val="none" w:sz="0" w:space="0" w:color="auto"/>
          </w:divBdr>
        </w:div>
        <w:div w:id="1832914582">
          <w:marLeft w:val="446"/>
          <w:marRight w:val="0"/>
          <w:marTop w:val="0"/>
          <w:marBottom w:val="0"/>
          <w:divBdr>
            <w:top w:val="none" w:sz="0" w:space="0" w:color="auto"/>
            <w:left w:val="none" w:sz="0" w:space="0" w:color="auto"/>
            <w:bottom w:val="none" w:sz="0" w:space="0" w:color="auto"/>
            <w:right w:val="none" w:sz="0" w:space="0" w:color="auto"/>
          </w:divBdr>
        </w:div>
        <w:div w:id="2020810998">
          <w:marLeft w:val="446"/>
          <w:marRight w:val="0"/>
          <w:marTop w:val="0"/>
          <w:marBottom w:val="0"/>
          <w:divBdr>
            <w:top w:val="none" w:sz="0" w:space="0" w:color="auto"/>
            <w:left w:val="none" w:sz="0" w:space="0" w:color="auto"/>
            <w:bottom w:val="none" w:sz="0" w:space="0" w:color="auto"/>
            <w:right w:val="none" w:sz="0" w:space="0" w:color="auto"/>
          </w:divBdr>
        </w:div>
        <w:div w:id="1545942086">
          <w:marLeft w:val="446"/>
          <w:marRight w:val="0"/>
          <w:marTop w:val="0"/>
          <w:marBottom w:val="0"/>
          <w:divBdr>
            <w:top w:val="none" w:sz="0" w:space="0" w:color="auto"/>
            <w:left w:val="none" w:sz="0" w:space="0" w:color="auto"/>
            <w:bottom w:val="none" w:sz="0" w:space="0" w:color="auto"/>
            <w:right w:val="none" w:sz="0" w:space="0" w:color="auto"/>
          </w:divBdr>
        </w:div>
        <w:div w:id="1692074682">
          <w:marLeft w:val="446"/>
          <w:marRight w:val="0"/>
          <w:marTop w:val="0"/>
          <w:marBottom w:val="0"/>
          <w:divBdr>
            <w:top w:val="none" w:sz="0" w:space="0" w:color="auto"/>
            <w:left w:val="none" w:sz="0" w:space="0" w:color="auto"/>
            <w:bottom w:val="none" w:sz="0" w:space="0" w:color="auto"/>
            <w:right w:val="none" w:sz="0" w:space="0" w:color="auto"/>
          </w:divBdr>
        </w:div>
        <w:div w:id="1900482754">
          <w:marLeft w:val="446"/>
          <w:marRight w:val="0"/>
          <w:marTop w:val="0"/>
          <w:marBottom w:val="0"/>
          <w:divBdr>
            <w:top w:val="none" w:sz="0" w:space="0" w:color="auto"/>
            <w:left w:val="none" w:sz="0" w:space="0" w:color="auto"/>
            <w:bottom w:val="none" w:sz="0" w:space="0" w:color="auto"/>
            <w:right w:val="none" w:sz="0" w:space="0" w:color="auto"/>
          </w:divBdr>
        </w:div>
        <w:div w:id="2145653879">
          <w:marLeft w:val="446"/>
          <w:marRight w:val="0"/>
          <w:marTop w:val="0"/>
          <w:marBottom w:val="0"/>
          <w:divBdr>
            <w:top w:val="none" w:sz="0" w:space="0" w:color="auto"/>
            <w:left w:val="none" w:sz="0" w:space="0" w:color="auto"/>
            <w:bottom w:val="none" w:sz="0" w:space="0" w:color="auto"/>
            <w:right w:val="none" w:sz="0" w:space="0" w:color="auto"/>
          </w:divBdr>
        </w:div>
        <w:div w:id="1166818502">
          <w:marLeft w:val="446"/>
          <w:marRight w:val="0"/>
          <w:marTop w:val="0"/>
          <w:marBottom w:val="0"/>
          <w:divBdr>
            <w:top w:val="none" w:sz="0" w:space="0" w:color="auto"/>
            <w:left w:val="none" w:sz="0" w:space="0" w:color="auto"/>
            <w:bottom w:val="none" w:sz="0" w:space="0" w:color="auto"/>
            <w:right w:val="none" w:sz="0" w:space="0" w:color="auto"/>
          </w:divBdr>
        </w:div>
        <w:div w:id="1518040220">
          <w:marLeft w:val="446"/>
          <w:marRight w:val="0"/>
          <w:marTop w:val="0"/>
          <w:marBottom w:val="0"/>
          <w:divBdr>
            <w:top w:val="none" w:sz="0" w:space="0" w:color="auto"/>
            <w:left w:val="none" w:sz="0" w:space="0" w:color="auto"/>
            <w:bottom w:val="none" w:sz="0" w:space="0" w:color="auto"/>
            <w:right w:val="none" w:sz="0" w:space="0" w:color="auto"/>
          </w:divBdr>
        </w:div>
        <w:div w:id="1896156644">
          <w:marLeft w:val="446"/>
          <w:marRight w:val="0"/>
          <w:marTop w:val="0"/>
          <w:marBottom w:val="0"/>
          <w:divBdr>
            <w:top w:val="none" w:sz="0" w:space="0" w:color="auto"/>
            <w:left w:val="none" w:sz="0" w:space="0" w:color="auto"/>
            <w:bottom w:val="none" w:sz="0" w:space="0" w:color="auto"/>
            <w:right w:val="none" w:sz="0" w:space="0" w:color="auto"/>
          </w:divBdr>
        </w:div>
        <w:div w:id="1708488729">
          <w:marLeft w:val="446"/>
          <w:marRight w:val="0"/>
          <w:marTop w:val="0"/>
          <w:marBottom w:val="0"/>
          <w:divBdr>
            <w:top w:val="none" w:sz="0" w:space="0" w:color="auto"/>
            <w:left w:val="none" w:sz="0" w:space="0" w:color="auto"/>
            <w:bottom w:val="none" w:sz="0" w:space="0" w:color="auto"/>
            <w:right w:val="none" w:sz="0" w:space="0" w:color="auto"/>
          </w:divBdr>
        </w:div>
        <w:div w:id="218132461">
          <w:marLeft w:val="446"/>
          <w:marRight w:val="0"/>
          <w:marTop w:val="0"/>
          <w:marBottom w:val="0"/>
          <w:divBdr>
            <w:top w:val="none" w:sz="0" w:space="0" w:color="auto"/>
            <w:left w:val="none" w:sz="0" w:space="0" w:color="auto"/>
            <w:bottom w:val="none" w:sz="0" w:space="0" w:color="auto"/>
            <w:right w:val="none" w:sz="0" w:space="0" w:color="auto"/>
          </w:divBdr>
        </w:div>
        <w:div w:id="89739334">
          <w:marLeft w:val="446"/>
          <w:marRight w:val="0"/>
          <w:marTop w:val="0"/>
          <w:marBottom w:val="0"/>
          <w:divBdr>
            <w:top w:val="none" w:sz="0" w:space="0" w:color="auto"/>
            <w:left w:val="none" w:sz="0" w:space="0" w:color="auto"/>
            <w:bottom w:val="none" w:sz="0" w:space="0" w:color="auto"/>
            <w:right w:val="none" w:sz="0" w:space="0" w:color="auto"/>
          </w:divBdr>
        </w:div>
        <w:div w:id="1284187617">
          <w:marLeft w:val="446"/>
          <w:marRight w:val="0"/>
          <w:marTop w:val="0"/>
          <w:marBottom w:val="0"/>
          <w:divBdr>
            <w:top w:val="none" w:sz="0" w:space="0" w:color="auto"/>
            <w:left w:val="none" w:sz="0" w:space="0" w:color="auto"/>
            <w:bottom w:val="none" w:sz="0" w:space="0" w:color="auto"/>
            <w:right w:val="none" w:sz="0" w:space="0" w:color="auto"/>
          </w:divBdr>
        </w:div>
        <w:div w:id="1849640534">
          <w:marLeft w:val="446"/>
          <w:marRight w:val="0"/>
          <w:marTop w:val="0"/>
          <w:marBottom w:val="0"/>
          <w:divBdr>
            <w:top w:val="none" w:sz="0" w:space="0" w:color="auto"/>
            <w:left w:val="none" w:sz="0" w:space="0" w:color="auto"/>
            <w:bottom w:val="none" w:sz="0" w:space="0" w:color="auto"/>
            <w:right w:val="none" w:sz="0" w:space="0" w:color="auto"/>
          </w:divBdr>
        </w:div>
        <w:div w:id="335883529">
          <w:marLeft w:val="446"/>
          <w:marRight w:val="0"/>
          <w:marTop w:val="0"/>
          <w:marBottom w:val="0"/>
          <w:divBdr>
            <w:top w:val="none" w:sz="0" w:space="0" w:color="auto"/>
            <w:left w:val="none" w:sz="0" w:space="0" w:color="auto"/>
            <w:bottom w:val="none" w:sz="0" w:space="0" w:color="auto"/>
            <w:right w:val="none" w:sz="0" w:space="0" w:color="auto"/>
          </w:divBdr>
        </w:div>
        <w:div w:id="347408895">
          <w:marLeft w:val="446"/>
          <w:marRight w:val="0"/>
          <w:marTop w:val="0"/>
          <w:marBottom w:val="0"/>
          <w:divBdr>
            <w:top w:val="none" w:sz="0" w:space="0" w:color="auto"/>
            <w:left w:val="none" w:sz="0" w:space="0" w:color="auto"/>
            <w:bottom w:val="none" w:sz="0" w:space="0" w:color="auto"/>
            <w:right w:val="none" w:sz="0" w:space="0" w:color="auto"/>
          </w:divBdr>
        </w:div>
        <w:div w:id="426924283">
          <w:marLeft w:val="446"/>
          <w:marRight w:val="0"/>
          <w:marTop w:val="0"/>
          <w:marBottom w:val="0"/>
          <w:divBdr>
            <w:top w:val="none" w:sz="0" w:space="0" w:color="auto"/>
            <w:left w:val="none" w:sz="0" w:space="0" w:color="auto"/>
            <w:bottom w:val="none" w:sz="0" w:space="0" w:color="auto"/>
            <w:right w:val="none" w:sz="0" w:space="0" w:color="auto"/>
          </w:divBdr>
        </w:div>
        <w:div w:id="590355701">
          <w:marLeft w:val="446"/>
          <w:marRight w:val="0"/>
          <w:marTop w:val="0"/>
          <w:marBottom w:val="0"/>
          <w:divBdr>
            <w:top w:val="none" w:sz="0" w:space="0" w:color="auto"/>
            <w:left w:val="none" w:sz="0" w:space="0" w:color="auto"/>
            <w:bottom w:val="none" w:sz="0" w:space="0" w:color="auto"/>
            <w:right w:val="none" w:sz="0" w:space="0" w:color="auto"/>
          </w:divBdr>
        </w:div>
        <w:div w:id="467625456">
          <w:marLeft w:val="446"/>
          <w:marRight w:val="0"/>
          <w:marTop w:val="0"/>
          <w:marBottom w:val="0"/>
          <w:divBdr>
            <w:top w:val="none" w:sz="0" w:space="0" w:color="auto"/>
            <w:left w:val="none" w:sz="0" w:space="0" w:color="auto"/>
            <w:bottom w:val="none" w:sz="0" w:space="0" w:color="auto"/>
            <w:right w:val="none" w:sz="0" w:space="0" w:color="auto"/>
          </w:divBdr>
        </w:div>
        <w:div w:id="677855717">
          <w:marLeft w:val="446"/>
          <w:marRight w:val="0"/>
          <w:marTop w:val="0"/>
          <w:marBottom w:val="0"/>
          <w:divBdr>
            <w:top w:val="none" w:sz="0" w:space="0" w:color="auto"/>
            <w:left w:val="none" w:sz="0" w:space="0" w:color="auto"/>
            <w:bottom w:val="none" w:sz="0" w:space="0" w:color="auto"/>
            <w:right w:val="none" w:sz="0" w:space="0" w:color="auto"/>
          </w:divBdr>
        </w:div>
        <w:div w:id="918170870">
          <w:marLeft w:val="446"/>
          <w:marRight w:val="0"/>
          <w:marTop w:val="0"/>
          <w:marBottom w:val="0"/>
          <w:divBdr>
            <w:top w:val="none" w:sz="0" w:space="0" w:color="auto"/>
            <w:left w:val="none" w:sz="0" w:space="0" w:color="auto"/>
            <w:bottom w:val="none" w:sz="0" w:space="0" w:color="auto"/>
            <w:right w:val="none" w:sz="0" w:space="0" w:color="auto"/>
          </w:divBdr>
        </w:div>
        <w:div w:id="1921332036">
          <w:marLeft w:val="446"/>
          <w:marRight w:val="0"/>
          <w:marTop w:val="0"/>
          <w:marBottom w:val="0"/>
          <w:divBdr>
            <w:top w:val="none" w:sz="0" w:space="0" w:color="auto"/>
            <w:left w:val="none" w:sz="0" w:space="0" w:color="auto"/>
            <w:bottom w:val="none" w:sz="0" w:space="0" w:color="auto"/>
            <w:right w:val="none" w:sz="0" w:space="0" w:color="auto"/>
          </w:divBdr>
        </w:div>
        <w:div w:id="1293705872">
          <w:marLeft w:val="446"/>
          <w:marRight w:val="0"/>
          <w:marTop w:val="0"/>
          <w:marBottom w:val="0"/>
          <w:divBdr>
            <w:top w:val="none" w:sz="0" w:space="0" w:color="auto"/>
            <w:left w:val="none" w:sz="0" w:space="0" w:color="auto"/>
            <w:bottom w:val="none" w:sz="0" w:space="0" w:color="auto"/>
            <w:right w:val="none" w:sz="0" w:space="0" w:color="auto"/>
          </w:divBdr>
        </w:div>
        <w:div w:id="1830513201">
          <w:marLeft w:val="446"/>
          <w:marRight w:val="0"/>
          <w:marTop w:val="0"/>
          <w:marBottom w:val="0"/>
          <w:divBdr>
            <w:top w:val="none" w:sz="0" w:space="0" w:color="auto"/>
            <w:left w:val="none" w:sz="0" w:space="0" w:color="auto"/>
            <w:bottom w:val="none" w:sz="0" w:space="0" w:color="auto"/>
            <w:right w:val="none" w:sz="0" w:space="0" w:color="auto"/>
          </w:divBdr>
        </w:div>
        <w:div w:id="660934770">
          <w:marLeft w:val="446"/>
          <w:marRight w:val="0"/>
          <w:marTop w:val="0"/>
          <w:marBottom w:val="0"/>
          <w:divBdr>
            <w:top w:val="none" w:sz="0" w:space="0" w:color="auto"/>
            <w:left w:val="none" w:sz="0" w:space="0" w:color="auto"/>
            <w:bottom w:val="none" w:sz="0" w:space="0" w:color="auto"/>
            <w:right w:val="none" w:sz="0" w:space="0" w:color="auto"/>
          </w:divBdr>
        </w:div>
        <w:div w:id="1682471370">
          <w:marLeft w:val="634"/>
          <w:marRight w:val="0"/>
          <w:marTop w:val="0"/>
          <w:marBottom w:val="0"/>
          <w:divBdr>
            <w:top w:val="none" w:sz="0" w:space="0" w:color="auto"/>
            <w:left w:val="none" w:sz="0" w:space="0" w:color="auto"/>
            <w:bottom w:val="none" w:sz="0" w:space="0" w:color="auto"/>
            <w:right w:val="none" w:sz="0" w:space="0" w:color="auto"/>
          </w:divBdr>
        </w:div>
        <w:div w:id="302856724">
          <w:marLeft w:val="634"/>
          <w:marRight w:val="0"/>
          <w:marTop w:val="0"/>
          <w:marBottom w:val="0"/>
          <w:divBdr>
            <w:top w:val="none" w:sz="0" w:space="0" w:color="auto"/>
            <w:left w:val="none" w:sz="0" w:space="0" w:color="auto"/>
            <w:bottom w:val="none" w:sz="0" w:space="0" w:color="auto"/>
            <w:right w:val="none" w:sz="0" w:space="0" w:color="auto"/>
          </w:divBdr>
        </w:div>
        <w:div w:id="1238124811">
          <w:marLeft w:val="634"/>
          <w:marRight w:val="0"/>
          <w:marTop w:val="0"/>
          <w:marBottom w:val="0"/>
          <w:divBdr>
            <w:top w:val="none" w:sz="0" w:space="0" w:color="auto"/>
            <w:left w:val="none" w:sz="0" w:space="0" w:color="auto"/>
            <w:bottom w:val="none" w:sz="0" w:space="0" w:color="auto"/>
            <w:right w:val="none" w:sz="0" w:space="0" w:color="auto"/>
          </w:divBdr>
        </w:div>
        <w:div w:id="1956209645">
          <w:marLeft w:val="634"/>
          <w:marRight w:val="0"/>
          <w:marTop w:val="0"/>
          <w:marBottom w:val="0"/>
          <w:divBdr>
            <w:top w:val="none" w:sz="0" w:space="0" w:color="auto"/>
            <w:left w:val="none" w:sz="0" w:space="0" w:color="auto"/>
            <w:bottom w:val="none" w:sz="0" w:space="0" w:color="auto"/>
            <w:right w:val="none" w:sz="0" w:space="0" w:color="auto"/>
          </w:divBdr>
        </w:div>
      </w:divsChild>
    </w:div>
    <w:div w:id="1575121678">
      <w:bodyDiv w:val="1"/>
      <w:marLeft w:val="0"/>
      <w:marRight w:val="0"/>
      <w:marTop w:val="0"/>
      <w:marBottom w:val="0"/>
      <w:divBdr>
        <w:top w:val="none" w:sz="0" w:space="0" w:color="auto"/>
        <w:left w:val="none" w:sz="0" w:space="0" w:color="auto"/>
        <w:bottom w:val="none" w:sz="0" w:space="0" w:color="auto"/>
        <w:right w:val="none" w:sz="0" w:space="0" w:color="auto"/>
      </w:divBdr>
      <w:divsChild>
        <w:div w:id="1859346920">
          <w:marLeft w:val="806"/>
          <w:marRight w:val="0"/>
          <w:marTop w:val="200"/>
          <w:marBottom w:val="0"/>
          <w:divBdr>
            <w:top w:val="none" w:sz="0" w:space="0" w:color="auto"/>
            <w:left w:val="none" w:sz="0" w:space="0" w:color="auto"/>
            <w:bottom w:val="none" w:sz="0" w:space="0" w:color="auto"/>
            <w:right w:val="none" w:sz="0" w:space="0" w:color="auto"/>
          </w:divBdr>
        </w:div>
        <w:div w:id="667485086">
          <w:marLeft w:val="1454"/>
          <w:marRight w:val="0"/>
          <w:marTop w:val="100"/>
          <w:marBottom w:val="0"/>
          <w:divBdr>
            <w:top w:val="none" w:sz="0" w:space="0" w:color="auto"/>
            <w:left w:val="none" w:sz="0" w:space="0" w:color="auto"/>
            <w:bottom w:val="none" w:sz="0" w:space="0" w:color="auto"/>
            <w:right w:val="none" w:sz="0" w:space="0" w:color="auto"/>
          </w:divBdr>
        </w:div>
      </w:divsChild>
    </w:div>
    <w:div w:id="1632514395">
      <w:bodyDiv w:val="1"/>
      <w:marLeft w:val="0"/>
      <w:marRight w:val="0"/>
      <w:marTop w:val="0"/>
      <w:marBottom w:val="0"/>
      <w:divBdr>
        <w:top w:val="none" w:sz="0" w:space="0" w:color="auto"/>
        <w:left w:val="none" w:sz="0" w:space="0" w:color="auto"/>
        <w:bottom w:val="none" w:sz="0" w:space="0" w:color="auto"/>
        <w:right w:val="none" w:sz="0" w:space="0" w:color="auto"/>
      </w:divBdr>
      <w:divsChild>
        <w:div w:id="754864059">
          <w:marLeft w:val="806"/>
          <w:marRight w:val="0"/>
          <w:marTop w:val="200"/>
          <w:marBottom w:val="0"/>
          <w:divBdr>
            <w:top w:val="none" w:sz="0" w:space="0" w:color="auto"/>
            <w:left w:val="none" w:sz="0" w:space="0" w:color="auto"/>
            <w:bottom w:val="none" w:sz="0" w:space="0" w:color="auto"/>
            <w:right w:val="none" w:sz="0" w:space="0" w:color="auto"/>
          </w:divBdr>
        </w:div>
      </w:divsChild>
    </w:div>
    <w:div w:id="1775906025">
      <w:bodyDiv w:val="1"/>
      <w:marLeft w:val="0"/>
      <w:marRight w:val="0"/>
      <w:marTop w:val="0"/>
      <w:marBottom w:val="0"/>
      <w:divBdr>
        <w:top w:val="none" w:sz="0" w:space="0" w:color="auto"/>
        <w:left w:val="none" w:sz="0" w:space="0" w:color="auto"/>
        <w:bottom w:val="none" w:sz="0" w:space="0" w:color="auto"/>
        <w:right w:val="none" w:sz="0" w:space="0" w:color="auto"/>
      </w:divBdr>
      <w:divsChild>
        <w:div w:id="1100301349">
          <w:marLeft w:val="0"/>
          <w:marRight w:val="0"/>
          <w:marTop w:val="0"/>
          <w:marBottom w:val="0"/>
          <w:divBdr>
            <w:top w:val="none" w:sz="0" w:space="0" w:color="auto"/>
            <w:left w:val="none" w:sz="0" w:space="0" w:color="auto"/>
            <w:bottom w:val="none" w:sz="0" w:space="0" w:color="auto"/>
            <w:right w:val="none" w:sz="0" w:space="0" w:color="auto"/>
          </w:divBdr>
          <w:divsChild>
            <w:div w:id="1913661858">
              <w:marLeft w:val="0"/>
              <w:marRight w:val="0"/>
              <w:marTop w:val="0"/>
              <w:marBottom w:val="0"/>
              <w:divBdr>
                <w:top w:val="none" w:sz="0" w:space="0" w:color="auto"/>
                <w:left w:val="none" w:sz="0" w:space="0" w:color="auto"/>
                <w:bottom w:val="none" w:sz="0" w:space="0" w:color="auto"/>
                <w:right w:val="none" w:sz="0" w:space="0" w:color="auto"/>
              </w:divBdr>
              <w:divsChild>
                <w:div w:id="18622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875631">
      <w:bodyDiv w:val="1"/>
      <w:marLeft w:val="0"/>
      <w:marRight w:val="0"/>
      <w:marTop w:val="0"/>
      <w:marBottom w:val="0"/>
      <w:divBdr>
        <w:top w:val="none" w:sz="0" w:space="0" w:color="auto"/>
        <w:left w:val="none" w:sz="0" w:space="0" w:color="auto"/>
        <w:bottom w:val="none" w:sz="0" w:space="0" w:color="auto"/>
        <w:right w:val="none" w:sz="0" w:space="0" w:color="auto"/>
      </w:divBdr>
      <w:divsChild>
        <w:div w:id="1946233091">
          <w:marLeft w:val="0"/>
          <w:marRight w:val="0"/>
          <w:marTop w:val="0"/>
          <w:marBottom w:val="0"/>
          <w:divBdr>
            <w:top w:val="none" w:sz="0" w:space="0" w:color="auto"/>
            <w:left w:val="none" w:sz="0" w:space="0" w:color="auto"/>
            <w:bottom w:val="none" w:sz="0" w:space="0" w:color="auto"/>
            <w:right w:val="none" w:sz="0" w:space="0" w:color="auto"/>
          </w:divBdr>
          <w:divsChild>
            <w:div w:id="1329626824">
              <w:marLeft w:val="0"/>
              <w:marRight w:val="0"/>
              <w:marTop w:val="0"/>
              <w:marBottom w:val="0"/>
              <w:divBdr>
                <w:top w:val="none" w:sz="0" w:space="0" w:color="auto"/>
                <w:left w:val="none" w:sz="0" w:space="0" w:color="auto"/>
                <w:bottom w:val="none" w:sz="0" w:space="0" w:color="auto"/>
                <w:right w:val="none" w:sz="0" w:space="0" w:color="auto"/>
              </w:divBdr>
              <w:divsChild>
                <w:div w:id="804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9145">
      <w:bodyDiv w:val="1"/>
      <w:marLeft w:val="0"/>
      <w:marRight w:val="0"/>
      <w:marTop w:val="0"/>
      <w:marBottom w:val="0"/>
      <w:divBdr>
        <w:top w:val="none" w:sz="0" w:space="0" w:color="auto"/>
        <w:left w:val="none" w:sz="0" w:space="0" w:color="auto"/>
        <w:bottom w:val="none" w:sz="0" w:space="0" w:color="auto"/>
        <w:right w:val="none" w:sz="0" w:space="0" w:color="auto"/>
      </w:divBdr>
    </w:div>
    <w:div w:id="1887790823">
      <w:bodyDiv w:val="1"/>
      <w:marLeft w:val="0"/>
      <w:marRight w:val="0"/>
      <w:marTop w:val="0"/>
      <w:marBottom w:val="0"/>
      <w:divBdr>
        <w:top w:val="none" w:sz="0" w:space="0" w:color="auto"/>
        <w:left w:val="none" w:sz="0" w:space="0" w:color="auto"/>
        <w:bottom w:val="none" w:sz="0" w:space="0" w:color="auto"/>
        <w:right w:val="none" w:sz="0" w:space="0" w:color="auto"/>
      </w:divBdr>
      <w:divsChild>
        <w:div w:id="1705717499">
          <w:marLeft w:val="806"/>
          <w:marRight w:val="0"/>
          <w:marTop w:val="200"/>
          <w:marBottom w:val="0"/>
          <w:divBdr>
            <w:top w:val="none" w:sz="0" w:space="0" w:color="auto"/>
            <w:left w:val="none" w:sz="0" w:space="0" w:color="auto"/>
            <w:bottom w:val="none" w:sz="0" w:space="0" w:color="auto"/>
            <w:right w:val="none" w:sz="0" w:space="0" w:color="auto"/>
          </w:divBdr>
        </w:div>
      </w:divsChild>
    </w:div>
    <w:div w:id="1891305153">
      <w:bodyDiv w:val="1"/>
      <w:marLeft w:val="0"/>
      <w:marRight w:val="0"/>
      <w:marTop w:val="0"/>
      <w:marBottom w:val="0"/>
      <w:divBdr>
        <w:top w:val="none" w:sz="0" w:space="0" w:color="auto"/>
        <w:left w:val="none" w:sz="0" w:space="0" w:color="auto"/>
        <w:bottom w:val="none" w:sz="0" w:space="0" w:color="auto"/>
        <w:right w:val="none" w:sz="0" w:space="0" w:color="auto"/>
      </w:divBdr>
      <w:divsChild>
        <w:div w:id="1582566527">
          <w:marLeft w:val="0"/>
          <w:marRight w:val="0"/>
          <w:marTop w:val="0"/>
          <w:marBottom w:val="0"/>
          <w:divBdr>
            <w:top w:val="none" w:sz="0" w:space="0" w:color="auto"/>
            <w:left w:val="none" w:sz="0" w:space="0" w:color="auto"/>
            <w:bottom w:val="none" w:sz="0" w:space="0" w:color="auto"/>
            <w:right w:val="none" w:sz="0" w:space="0" w:color="auto"/>
          </w:divBdr>
          <w:divsChild>
            <w:div w:id="1242452019">
              <w:marLeft w:val="0"/>
              <w:marRight w:val="0"/>
              <w:marTop w:val="0"/>
              <w:marBottom w:val="0"/>
              <w:divBdr>
                <w:top w:val="none" w:sz="0" w:space="0" w:color="auto"/>
                <w:left w:val="none" w:sz="0" w:space="0" w:color="auto"/>
                <w:bottom w:val="none" w:sz="0" w:space="0" w:color="auto"/>
                <w:right w:val="none" w:sz="0" w:space="0" w:color="auto"/>
              </w:divBdr>
              <w:divsChild>
                <w:div w:id="389040015">
                  <w:marLeft w:val="0"/>
                  <w:marRight w:val="0"/>
                  <w:marTop w:val="0"/>
                  <w:marBottom w:val="0"/>
                  <w:divBdr>
                    <w:top w:val="none" w:sz="0" w:space="0" w:color="auto"/>
                    <w:left w:val="none" w:sz="0" w:space="0" w:color="auto"/>
                    <w:bottom w:val="none" w:sz="0" w:space="0" w:color="auto"/>
                    <w:right w:val="none" w:sz="0" w:space="0" w:color="auto"/>
                  </w:divBdr>
                  <w:divsChild>
                    <w:div w:id="636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036295">
      <w:bodyDiv w:val="1"/>
      <w:marLeft w:val="0"/>
      <w:marRight w:val="0"/>
      <w:marTop w:val="0"/>
      <w:marBottom w:val="0"/>
      <w:divBdr>
        <w:top w:val="none" w:sz="0" w:space="0" w:color="auto"/>
        <w:left w:val="none" w:sz="0" w:space="0" w:color="auto"/>
        <w:bottom w:val="none" w:sz="0" w:space="0" w:color="auto"/>
        <w:right w:val="none" w:sz="0" w:space="0" w:color="auto"/>
      </w:divBdr>
    </w:div>
    <w:div w:id="198954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reDef/arterial-health-brain"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lamballais/QDEC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B673C-2A14-4348-B2BB-D7293E330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TotalTime>
  <Pages>36</Pages>
  <Words>3804</Words>
  <Characters>21685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sere.def@gmail.com</dc:creator>
  <cp:keywords/>
  <dc:description/>
  <cp:lastModifiedBy>Serena Defina</cp:lastModifiedBy>
  <cp:revision>199</cp:revision>
  <dcterms:created xsi:type="dcterms:W3CDTF">2021-05-26T09:07:00Z</dcterms:created>
  <dcterms:modified xsi:type="dcterms:W3CDTF">2023-10-27T12:28:00Z</dcterms:modified>
</cp:coreProperties>
</file>