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Architecture &amp; Technology Stack</w:t>
      </w:r>
    </w:p>
    <w:p>
      <w:pPr>
        <w:jc w:val="center"/>
      </w:pPr>
      <w:r>
        <w:rPr>
          <w:i/>
        </w:rPr>
        <w:t>Рекомендуемая архитектура для solo-founder + Codex, с масштабированием без переписывания продукта</w:t>
      </w:r>
    </w:p>
    <w:p>
      <w:pPr>
        <w:pStyle w:val="Heading1"/>
      </w:pPr>
      <w:r>
        <w:t>1. Архитектурная позиция</w:t>
      </w:r>
    </w:p>
    <w:p>
      <w:r>
        <w:t>Начинать как modular monolith + isolated compute workers. Не строить десятки микросервисов до появления нагрузки. Границы модулей проектируются заранее, но deployable units остаются минимальными: API, workers, geometry service, clients.</w:t>
      </w:r>
    </w:p>
    <w:p>
      <w:pPr>
        <w:pStyle w:val="Heading1"/>
      </w:pPr>
      <w:r>
        <w:t>2. Выбранный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7E6E6"/>
          </w:tcPr>
          <w:p>
            <w:r>
              <w:t>Слой</w:t>
            </w:r>
          </w:p>
        </w:tc>
        <w:tc>
          <w:tcPr>
            <w:tcW w:type="dxa" w:w="3437"/>
            <w:shd w:fill="E7E6E6"/>
          </w:tcPr>
          <w:p>
            <w:r>
              <w:t>Решение</w:t>
            </w:r>
          </w:p>
        </w:tc>
        <w:tc>
          <w:tcPr>
            <w:tcW w:type="dxa" w:w="3437"/>
            <w:shd w:fill="E7E6E6"/>
          </w:tcPr>
          <w:p>
            <w:r>
              <w:t>Почему</w:t>
            </w:r>
          </w:p>
        </w:tc>
      </w:tr>
      <w:tr>
        <w:tc>
          <w:tcPr>
            <w:tcW w:type="dxa" w:w="3437"/>
          </w:tcPr>
          <w:p>
            <w:r>
              <w:t>Monorepo</w:t>
            </w:r>
          </w:p>
        </w:tc>
        <w:tc>
          <w:tcPr>
            <w:tcW w:type="dxa" w:w="3437"/>
          </w:tcPr>
          <w:p>
            <w:r>
              <w:t>pnpm + Turborepo</w:t>
            </w:r>
          </w:p>
        </w:tc>
        <w:tc>
          <w:tcPr>
            <w:tcW w:type="dxa" w:w="3437"/>
          </w:tcPr>
          <w:p>
            <w:r>
              <w:t>единые TS packages, быстрый CI, общий design system</w:t>
            </w:r>
          </w:p>
        </w:tc>
      </w:tr>
      <w:tr>
        <w:tc>
          <w:tcPr>
            <w:tcW w:type="dxa" w:w="3437"/>
          </w:tcPr>
          <w:p>
            <w:r>
              <w:t>Web</w:t>
            </w:r>
          </w:p>
        </w:tc>
        <w:tc>
          <w:tcPr>
            <w:tcW w:type="dxa" w:w="3437"/>
          </w:tcPr>
          <w:p>
            <w:r>
              <w:t>Next.js 16.x Active LTS + React + TypeScript</w:t>
            </w:r>
          </w:p>
        </w:tc>
        <w:tc>
          <w:tcPr>
            <w:tcW w:type="dxa" w:w="3437"/>
          </w:tcPr>
          <w:p>
            <w:r>
              <w:t>marketplace, account, project browser, light editor/admin</w:t>
            </w:r>
          </w:p>
        </w:tc>
      </w:tr>
      <w:tr>
        <w:tc>
          <w:tcPr>
            <w:tcW w:type="dxa" w:w="3437"/>
          </w:tcPr>
          <w:p>
            <w:r>
              <w:t>Mobile</w:t>
            </w:r>
          </w:p>
        </w:tc>
        <w:tc>
          <w:tcPr>
            <w:tcW w:type="dxa" w:w="3437"/>
          </w:tcPr>
          <w:p>
            <w:r>
              <w:t>Expo SDK 57 / React Native 0.86 + native Swift/Kotlin modules</w:t>
            </w:r>
          </w:p>
        </w:tc>
        <w:tc>
          <w:tcPr>
            <w:tcW w:type="dxa" w:w="3437"/>
          </w:tcPr>
          <w:p>
            <w:r>
              <w:t>камера, LiDAR/ARKit, ARCore/Depth, touch editor</w:t>
            </w:r>
          </w:p>
        </w:tc>
      </w:tr>
      <w:tr>
        <w:tc>
          <w:tcPr>
            <w:tcW w:type="dxa" w:w="3437"/>
          </w:tcPr>
          <w:p>
            <w:r>
              <w:t>Desktop</w:t>
            </w:r>
          </w:p>
        </w:tc>
        <w:tc>
          <w:tcPr>
            <w:tcW w:type="dxa" w:w="3437"/>
          </w:tcPr>
          <w:p>
            <w:r>
              <w:t>Tauri 2 + React/TypeScript</w:t>
            </w:r>
          </w:p>
        </w:tc>
        <w:tc>
          <w:tcPr>
            <w:tcW w:type="dxa" w:w="3437"/>
          </w:tcPr>
          <w:p>
            <w:r>
              <w:t>нативная оболочка, local file access, heavy project workspace</w:t>
            </w:r>
          </w:p>
        </w:tc>
      </w:tr>
      <w:tr>
        <w:tc>
          <w:tcPr>
            <w:tcW w:type="dxa" w:w="3437"/>
          </w:tcPr>
          <w:p>
            <w:r>
              <w:t>3D viewport</w:t>
            </w:r>
          </w:p>
        </w:tc>
        <w:tc>
          <w:tcPr>
            <w:tcW w:type="dxa" w:w="3437"/>
          </w:tcPr>
          <w:p>
            <w:r>
              <w:t>Three.js / React Three Fiber</w:t>
            </w:r>
          </w:p>
        </w:tc>
        <w:tc>
          <w:tcPr>
            <w:tcW w:type="dxa" w:w="3437"/>
          </w:tcPr>
          <w:p>
            <w:r>
              <w:t>визуализация, selection, gizmos, overlays; не CAD kernel</w:t>
            </w:r>
          </w:p>
        </w:tc>
      </w:tr>
      <w:tr>
        <w:tc>
          <w:tcPr>
            <w:tcW w:type="dxa" w:w="3437"/>
          </w:tcPr>
          <w:p>
            <w:r>
              <w:t>Backend API</w:t>
            </w:r>
          </w:p>
        </w:tc>
        <w:tc>
          <w:tcPr>
            <w:tcW w:type="dxa" w:w="3437"/>
          </w:tcPr>
          <w:p>
            <w:r>
              <w:t>Python 3.13 + FastAPI + Pydantic 2 + SQLAlchemy 2 + Alembic</w:t>
            </w:r>
          </w:p>
        </w:tc>
        <w:tc>
          <w:tcPr>
            <w:tcW w:type="dxa" w:w="3437"/>
          </w:tcPr>
          <w:p>
            <w:r>
              <w:t>быстрое AI/API развитие и typed contracts</w:t>
            </w:r>
          </w:p>
        </w:tc>
      </w:tr>
      <w:tr>
        <w:tc>
          <w:tcPr>
            <w:tcW w:type="dxa" w:w="3437"/>
          </w:tcPr>
          <w:p>
            <w:r>
              <w:t>Database</w:t>
            </w:r>
          </w:p>
        </w:tc>
        <w:tc>
          <w:tcPr>
            <w:tcW w:type="dxa" w:w="3437"/>
          </w:tcPr>
          <w:p>
            <w:r>
              <w:t>PostgreSQL 18.x</w:t>
            </w:r>
          </w:p>
        </w:tc>
        <w:tc>
          <w:tcPr>
            <w:tcW w:type="dxa" w:w="3437"/>
          </w:tcPr>
          <w:p>
            <w:r>
              <w:t>projects, versions, permissions, commerce, jobs, metadata</w:t>
            </w:r>
          </w:p>
        </w:tc>
      </w:tr>
      <w:tr>
        <w:tc>
          <w:tcPr>
            <w:tcW w:type="dxa" w:w="3437"/>
          </w:tcPr>
          <w:p>
            <w:r>
              <w:t>Cache/ephemeral</w:t>
            </w:r>
          </w:p>
        </w:tc>
        <w:tc>
          <w:tcPr>
            <w:tcW w:type="dxa" w:w="3437"/>
          </w:tcPr>
          <w:p>
            <w:r>
              <w:t>Redis</w:t>
            </w:r>
          </w:p>
        </w:tc>
        <w:tc>
          <w:tcPr>
            <w:tcW w:type="dxa" w:w="3437"/>
          </w:tcPr>
          <w:p>
            <w:r>
              <w:t>rate limits, presence, short-lived cache; durable state не хранить только здесь</w:t>
            </w:r>
          </w:p>
        </w:tc>
      </w:tr>
      <w:tr>
        <w:tc>
          <w:tcPr>
            <w:tcW w:type="dxa" w:w="3437"/>
          </w:tcPr>
          <w:p>
            <w:r>
              <w:t>Object storage</w:t>
            </w:r>
          </w:p>
        </w:tc>
        <w:tc>
          <w:tcPr>
            <w:tcW w:type="dxa" w:w="3437"/>
          </w:tcPr>
          <w:p>
            <w:r>
              <w:t>S3-compatible</w:t>
            </w:r>
          </w:p>
        </w:tc>
        <w:tc>
          <w:tcPr>
            <w:tcW w:type="dxa" w:w="3437"/>
          </w:tcPr>
          <w:p>
            <w:r>
              <w:t>originals, derived assets, previews, scan frames, exports</w:t>
            </w:r>
          </w:p>
        </w:tc>
      </w:tr>
      <w:tr>
        <w:tc>
          <w:tcPr>
            <w:tcW w:type="dxa" w:w="3437"/>
          </w:tcPr>
          <w:p>
            <w:r>
              <w:t>CAD kernel</w:t>
            </w:r>
          </w:p>
        </w:tc>
        <w:tc>
          <w:tcPr>
            <w:tcW w:type="dxa" w:w="3437"/>
          </w:tcPr>
          <w:p>
            <w:r>
              <w:t>C++ + Open CASCADE Technology 8.0.0</w:t>
            </w:r>
          </w:p>
        </w:tc>
        <w:tc>
          <w:tcPr>
            <w:tcW w:type="dxa" w:w="3437"/>
          </w:tcPr>
          <w:p>
            <w:r>
              <w:t>STEP/IGES/B-Rep/booleans/fillets/feature execution</w:t>
            </w:r>
          </w:p>
        </w:tc>
      </w:tr>
      <w:tr>
        <w:tc>
          <w:tcPr>
            <w:tcW w:type="dxa" w:w="3437"/>
          </w:tcPr>
          <w:p>
            <w:r>
              <w:t>Mesh workers</w:t>
            </w:r>
          </w:p>
        </w:tc>
        <w:tc>
          <w:tcPr>
            <w:tcW w:type="dxa" w:w="3437"/>
          </w:tcPr>
          <w:p>
            <w:r>
              <w:t>Python/C++ libraries behind worker API</w:t>
            </w:r>
          </w:p>
        </w:tc>
        <w:tc>
          <w:tcPr>
            <w:tcW w:type="dxa" w:w="3437"/>
          </w:tcPr>
          <w:p>
            <w:r>
              <w:t>repair, remesh, decimate, normals, manifold validation</w:t>
            </w:r>
          </w:p>
        </w:tc>
      </w:tr>
      <w:tr>
        <w:tc>
          <w:tcPr>
            <w:tcW w:type="dxa" w:w="3437"/>
          </w:tcPr>
          <w:p>
            <w:r>
              <w:t>AI workers</w:t>
            </w:r>
          </w:p>
        </w:tc>
        <w:tc>
          <w:tcPr>
            <w:tcW w:type="dxa" w:w="3437"/>
          </w:tcPr>
          <w:p>
            <w:r>
              <w:t>Python + GPU containers</w:t>
            </w:r>
          </w:p>
        </w:tc>
        <w:tc>
          <w:tcPr>
            <w:tcW w:type="dxa" w:w="3437"/>
          </w:tcPr>
          <w:p>
            <w:r>
              <w:t>vision, image-to-3D, scan reconstruction, embeddings, inference</w:t>
            </w:r>
          </w:p>
        </w:tc>
      </w:tr>
      <w:tr>
        <w:tc>
          <w:tcPr>
            <w:tcW w:type="dxa" w:w="3437"/>
          </w:tcPr>
          <w:p>
            <w:r>
              <w:t>Workflow</w:t>
            </w:r>
          </w:p>
        </w:tc>
        <w:tc>
          <w:tcPr>
            <w:tcW w:type="dxa" w:w="3437"/>
          </w:tcPr>
          <w:p>
            <w:r>
              <w:t>DB-backed jobs initially; Temporal when durable multi-step workflows justify it</w:t>
            </w:r>
          </w:p>
        </w:tc>
        <w:tc>
          <w:tcPr>
            <w:tcW w:type="dxa" w:w="3437"/>
          </w:tcPr>
          <w:p>
            <w:r>
              <w:t>avoid infrastructure overload in MVP</w:t>
            </w:r>
          </w:p>
        </w:tc>
      </w:tr>
      <w:tr>
        <w:tc>
          <w:tcPr>
            <w:tcW w:type="dxa" w:w="3437"/>
          </w:tcPr>
          <w:p>
            <w:r>
              <w:t>Infra</w:t>
            </w:r>
          </w:p>
        </w:tc>
        <w:tc>
          <w:tcPr>
            <w:tcW w:type="dxa" w:w="3437"/>
          </w:tcPr>
          <w:p>
            <w:r>
              <w:t>Docker + managed Postgres/S3/Redis; Kubernetes only after need</w:t>
            </w:r>
          </w:p>
        </w:tc>
        <w:tc>
          <w:tcPr>
            <w:tcW w:type="dxa" w:w="3437"/>
          </w:tcPr>
          <w:p>
            <w:r>
              <w:t>простая эксплуатация на старте</w:t>
            </w:r>
          </w:p>
        </w:tc>
      </w:tr>
    </w:tbl>
    <w:p>
      <w:pPr>
        <w:pStyle w:val="Heading1"/>
      </w:pPr>
      <w:r>
        <w:t>3. Почему не делать всё на JavaScript/Python</w:t>
      </w:r>
    </w:p>
    <w:p>
      <w:r>
        <w:t>UI и orchestration удобны на TypeScript/Python, но B-Rep boolean/fillet/STEP interoperability должны жить в специализированном геометрическом ядре. Это отделяет «намерение пользователя» от вычислительной геометрии и предотвращает ситуацию, когда LLM выдаёт визуально правдоподобную, но топологически неверную модель.</w:t>
      </w:r>
    </w:p>
    <w:p>
      <w:pPr>
        <w:pStyle w:val="Heading1"/>
      </w:pPr>
      <w:r>
        <w:t>4. Deployable units MVP</w:t>
      </w:r>
    </w:p>
    <w:p>
      <w:pPr>
        <w:pStyle w:val="ListBullet"/>
      </w:pPr>
      <w:r>
        <w:t>api — auth, projects, versions, assets, AI commands, jobs, export, billing/credits.</w:t>
      </w:r>
    </w:p>
    <w:p>
      <w:pPr>
        <w:pStyle w:val="ListBullet"/>
      </w:pPr>
      <w:r>
        <w:t>worker-general — thumbnails, validation, simple mesh transforms, file metadata.</w:t>
      </w:r>
    </w:p>
    <w:p>
      <w:pPr>
        <w:pStyle w:val="ListBullet"/>
      </w:pPr>
      <w:r>
        <w:t>worker-ai — LLM/VLM planning and AI pipelines; отдельные GPU pools по мере роста.</w:t>
      </w:r>
    </w:p>
    <w:p>
      <w:pPr>
        <w:pStyle w:val="ListBullet"/>
      </w:pPr>
      <w:r>
        <w:t>geometry-service — OCCT-based deterministic operations and CAD import/export.</w:t>
      </w:r>
    </w:p>
    <w:p>
      <w:pPr>
        <w:pStyle w:val="ListBullet"/>
      </w:pPr>
      <w:r>
        <w:t>web — Next.js; mobile — Expo; desktop — Tauri.</w:t>
      </w:r>
    </w:p>
    <w:p>
      <w:pPr>
        <w:pStyle w:val="ListBullet"/>
      </w:pPr>
      <w:r>
        <w:t>postgres + redis + object storage.</w:t>
      </w:r>
    </w:p>
    <w:p>
      <w:pPr>
        <w:pStyle w:val="Heading1"/>
      </w:pPr>
      <w:r>
        <w:t>5. Core contracts</w:t>
      </w:r>
    </w:p>
    <w:p>
      <w:pPr>
        <w:pStyle w:val="ListBullet"/>
      </w:pPr>
      <w:r>
        <w:t>Asset = immutable binary + metadata + hash.</w:t>
      </w:r>
    </w:p>
    <w:p>
      <w:pPr>
        <w:pStyle w:val="ListBullet"/>
      </w:pPr>
      <w:r>
        <w:t>ModelVersion = immutable snapshot/reference set of assets + operation graph.</w:t>
      </w:r>
    </w:p>
    <w:p>
      <w:pPr>
        <w:pStyle w:val="ListBullet"/>
      </w:pPr>
      <w:r>
        <w:t>Operation = typed deterministic command such as create_box, extrude, fillet, cut, scale_semantic, mesh_repair.</w:t>
      </w:r>
    </w:p>
    <w:p>
      <w:pPr>
        <w:pStyle w:val="ListBullet"/>
      </w:pPr>
      <w:r>
        <w:t>AIRequest = user intent + selected entities + context; output is OperationPlan, not raw arbitrary code.</w:t>
      </w:r>
    </w:p>
    <w:p>
      <w:pPr>
        <w:pStyle w:val="ListBullet"/>
      </w:pPr>
      <w:r>
        <w:t>Job = durable asynchronous execution with idempotency key, status, progress, logs, cost and artifacts.</w:t>
      </w:r>
    </w:p>
    <w:p>
      <w:pPr>
        <w:pStyle w:val="ListBullet"/>
      </w:pPr>
      <w:r>
        <w:t>PrinterProfile = model defaults + calibration overrides for a concrete physical printer.</w:t>
      </w:r>
    </w:p>
    <w:p>
      <w:pPr>
        <w:pStyle w:val="Heading1"/>
      </w:pPr>
      <w:r>
        <w:t>6. Feature-to-component mapping for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7E6E6"/>
          </w:tcPr>
          <w:p>
            <w:r>
              <w:t>F-ID</w:t>
            </w:r>
          </w:p>
        </w:tc>
        <w:tc>
          <w:tcPr>
            <w:tcW w:type="dxa" w:w="3437"/>
            <w:shd w:fill="E7E6E6"/>
          </w:tcPr>
          <w:p>
            <w:r>
              <w:t>Capability</w:t>
            </w:r>
          </w:p>
        </w:tc>
        <w:tc>
          <w:tcPr>
            <w:tcW w:type="dxa" w:w="3437"/>
            <w:shd w:fill="E7E6E6"/>
          </w:tcPr>
          <w:p>
            <w:r>
              <w:t>Components</w:t>
            </w:r>
          </w:p>
        </w:tc>
      </w:tr>
      <w:tr>
        <w:tc>
          <w:tcPr>
            <w:tcW w:type="dxa" w:w="3437"/>
          </w:tcPr>
          <w:p>
            <w:r>
              <w:t>F-001</w:t>
            </w:r>
          </w:p>
        </w:tc>
        <w:tc>
          <w:tcPr>
            <w:tcW w:type="dxa" w:w="3437"/>
          </w:tcPr>
          <w:p>
            <w:r>
              <w:t>AI Designer</w:t>
            </w:r>
          </w:p>
        </w:tc>
        <w:tc>
          <w:tcPr>
            <w:tcW w:type="dxa" w:w="3437"/>
          </w:tcPr>
          <w:p>
            <w:r>
              <w:t>api + AI planner + geometry service + viewport</w:t>
            </w:r>
          </w:p>
        </w:tc>
      </w:tr>
      <w:tr>
        <w:tc>
          <w:tcPr>
            <w:tcW w:type="dxa" w:w="3437"/>
          </w:tcPr>
          <w:p>
            <w:r>
              <w:t>F-002</w:t>
            </w:r>
          </w:p>
        </w:tc>
        <w:tc>
          <w:tcPr>
            <w:tcW w:type="dxa" w:w="3437"/>
          </w:tcPr>
          <w:p>
            <w:r>
              <w:t>AI Scan</w:t>
            </w:r>
          </w:p>
        </w:tc>
        <w:tc>
          <w:tcPr>
            <w:tcW w:type="dxa" w:w="3437"/>
          </w:tcPr>
          <w:p>
            <w:r>
              <w:t>mobile native capture + upload + reconstruction worker</w:t>
            </w:r>
          </w:p>
        </w:tc>
      </w:tr>
      <w:tr>
        <w:tc>
          <w:tcPr>
            <w:tcW w:type="dxa" w:w="3437"/>
          </w:tcPr>
          <w:p>
            <w:r>
              <w:t>F-003/F-062</w:t>
            </w:r>
          </w:p>
        </w:tc>
        <w:tc>
          <w:tcPr>
            <w:tcW w:type="dxa" w:w="3437"/>
          </w:tcPr>
          <w:p>
            <w:r>
              <w:t>Physical AI Editor</w:t>
            </w:r>
          </w:p>
        </w:tc>
        <w:tc>
          <w:tcPr>
            <w:tcW w:type="dxa" w:w="3437"/>
          </w:tcPr>
          <w:p>
            <w:r>
              <w:t>selection context + planner + operation graph + geometry service</w:t>
            </w:r>
          </w:p>
        </w:tc>
      </w:tr>
      <w:tr>
        <w:tc>
          <w:tcPr>
            <w:tcW w:type="dxa" w:w="3437"/>
          </w:tcPr>
          <w:p>
            <w:r>
              <w:t>F-006</w:t>
            </w:r>
          </w:p>
        </w:tc>
        <w:tc>
          <w:tcPr>
            <w:tcW w:type="dxa" w:w="3437"/>
          </w:tcPr>
          <w:p>
            <w:r>
              <w:t>Repair</w:t>
            </w:r>
          </w:p>
        </w:tc>
        <w:tc>
          <w:tcPr>
            <w:tcW w:type="dxa" w:w="3437"/>
          </w:tcPr>
          <w:p>
            <w:r>
              <w:t>mesh worker + validation</w:t>
            </w:r>
          </w:p>
        </w:tc>
      </w:tr>
      <w:tr>
        <w:tc>
          <w:tcPr>
            <w:tcW w:type="dxa" w:w="3437"/>
          </w:tcPr>
          <w:p>
            <w:r>
              <w:t>F-008/F-030/F-031</w:t>
            </w:r>
          </w:p>
        </w:tc>
        <w:tc>
          <w:tcPr>
            <w:tcW w:type="dxa" w:w="3437"/>
          </w:tcPr>
          <w:p>
            <w:r>
              <w:t>Print Check/Score/Optimize</w:t>
            </w:r>
          </w:p>
        </w:tc>
        <w:tc>
          <w:tcPr>
            <w:tcW w:type="dxa" w:w="3437"/>
          </w:tcPr>
          <w:p>
            <w:r>
              <w:t>print analyzer + slicer adapter + material/printer profiles</w:t>
            </w:r>
          </w:p>
        </w:tc>
      </w:tr>
      <w:tr>
        <w:tc>
          <w:tcPr>
            <w:tcW w:type="dxa" w:w="3437"/>
          </w:tcPr>
          <w:p>
            <w:r>
              <w:t>F-014/F-015/F-076</w:t>
            </w:r>
          </w:p>
        </w:tc>
        <w:tc>
          <w:tcPr>
            <w:tcW w:type="dxa" w:w="3437"/>
          </w:tcPr>
          <w:p>
            <w:r>
              <w:t>Conversion/export</w:t>
            </w:r>
          </w:p>
        </w:tc>
        <w:tc>
          <w:tcPr>
            <w:tcW w:type="dxa" w:w="3437"/>
          </w:tcPr>
          <w:p>
            <w:r>
              <w:t>sandboxed converters + integrity validator + object storage</w:t>
            </w:r>
          </w:p>
        </w:tc>
      </w:tr>
      <w:tr>
        <w:tc>
          <w:tcPr>
            <w:tcW w:type="dxa" w:w="3437"/>
          </w:tcPr>
          <w:p>
            <w:r>
              <w:t>F-064</w:t>
            </w:r>
          </w:p>
        </w:tc>
        <w:tc>
          <w:tcPr>
            <w:tcW w:type="dxa" w:w="3437"/>
          </w:tcPr>
          <w:p>
            <w:r>
              <w:t>Cloud projects</w:t>
            </w:r>
          </w:p>
        </w:tc>
        <w:tc>
          <w:tcPr>
            <w:tcW w:type="dxa" w:w="3437"/>
          </w:tcPr>
          <w:p>
            <w:r>
              <w:t>Postgres + S3 + version graph</w:t>
            </w:r>
          </w:p>
        </w:tc>
      </w:tr>
      <w:tr>
        <w:tc>
          <w:tcPr>
            <w:tcW w:type="dxa" w:w="3437"/>
          </w:tcPr>
          <w:p>
            <w:r>
              <w:t>F-068/F-069</w:t>
            </w:r>
          </w:p>
        </w:tc>
        <w:tc>
          <w:tcPr>
            <w:tcW w:type="dxa" w:w="3437"/>
          </w:tcPr>
          <w:p>
            <w:r>
              <w:t>AI credits/cloud compute</w:t>
            </w:r>
          </w:p>
        </w:tc>
        <w:tc>
          <w:tcPr>
            <w:tcW w:type="dxa" w:w="3437"/>
          </w:tcPr>
          <w:p>
            <w:r>
              <w:t>usage ledger + job cost accounting + quota guards</w:t>
            </w:r>
          </w:p>
        </w:tc>
      </w:tr>
    </w:tbl>
    <w:p>
      <w:pPr>
        <w:pStyle w:val="Heading1"/>
      </w:pPr>
      <w:r>
        <w:t>7. Current-version anchors (August 2026)</w:t>
      </w:r>
    </w:p>
    <w:p>
      <w:pPr>
        <w:pStyle w:val="ListBullet"/>
      </w:pPr>
      <w:r>
        <w:t>Open CASCADE Technology 8.0.0 — current final release announced 7 May 2026.</w:t>
      </w:r>
    </w:p>
    <w:p>
      <w:pPr>
        <w:pStyle w:val="ListBullet"/>
      </w:pPr>
      <w:r>
        <w:t>PostgreSQL 18.4 — supported stable patch release from 14 May 2026; PostgreSQL 19 is beta, so do not use it for production MVP.</w:t>
      </w:r>
    </w:p>
    <w:p>
      <w:pPr>
        <w:pStyle w:val="ListBullet"/>
      </w:pPr>
      <w:r>
        <w:t>Expo SDK 57 targets React Native 0.86 and React 19.2.3; use development builds because scanning requires native modules.</w:t>
      </w:r>
    </w:p>
    <w:p>
      <w:pPr>
        <w:pStyle w:val="ListBullet"/>
      </w:pPr>
      <w:r>
        <w:t>Next.js 16.2.x Active LTS is a conservative production baseline; pin security patches and renovate regularly.</w:t>
      </w:r>
    </w:p>
    <w:p>
      <w:r>
        <w:t>Reference URLs: https://dev.opencascade.org/ ; https://www.postgresql.org/docs/release/ ; https://docs.expo.dev/versions/latest/ ; https://nextjs.org/blog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