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7E2" w:rsidRDefault="00952033" w:rsidP="00952033">
      <w:pPr>
        <w:rPr>
          <w:sz w:val="28"/>
        </w:rPr>
      </w:pPr>
      <w:r>
        <w:rPr>
          <w:sz w:val="28"/>
        </w:rPr>
        <w:t>Храмов Сергей, ИВТ</w:t>
      </w:r>
      <w:proofErr w:type="gramStart"/>
      <w:r>
        <w:rPr>
          <w:sz w:val="28"/>
        </w:rPr>
        <w:t>2</w:t>
      </w:r>
      <w:proofErr w:type="gramEnd"/>
      <w:r>
        <w:rPr>
          <w:sz w:val="28"/>
        </w:rPr>
        <w:t xml:space="preserve"> 2 подгруппа</w:t>
      </w:r>
    </w:p>
    <w:p w:rsidR="00952033" w:rsidRPr="00953ABF" w:rsidRDefault="005A7FEF" w:rsidP="00952033">
      <w:pPr>
        <w:jc w:val="center"/>
        <w:rPr>
          <w:b/>
          <w:sz w:val="28"/>
        </w:rPr>
      </w:pPr>
      <w:r>
        <w:rPr>
          <w:b/>
          <w:sz w:val="28"/>
        </w:rPr>
        <w:t>4</w:t>
      </w:r>
      <w:r w:rsidR="00952033" w:rsidRPr="00953ABF">
        <w:rPr>
          <w:b/>
          <w:sz w:val="28"/>
        </w:rPr>
        <w:t xml:space="preserve"> Лабораторная работа</w:t>
      </w:r>
    </w:p>
    <w:p w:rsidR="00953ABF" w:rsidRPr="001D1EF8" w:rsidRDefault="00016280" w:rsidP="001D1EF8">
      <w:pPr>
        <w:rPr>
          <w:b/>
          <w:sz w:val="28"/>
          <w:lang w:val="en-US"/>
        </w:rPr>
      </w:pPr>
      <w:r>
        <w:rPr>
          <w:b/>
          <w:noProof/>
          <w:sz w:val="28"/>
        </w:rPr>
        <w:drawing>
          <wp:inline distT="0" distB="0" distL="0" distR="0">
            <wp:extent cx="5940425" cy="4114298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4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1EF8" w:rsidRPr="00016280">
        <w:rPr>
          <w:b/>
          <w:sz w:val="28"/>
        </w:rPr>
        <w:br/>
      </w:r>
      <w:r>
        <w:rPr>
          <w:b/>
          <w:noProof/>
          <w:sz w:val="28"/>
        </w:rPr>
        <w:drawing>
          <wp:inline distT="0" distB="0" distL="0" distR="0">
            <wp:extent cx="5940425" cy="411736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ABF" w:rsidRPr="00953ABF" w:rsidRDefault="00953ABF" w:rsidP="00953ABF">
      <w:pPr>
        <w:jc w:val="center"/>
        <w:rPr>
          <w:b/>
          <w:sz w:val="28"/>
        </w:rPr>
      </w:pPr>
      <w:r w:rsidRPr="00953ABF">
        <w:rPr>
          <w:b/>
          <w:sz w:val="28"/>
        </w:rPr>
        <w:lastRenderedPageBreak/>
        <w:t>Вопросы для самопроверки</w:t>
      </w:r>
    </w:p>
    <w:p w:rsidR="000F5C7D" w:rsidRPr="000F5C7D" w:rsidRDefault="000F5C7D" w:rsidP="000F5C7D">
      <w:pPr>
        <w:rPr>
          <w:sz w:val="28"/>
        </w:rPr>
      </w:pPr>
      <w:r w:rsidRPr="000F5C7D">
        <w:rPr>
          <w:sz w:val="28"/>
        </w:rPr>
        <w:t>1.</w:t>
      </w:r>
      <w:r w:rsidRPr="000F5C7D">
        <w:rPr>
          <w:sz w:val="28"/>
        </w:rPr>
        <w:tab/>
        <w:t xml:space="preserve">Возможность слияния и расщепления моделей необходима для обеспечения коллективной работы над проектом. Так, руководитель проекта может создать декомпозицию верхнего уровня и дать задание аналитикам продолжить декомпозицию каждой ветви дерева в виде отдельных моделей. После окончания работы над отдельными ветвями все подмодели могут быть слиты в единую модель. </w:t>
      </w:r>
    </w:p>
    <w:p w:rsidR="000F5C7D" w:rsidRPr="000F5C7D" w:rsidRDefault="000F5C7D" w:rsidP="000F5C7D">
      <w:pPr>
        <w:rPr>
          <w:sz w:val="28"/>
        </w:rPr>
      </w:pPr>
      <w:r>
        <w:rPr>
          <w:sz w:val="28"/>
        </w:rPr>
        <w:t>2.</w:t>
      </w:r>
      <w:r>
        <w:rPr>
          <w:sz w:val="28"/>
        </w:rPr>
        <w:tab/>
        <w:t xml:space="preserve">Нет, работа должна быть </w:t>
      </w:r>
      <w:r w:rsidRPr="000F5C7D">
        <w:rPr>
          <w:sz w:val="28"/>
        </w:rPr>
        <w:t>декомпозированной</w:t>
      </w:r>
      <w:r>
        <w:rPr>
          <w:sz w:val="28"/>
        </w:rPr>
        <w:t xml:space="preserve">. </w:t>
      </w:r>
    </w:p>
    <w:p w:rsidR="000F5C7D" w:rsidRPr="000F5C7D" w:rsidRDefault="000F5C7D" w:rsidP="000F5C7D">
      <w:pPr>
        <w:rPr>
          <w:sz w:val="28"/>
        </w:rPr>
      </w:pPr>
      <w:r w:rsidRPr="000F5C7D">
        <w:rPr>
          <w:sz w:val="28"/>
        </w:rPr>
        <w:t>3.</w:t>
      </w:r>
      <w:r w:rsidRPr="000F5C7D">
        <w:rPr>
          <w:sz w:val="28"/>
        </w:rPr>
        <w:tab/>
      </w:r>
      <w:proofErr w:type="gramStart"/>
      <w:r w:rsidRPr="000F5C7D">
        <w:rPr>
          <w:sz w:val="28"/>
        </w:rPr>
        <w:t>Что бы произвести слияние моделей необходимо выполнить следующие условия:</w:t>
      </w:r>
      <w:r>
        <w:rPr>
          <w:sz w:val="28"/>
        </w:rPr>
        <w:br/>
      </w:r>
      <w:r w:rsidRPr="000F5C7D">
        <w:rPr>
          <w:sz w:val="28"/>
        </w:rPr>
        <w:t>а)</w:t>
      </w:r>
      <w:r w:rsidRPr="000F5C7D">
        <w:rPr>
          <w:sz w:val="28"/>
        </w:rPr>
        <w:tab/>
        <w:t xml:space="preserve">обе сливаемые модели должны быть открыты в </w:t>
      </w:r>
      <w:proofErr w:type="spellStart"/>
      <w:r w:rsidRPr="000F5C7D">
        <w:rPr>
          <w:sz w:val="28"/>
        </w:rPr>
        <w:t>BPwin</w:t>
      </w:r>
      <w:proofErr w:type="spellEnd"/>
      <w:r w:rsidRPr="000F5C7D">
        <w:rPr>
          <w:sz w:val="28"/>
        </w:rPr>
        <w:t>;</w:t>
      </w:r>
      <w:r>
        <w:rPr>
          <w:sz w:val="28"/>
        </w:rPr>
        <w:br/>
      </w:r>
      <w:r w:rsidRPr="000F5C7D">
        <w:rPr>
          <w:sz w:val="28"/>
        </w:rPr>
        <w:t>б)</w:t>
      </w:r>
      <w:r w:rsidRPr="000F5C7D">
        <w:rPr>
          <w:sz w:val="28"/>
        </w:rPr>
        <w:tab/>
        <w:t>имя модели-источника, которое присоединяют к модели-цели, должно совпадать с именем стрелки вызова работы в модели-цели</w:t>
      </w:r>
      <w:r>
        <w:rPr>
          <w:sz w:val="28"/>
        </w:rPr>
        <w:br/>
      </w:r>
      <w:r w:rsidRPr="000F5C7D">
        <w:rPr>
          <w:sz w:val="28"/>
        </w:rPr>
        <w:t>в)</w:t>
      </w:r>
      <w:r w:rsidRPr="000F5C7D">
        <w:rPr>
          <w:sz w:val="28"/>
        </w:rPr>
        <w:tab/>
        <w:t xml:space="preserve">стрелка вызова должна исходить из </w:t>
      </w:r>
      <w:proofErr w:type="spellStart"/>
      <w:r w:rsidRPr="000F5C7D">
        <w:rPr>
          <w:sz w:val="28"/>
        </w:rPr>
        <w:t>недекомпозируемой</w:t>
      </w:r>
      <w:proofErr w:type="spellEnd"/>
      <w:r w:rsidRPr="000F5C7D">
        <w:rPr>
          <w:sz w:val="28"/>
        </w:rPr>
        <w:t xml:space="preserve"> работы;</w:t>
      </w:r>
      <w:r>
        <w:rPr>
          <w:sz w:val="28"/>
        </w:rPr>
        <w:br/>
      </w:r>
      <w:r w:rsidRPr="000F5C7D">
        <w:rPr>
          <w:sz w:val="28"/>
        </w:rPr>
        <w:t>г)</w:t>
      </w:r>
      <w:r w:rsidRPr="000F5C7D">
        <w:rPr>
          <w:sz w:val="28"/>
        </w:rPr>
        <w:tab/>
        <w:t>имена контекстной работы подсоединяемой модели-источника и работы на модели-цели, к которой мы подсоединяем модель-источ</w:t>
      </w:r>
      <w:r>
        <w:rPr>
          <w:sz w:val="28"/>
        </w:rPr>
        <w:t>ник, должны совпадать</w:t>
      </w:r>
      <w:r w:rsidRPr="000F5C7D">
        <w:rPr>
          <w:sz w:val="28"/>
        </w:rPr>
        <w:t>;</w:t>
      </w:r>
      <w:proofErr w:type="gramEnd"/>
      <w:r>
        <w:rPr>
          <w:sz w:val="28"/>
        </w:rPr>
        <w:br/>
      </w:r>
      <w:proofErr w:type="spellStart"/>
      <w:r w:rsidRPr="000F5C7D">
        <w:rPr>
          <w:sz w:val="28"/>
        </w:rPr>
        <w:t>д</w:t>
      </w:r>
      <w:proofErr w:type="spellEnd"/>
      <w:r w:rsidRPr="000F5C7D">
        <w:rPr>
          <w:sz w:val="28"/>
        </w:rPr>
        <w:t>)</w:t>
      </w:r>
      <w:r w:rsidRPr="000F5C7D">
        <w:rPr>
          <w:sz w:val="28"/>
        </w:rPr>
        <w:tab/>
        <w:t>модель-источник должна иметь, по крайней мере, одну диаграмму декомпозиции.</w:t>
      </w:r>
    </w:p>
    <w:p w:rsidR="000F5C7D" w:rsidRPr="000F5C7D" w:rsidRDefault="000F5C7D" w:rsidP="000F5C7D">
      <w:pPr>
        <w:rPr>
          <w:sz w:val="28"/>
        </w:rPr>
      </w:pPr>
      <w:r w:rsidRPr="000F5C7D">
        <w:rPr>
          <w:sz w:val="28"/>
        </w:rPr>
        <w:t>4.</w:t>
      </w:r>
      <w:r w:rsidRPr="000F5C7D">
        <w:rPr>
          <w:sz w:val="28"/>
        </w:rPr>
        <w:tab/>
      </w:r>
      <w:r>
        <w:rPr>
          <w:sz w:val="28"/>
        </w:rPr>
        <w:t xml:space="preserve">Нет, </w:t>
      </w:r>
      <w:r w:rsidRPr="000F5C7D">
        <w:rPr>
          <w:sz w:val="28"/>
        </w:rPr>
        <w:t xml:space="preserve">стрелка вызова должна исходить из </w:t>
      </w:r>
      <w:proofErr w:type="spellStart"/>
      <w:r w:rsidRPr="000F5C7D">
        <w:rPr>
          <w:sz w:val="28"/>
        </w:rPr>
        <w:t>недекомпозируемой</w:t>
      </w:r>
      <w:proofErr w:type="spellEnd"/>
      <w:r w:rsidRPr="000F5C7D">
        <w:rPr>
          <w:sz w:val="28"/>
        </w:rPr>
        <w:t xml:space="preserve"> работы</w:t>
      </w:r>
    </w:p>
    <w:p w:rsidR="000F5C7D" w:rsidRPr="00952033" w:rsidRDefault="000F5C7D" w:rsidP="000F5C7D">
      <w:pPr>
        <w:rPr>
          <w:sz w:val="28"/>
        </w:rPr>
      </w:pPr>
      <w:r w:rsidRPr="000F5C7D">
        <w:rPr>
          <w:sz w:val="28"/>
        </w:rPr>
        <w:t>5.</w:t>
      </w:r>
      <w:r w:rsidRPr="000F5C7D">
        <w:rPr>
          <w:sz w:val="28"/>
        </w:rPr>
        <w:tab/>
      </w:r>
      <w:r>
        <w:rPr>
          <w:sz w:val="28"/>
        </w:rPr>
        <w:t xml:space="preserve">Нет, </w:t>
      </w:r>
      <w:r w:rsidRPr="000F5C7D">
        <w:rPr>
          <w:sz w:val="28"/>
        </w:rPr>
        <w:t>модель-источник должна иметь, по крайней мере, одну диаграмму декомпозиции</w:t>
      </w:r>
    </w:p>
    <w:sectPr w:rsidR="000F5C7D" w:rsidRPr="00952033" w:rsidSect="007607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952033"/>
    <w:rsid w:val="0000755F"/>
    <w:rsid w:val="00016280"/>
    <w:rsid w:val="000F5C7D"/>
    <w:rsid w:val="001D1EF8"/>
    <w:rsid w:val="00255B59"/>
    <w:rsid w:val="00277014"/>
    <w:rsid w:val="00413871"/>
    <w:rsid w:val="005A7FEF"/>
    <w:rsid w:val="007607E2"/>
    <w:rsid w:val="007B6EA3"/>
    <w:rsid w:val="00800DBC"/>
    <w:rsid w:val="00952033"/>
    <w:rsid w:val="00953ABF"/>
    <w:rsid w:val="009A62F6"/>
    <w:rsid w:val="009A7363"/>
    <w:rsid w:val="00A56551"/>
    <w:rsid w:val="00A9130F"/>
    <w:rsid w:val="00D930D7"/>
    <w:rsid w:val="00ED53B2"/>
    <w:rsid w:val="00F22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7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2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20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74ECA7A-F0A6-46CA-ACEF-336DD6E15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12</cp:revision>
  <dcterms:created xsi:type="dcterms:W3CDTF">2018-10-03T11:28:00Z</dcterms:created>
  <dcterms:modified xsi:type="dcterms:W3CDTF">2018-12-05T09:28:00Z</dcterms:modified>
</cp:coreProperties>
</file>