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33" w:rsidRDefault="00431202" w:rsidP="00431202">
      <w:pPr>
        <w:rPr>
          <w:sz w:val="24"/>
        </w:rPr>
      </w:pPr>
      <w:r w:rsidRPr="004D7F28">
        <w:rPr>
          <w:sz w:val="24"/>
        </w:rPr>
        <w:t>Гущина, О. М.</w:t>
      </w:r>
      <w:r w:rsidR="004D7F28">
        <w:rPr>
          <w:sz w:val="24"/>
        </w:rPr>
        <w:t xml:space="preserve"> </w:t>
      </w:r>
      <w:r w:rsidRPr="004D7F28">
        <w:rPr>
          <w:sz w:val="24"/>
        </w:rPr>
        <w:t xml:space="preserve">Выбор и оценка эффективности средств разработки электронных образовательных ресурсов [Текст] / О. М. Гущина, О. А. </w:t>
      </w:r>
      <w:proofErr w:type="spellStart"/>
      <w:r w:rsidRPr="004D7F28">
        <w:rPr>
          <w:sz w:val="24"/>
        </w:rPr>
        <w:t>Крайнов</w:t>
      </w:r>
      <w:r w:rsidR="004D7F28">
        <w:rPr>
          <w:sz w:val="24"/>
        </w:rPr>
        <w:t>а</w:t>
      </w:r>
      <w:proofErr w:type="spellEnd"/>
      <w:r w:rsidR="004D7F28">
        <w:rPr>
          <w:sz w:val="24"/>
        </w:rPr>
        <w:t xml:space="preserve"> // Информатика и образование.,</w:t>
      </w:r>
      <w:bookmarkStart w:id="0" w:name="_GoBack"/>
      <w:bookmarkEnd w:id="0"/>
      <w:r w:rsidRPr="004D7F28">
        <w:rPr>
          <w:sz w:val="24"/>
        </w:rPr>
        <w:t xml:space="preserve"> 2013</w:t>
      </w:r>
    </w:p>
    <w:p w:rsidR="004D7F28" w:rsidRPr="004D7F28" w:rsidRDefault="004D7F28" w:rsidP="00431202">
      <w:pPr>
        <w:rPr>
          <w:sz w:val="24"/>
        </w:rPr>
      </w:pPr>
      <w:r w:rsidRPr="004D7F28">
        <w:rPr>
          <w:sz w:val="24"/>
        </w:rPr>
        <w:t>Суворова, Т. Н. Электронные образовательные ресурсы как компонент современной информационно-образовательной среды [Текст] / Т. Н. Суворова</w:t>
      </w:r>
      <w:r>
        <w:rPr>
          <w:sz w:val="24"/>
        </w:rPr>
        <w:t xml:space="preserve"> // Информатика и образование.,</w:t>
      </w:r>
      <w:r w:rsidRPr="004D7F28">
        <w:rPr>
          <w:sz w:val="24"/>
        </w:rPr>
        <w:t xml:space="preserve"> 2014</w:t>
      </w:r>
    </w:p>
    <w:p w:rsidR="00431202" w:rsidRPr="004D7F28" w:rsidRDefault="00431202" w:rsidP="00431202">
      <w:pPr>
        <w:rPr>
          <w:sz w:val="24"/>
        </w:rPr>
      </w:pPr>
      <w:r w:rsidRPr="004D7F28">
        <w:rPr>
          <w:sz w:val="24"/>
        </w:rPr>
        <w:t>Темников, Д. А.</w:t>
      </w:r>
      <w:r w:rsidR="004D7F28">
        <w:rPr>
          <w:sz w:val="24"/>
        </w:rPr>
        <w:t xml:space="preserve"> </w:t>
      </w:r>
      <w:r w:rsidRPr="004D7F28">
        <w:rPr>
          <w:sz w:val="24"/>
        </w:rPr>
        <w:t>Методология разработки и графическое оформление электронных образовательных ресурсов [Текст] / Д. А. Темников. -</w:t>
      </w:r>
      <w:r w:rsidR="004D7F28">
        <w:rPr>
          <w:sz w:val="24"/>
        </w:rPr>
        <w:t xml:space="preserve"> </w:t>
      </w:r>
      <w:proofErr w:type="gramStart"/>
      <w:r w:rsidR="004D7F28">
        <w:rPr>
          <w:sz w:val="24"/>
        </w:rPr>
        <w:t>Казань :</w:t>
      </w:r>
      <w:proofErr w:type="gramEnd"/>
      <w:r w:rsidR="004D7F28">
        <w:rPr>
          <w:sz w:val="24"/>
        </w:rPr>
        <w:t xml:space="preserve"> [б. и.], 2009 </w:t>
      </w:r>
    </w:p>
    <w:sectPr w:rsidR="00431202" w:rsidRPr="004D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33"/>
    <w:rsid w:val="00431202"/>
    <w:rsid w:val="004D7F2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386B"/>
  <w15:chartTrackingRefBased/>
  <w15:docId w15:val="{17C7302A-AD2E-4962-986A-18C015D9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2021-03-03T09:32:00Z</dcterms:created>
  <dcterms:modified xsi:type="dcterms:W3CDTF">2021-03-03T09:53:00Z</dcterms:modified>
</cp:coreProperties>
</file>