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C6" w:rsidRPr="009E3BC6" w:rsidRDefault="009E3BC6" w:rsidP="009E3BC6">
      <w:pPr>
        <w:rPr>
          <w:sz w:val="28"/>
        </w:rPr>
      </w:pPr>
      <w:r w:rsidRPr="009E3BC6">
        <w:rPr>
          <w:sz w:val="28"/>
        </w:rPr>
        <w:t>1.     Кодексы этики для специалистов в области ИТ и пользователей.</w:t>
      </w:r>
    </w:p>
    <w:p w:rsidR="009E3BC6" w:rsidRPr="009E3BC6" w:rsidRDefault="009E3BC6" w:rsidP="009E3BC6">
      <w:pPr>
        <w:pStyle w:val="a3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И</w:t>
      </w:r>
      <w:r w:rsidRPr="009E3BC6">
        <w:rPr>
          <w:sz w:val="28"/>
        </w:rPr>
        <w:t>нфоэтика</w:t>
      </w:r>
      <w:proofErr w:type="spellEnd"/>
    </w:p>
    <w:p w:rsidR="009E3BC6" w:rsidRPr="009E3BC6" w:rsidRDefault="009E3BC6" w:rsidP="009E3B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Виртуальная этика</w:t>
      </w:r>
    </w:p>
    <w:p w:rsidR="009E3BC6" w:rsidRPr="009E3BC6" w:rsidRDefault="009E3BC6" w:rsidP="009E3B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</w:t>
      </w:r>
      <w:r w:rsidRPr="009E3BC6">
        <w:rPr>
          <w:sz w:val="28"/>
        </w:rPr>
        <w:t>етевая этика</w:t>
      </w:r>
    </w:p>
    <w:p w:rsidR="009E3BC6" w:rsidRPr="009E3BC6" w:rsidRDefault="009E3BC6" w:rsidP="009E3BC6">
      <w:pPr>
        <w:pStyle w:val="a3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К</w:t>
      </w:r>
      <w:r w:rsidRPr="009E3BC6">
        <w:rPr>
          <w:sz w:val="28"/>
        </w:rPr>
        <w:t>иберэтика</w:t>
      </w:r>
      <w:proofErr w:type="spellEnd"/>
    </w:p>
    <w:p w:rsidR="009E3BC6" w:rsidRPr="009E3BC6" w:rsidRDefault="009E3BC6" w:rsidP="009E3BC6">
      <w:pPr>
        <w:rPr>
          <w:sz w:val="28"/>
        </w:rPr>
      </w:pPr>
      <w:r w:rsidRPr="009E3BC6">
        <w:rPr>
          <w:sz w:val="28"/>
        </w:rPr>
        <w:t>2.     История возникновения и принятия.</w:t>
      </w:r>
    </w:p>
    <w:p w:rsidR="009E3BC6" w:rsidRPr="009E3BC6" w:rsidRDefault="009E3BC6" w:rsidP="009E3BC6">
      <w:pPr>
        <w:rPr>
          <w:sz w:val="28"/>
        </w:rPr>
      </w:pPr>
      <w:r>
        <w:rPr>
          <w:sz w:val="28"/>
        </w:rPr>
        <w:t>П</w:t>
      </w:r>
      <w:r w:rsidRPr="009E3BC6">
        <w:rPr>
          <w:sz w:val="28"/>
        </w:rPr>
        <w:t>риказом по Министерству образования Российской Федерации</w:t>
      </w:r>
      <w:r>
        <w:rPr>
          <w:sz w:val="28"/>
        </w:rPr>
        <w:t xml:space="preserve"> </w:t>
      </w:r>
      <w:r w:rsidRPr="009E3BC6">
        <w:rPr>
          <w:sz w:val="28"/>
        </w:rPr>
        <w:t>от 29.11.2002 создано новое направление подготовки бакалавров</w:t>
      </w:r>
      <w:r>
        <w:rPr>
          <w:sz w:val="28"/>
        </w:rPr>
        <w:t xml:space="preserve"> </w:t>
      </w:r>
      <w:r w:rsidRPr="009E3BC6">
        <w:rPr>
          <w:sz w:val="28"/>
        </w:rPr>
        <w:t>и магистров 511900 «Информационные технологии»</w:t>
      </w:r>
    </w:p>
    <w:p w:rsidR="009E3BC6" w:rsidRPr="009E3BC6" w:rsidRDefault="009E3BC6" w:rsidP="009E3BC6">
      <w:pPr>
        <w:rPr>
          <w:sz w:val="28"/>
        </w:rPr>
      </w:pPr>
      <w:r w:rsidRPr="009E3BC6">
        <w:rPr>
          <w:sz w:val="28"/>
        </w:rPr>
        <w:t>3.     Основные черты.</w:t>
      </w:r>
    </w:p>
    <w:p w:rsidR="00990525" w:rsidRPr="00990525" w:rsidRDefault="00990525" w:rsidP="00990525">
      <w:pPr>
        <w:pStyle w:val="a3"/>
        <w:numPr>
          <w:ilvl w:val="0"/>
          <w:numId w:val="2"/>
        </w:numPr>
        <w:rPr>
          <w:sz w:val="28"/>
        </w:rPr>
      </w:pPr>
      <w:r w:rsidRPr="00990525">
        <w:rPr>
          <w:sz w:val="28"/>
        </w:rPr>
        <w:t>не использовать компьютер с целью навредить другим людям;</w:t>
      </w:r>
    </w:p>
    <w:p w:rsidR="00990525" w:rsidRPr="00990525" w:rsidRDefault="00990525" w:rsidP="00990525">
      <w:pPr>
        <w:pStyle w:val="a3"/>
        <w:numPr>
          <w:ilvl w:val="0"/>
          <w:numId w:val="2"/>
        </w:numPr>
        <w:rPr>
          <w:sz w:val="28"/>
        </w:rPr>
      </w:pPr>
      <w:r w:rsidRPr="00990525">
        <w:rPr>
          <w:sz w:val="28"/>
        </w:rPr>
        <w:t>не создавать помех и не вмешиваться в работу других пользователей компьютерных сетей;</w:t>
      </w:r>
    </w:p>
    <w:p w:rsidR="00990525" w:rsidRPr="00990525" w:rsidRDefault="00990525" w:rsidP="00990525">
      <w:pPr>
        <w:pStyle w:val="a3"/>
        <w:numPr>
          <w:ilvl w:val="0"/>
          <w:numId w:val="2"/>
        </w:numPr>
        <w:rPr>
          <w:sz w:val="28"/>
        </w:rPr>
      </w:pPr>
      <w:r w:rsidRPr="00990525">
        <w:rPr>
          <w:sz w:val="28"/>
        </w:rPr>
        <w:t>не пользоваться файлами, не предназначенными для свободного использования;</w:t>
      </w:r>
    </w:p>
    <w:p w:rsidR="00990525" w:rsidRPr="00990525" w:rsidRDefault="00990525" w:rsidP="00990525">
      <w:pPr>
        <w:pStyle w:val="a3"/>
        <w:numPr>
          <w:ilvl w:val="0"/>
          <w:numId w:val="2"/>
        </w:numPr>
        <w:rPr>
          <w:sz w:val="28"/>
        </w:rPr>
      </w:pPr>
      <w:r w:rsidRPr="00990525">
        <w:rPr>
          <w:sz w:val="28"/>
        </w:rPr>
        <w:t>не использовать компьютер для воровства;</w:t>
      </w:r>
    </w:p>
    <w:p w:rsidR="00990525" w:rsidRPr="00990525" w:rsidRDefault="00990525" w:rsidP="00990525">
      <w:pPr>
        <w:pStyle w:val="a3"/>
        <w:numPr>
          <w:ilvl w:val="0"/>
          <w:numId w:val="2"/>
        </w:numPr>
        <w:rPr>
          <w:sz w:val="28"/>
        </w:rPr>
      </w:pPr>
      <w:r w:rsidRPr="00990525">
        <w:rPr>
          <w:sz w:val="28"/>
        </w:rPr>
        <w:t>не использовать компьютер для распространения ложной информации;</w:t>
      </w:r>
    </w:p>
    <w:p w:rsidR="00990525" w:rsidRPr="00990525" w:rsidRDefault="00990525" w:rsidP="00990525">
      <w:pPr>
        <w:pStyle w:val="a3"/>
        <w:numPr>
          <w:ilvl w:val="0"/>
          <w:numId w:val="2"/>
        </w:numPr>
        <w:rPr>
          <w:sz w:val="28"/>
        </w:rPr>
      </w:pPr>
      <w:r w:rsidRPr="00990525">
        <w:rPr>
          <w:sz w:val="28"/>
        </w:rPr>
        <w:t>не использовать ворованное программное обеспечение;</w:t>
      </w:r>
    </w:p>
    <w:p w:rsidR="00990525" w:rsidRPr="00990525" w:rsidRDefault="00990525" w:rsidP="00990525">
      <w:pPr>
        <w:pStyle w:val="a3"/>
        <w:numPr>
          <w:ilvl w:val="0"/>
          <w:numId w:val="2"/>
        </w:numPr>
        <w:rPr>
          <w:sz w:val="28"/>
        </w:rPr>
      </w:pPr>
      <w:r w:rsidRPr="00990525">
        <w:rPr>
          <w:sz w:val="28"/>
        </w:rPr>
        <w:t>не присваивать чужую интеллектуальную собственность;</w:t>
      </w:r>
    </w:p>
    <w:p w:rsidR="00990525" w:rsidRPr="00990525" w:rsidRDefault="00990525" w:rsidP="00990525">
      <w:pPr>
        <w:pStyle w:val="a3"/>
        <w:numPr>
          <w:ilvl w:val="0"/>
          <w:numId w:val="2"/>
        </w:numPr>
        <w:rPr>
          <w:sz w:val="28"/>
        </w:rPr>
      </w:pPr>
      <w:r w:rsidRPr="00990525">
        <w:rPr>
          <w:sz w:val="28"/>
        </w:rPr>
        <w:t>не использовать компьютерное оборудование или сетевые ресурсы без разрешения или соответствующей компенсации;</w:t>
      </w:r>
    </w:p>
    <w:p w:rsidR="00990525" w:rsidRPr="00990525" w:rsidRDefault="00990525" w:rsidP="00990525">
      <w:pPr>
        <w:pStyle w:val="a3"/>
        <w:numPr>
          <w:ilvl w:val="0"/>
          <w:numId w:val="2"/>
        </w:numPr>
        <w:rPr>
          <w:sz w:val="28"/>
        </w:rPr>
      </w:pPr>
      <w:r w:rsidRPr="00990525">
        <w:rPr>
          <w:sz w:val="28"/>
        </w:rPr>
        <w:t>думать о возможных общественных последствиях программ, которые Вы пишете, или систем, которые Вы разрабатываете;</w:t>
      </w:r>
    </w:p>
    <w:p w:rsidR="00990525" w:rsidRPr="00990525" w:rsidRDefault="00990525" w:rsidP="00990525">
      <w:pPr>
        <w:pStyle w:val="a3"/>
        <w:numPr>
          <w:ilvl w:val="0"/>
          <w:numId w:val="2"/>
        </w:numPr>
        <w:rPr>
          <w:sz w:val="28"/>
        </w:rPr>
      </w:pPr>
      <w:r w:rsidRPr="00990525">
        <w:rPr>
          <w:sz w:val="28"/>
        </w:rPr>
        <w:t>использовать компьютер с самоограничениями, которые показывают Вашу предупредительность и уважение к другим людям.</w:t>
      </w:r>
    </w:p>
    <w:p w:rsidR="009E3BC6" w:rsidRDefault="009E3BC6" w:rsidP="009E3BC6">
      <w:pPr>
        <w:rPr>
          <w:sz w:val="28"/>
        </w:rPr>
      </w:pPr>
      <w:r w:rsidRPr="009E3BC6">
        <w:rPr>
          <w:sz w:val="28"/>
        </w:rPr>
        <w:t>4.     Особенности кодексов в разных государствах.</w:t>
      </w:r>
    </w:p>
    <w:p w:rsidR="00990525" w:rsidRPr="00990525" w:rsidRDefault="00990525" w:rsidP="00990525">
      <w:pPr>
        <w:pStyle w:val="a3"/>
        <w:numPr>
          <w:ilvl w:val="0"/>
          <w:numId w:val="3"/>
        </w:numPr>
        <w:rPr>
          <w:sz w:val="28"/>
        </w:rPr>
      </w:pPr>
      <w:r w:rsidRPr="00990525">
        <w:rPr>
          <w:sz w:val="28"/>
        </w:rPr>
        <w:t>RFC 1087, Совет по архитектуре Интернета</w:t>
      </w:r>
    </w:p>
    <w:p w:rsidR="00990525" w:rsidRPr="00990525" w:rsidRDefault="00990525" w:rsidP="00990525">
      <w:pPr>
        <w:pStyle w:val="a3"/>
        <w:numPr>
          <w:ilvl w:val="0"/>
          <w:numId w:val="3"/>
        </w:numPr>
        <w:rPr>
          <w:sz w:val="28"/>
        </w:rPr>
      </w:pPr>
      <w:r w:rsidRPr="00990525">
        <w:rPr>
          <w:sz w:val="28"/>
        </w:rPr>
        <w:t>Кодекс справедливого использования информации,</w:t>
      </w:r>
    </w:p>
    <w:p w:rsidR="00990525" w:rsidRPr="00990525" w:rsidRDefault="00990525" w:rsidP="00990525">
      <w:pPr>
        <w:pStyle w:val="a3"/>
        <w:numPr>
          <w:ilvl w:val="0"/>
          <w:numId w:val="3"/>
        </w:numPr>
        <w:rPr>
          <w:sz w:val="28"/>
        </w:rPr>
      </w:pPr>
      <w:r w:rsidRPr="00990525">
        <w:rPr>
          <w:sz w:val="28"/>
        </w:rPr>
        <w:t>Кодекс Института компьютерной этики</w:t>
      </w:r>
    </w:p>
    <w:p w:rsidR="00990525" w:rsidRPr="00990525" w:rsidRDefault="00990525" w:rsidP="00990525">
      <w:pPr>
        <w:pStyle w:val="a3"/>
        <w:numPr>
          <w:ilvl w:val="0"/>
          <w:numId w:val="3"/>
        </w:numPr>
        <w:rPr>
          <w:sz w:val="28"/>
        </w:rPr>
      </w:pPr>
      <w:r w:rsidRPr="00990525">
        <w:rPr>
          <w:sz w:val="28"/>
        </w:rPr>
        <w:t>Этический кодекс (ISC)</w:t>
      </w:r>
      <w:r w:rsidRPr="00990525">
        <w:rPr>
          <w:sz w:val="28"/>
          <w:vertAlign w:val="superscript"/>
        </w:rPr>
        <w:t>2</w:t>
      </w:r>
    </w:p>
    <w:p w:rsidR="0077280E" w:rsidRPr="009E3BC6" w:rsidRDefault="0077280E">
      <w:pPr>
        <w:rPr>
          <w:sz w:val="28"/>
        </w:rPr>
      </w:pPr>
      <w:bookmarkStart w:id="0" w:name="_GoBack"/>
      <w:bookmarkEnd w:id="0"/>
    </w:p>
    <w:sectPr w:rsidR="0077280E" w:rsidRPr="009E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461EC"/>
    <w:multiLevelType w:val="hybridMultilevel"/>
    <w:tmpl w:val="E56E6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3F6D"/>
    <w:multiLevelType w:val="hybridMultilevel"/>
    <w:tmpl w:val="17E61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B01A1"/>
    <w:multiLevelType w:val="hybridMultilevel"/>
    <w:tmpl w:val="90D4A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B0"/>
    <w:rsid w:val="00756CB0"/>
    <w:rsid w:val="0077280E"/>
    <w:rsid w:val="00990525"/>
    <w:rsid w:val="009E3BC6"/>
    <w:rsid w:val="00A8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40C8"/>
  <w15:chartTrackingRefBased/>
  <w15:docId w15:val="{D03B96BF-5096-4C84-8B59-3A4CACF5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2021-04-24T20:53:00Z</dcterms:created>
  <dcterms:modified xsi:type="dcterms:W3CDTF">2021-04-24T21:08:00Z</dcterms:modified>
</cp:coreProperties>
</file>