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spacing w:before="0" w:after="90" w:line="300" w:lineRule="auto"/>
      </w:pPr>
      <w:r>
        <w:t xml:space="preserve">白酒财报问答知识库 · 10 道评测题</w:t>
      </w:r>
    </w:p>
    <w:p>
      <w:pPr>
        <w:pBdr>
          <w:bottom w:val="single" w:sz="6" w:space="1" w:color="BBBBBB"/>
        </w:pBdr>
        <w:spacing w:before="60" w:after="60"/>
      </w:pPr>
    </w:p>
    <w:p>
      <w:pPr>
        <w:pStyle w:val="Heading2"/>
        <w:spacing w:before="0" w:after="90" w:line="300" w:lineRule="auto"/>
      </w:pPr>
      <w:r>
        <w:t xml:space="preserve">一、评测设置</w:t>
      </w:r>
    </w:p>
    <w:p>
      <w:pPr>
        <w:spacing w:before="0" w:after="90" w:line="300" w:lineRule="auto"/>
        <w:ind w:left="200"/>
      </w:pPr>
      <w:r>
        <w:rPr>
          <w:rFonts w:ascii="Times New Roman" w:hAnsi="Times New Roman" w:eastAsia="宋体"/>
          <w:sz w:val="21"/>
          <w:szCs w:val="21"/>
        </w:rPr>
        <w:t xml:space="preserve">· </w:t>
      </w:r>
      <w:r>
        <w:rPr>
          <w:rFonts w:ascii="Times New Roman" w:hAnsi="Times New Roman" w:eastAsia="宋体"/>
          <w:b/>
          <w:sz w:val="21"/>
          <w:szCs w:val="21"/>
        </w:rPr>
        <w:t xml:space="preserve">语料</w:t>
      </w:r>
      <w:r>
        <w:rPr>
          <w:rFonts w:ascii="Times New Roman" w:hAnsi="Times New Roman" w:eastAsia="宋体"/>
          <w:sz w:val="21"/>
          <w:szCs w:val="21"/>
        </w:rPr>
        <w:t xml:space="preserve">：16 家 A 股白酒公司 ×（2026 半年报 + 2025 年报）＝ 32 份财报全文，来源巨潮资讯网（cninfo.com.cn）</w:t>
      </w:r>
    </w:p>
    <w:p>
      <w:pPr>
        <w:spacing w:before="0" w:after="90" w:line="300" w:lineRule="auto"/>
        <w:ind w:left="200"/>
      </w:pPr>
      <w:r>
        <w:rPr>
          <w:rFonts w:ascii="Times New Roman" w:hAnsi="Times New Roman" w:eastAsia="宋体"/>
          <w:sz w:val="21"/>
          <w:szCs w:val="21"/>
        </w:rPr>
        <w:t xml:space="preserve">· </w:t>
      </w:r>
      <w:r>
        <w:rPr>
          <w:rFonts w:ascii="Times New Roman" w:hAnsi="Times New Roman" w:eastAsia="宋体"/>
          <w:b/>
          <w:sz w:val="21"/>
          <w:szCs w:val="21"/>
        </w:rPr>
        <w:t xml:space="preserve">规模</w:t>
      </w:r>
      <w:r>
        <w:rPr>
          <w:rFonts w:ascii="Times New Roman" w:hAnsi="Times New Roman" w:eastAsia="宋体"/>
          <w:sz w:val="21"/>
          <w:szCs w:val="21"/>
        </w:rPr>
        <w:t xml:space="preserve">：15,017 块（正文 6,015 / 表格 9,002），每块带公司、报告、章节、页码、单位</w:t>
      </w:r>
    </w:p>
    <w:p>
      <w:pPr>
        <w:spacing w:before="0" w:after="90" w:line="300" w:lineRule="auto"/>
        <w:ind w:left="200"/>
      </w:pPr>
      <w:r>
        <w:rPr>
          <w:rFonts w:ascii="Times New Roman" w:hAnsi="Times New Roman" w:eastAsia="宋体"/>
          <w:sz w:val="21"/>
          <w:szCs w:val="21"/>
        </w:rPr>
        <w:t xml:space="preserve">· </w:t>
      </w:r>
      <w:r>
        <w:rPr>
          <w:rFonts w:ascii="Times New Roman" w:hAnsi="Times New Roman" w:eastAsia="宋体"/>
          <w:b/>
          <w:sz w:val="21"/>
          <w:szCs w:val="21"/>
        </w:rPr>
        <w:t xml:space="preserve">检索</w:t>
      </w:r>
      <w:r>
        <w:rPr>
          <w:rFonts w:ascii="Times New Roman" w:hAnsi="Times New Roman" w:eastAsia="宋体"/>
          <w:sz w:val="21"/>
          <w:szCs w:val="21"/>
        </w:rPr>
        <w:t xml:space="preserve">：向量（百炼 text-embedding-v4，1024 维）＋ BM25 → RRF 融合 → 同公司配额（每家最多 3 块）；全景题另走「按公司取主要会计数据块」的锚点通道</w:t>
      </w:r>
    </w:p>
    <w:p>
      <w:pPr>
        <w:spacing w:before="0" w:after="90" w:line="300" w:lineRule="auto"/>
        <w:ind w:left="200"/>
      </w:pPr>
      <w:r>
        <w:rPr>
          <w:rFonts w:ascii="Times New Roman" w:hAnsi="Times New Roman" w:eastAsia="宋体"/>
          <w:sz w:val="21"/>
          <w:szCs w:val="21"/>
        </w:rPr>
        <w:t xml:space="preserve">· </w:t>
      </w:r>
      <w:r>
        <w:rPr>
          <w:rFonts w:ascii="Times New Roman" w:hAnsi="Times New Roman" w:eastAsia="宋体"/>
          <w:b/>
          <w:sz w:val="21"/>
          <w:szCs w:val="21"/>
        </w:rPr>
        <w:t xml:space="preserve">生成</w:t>
      </w:r>
      <w:r>
        <w:rPr>
          <w:rFonts w:ascii="Times New Roman" w:hAnsi="Times New Roman" w:eastAsia="宋体"/>
          <w:sz w:val="21"/>
          <w:szCs w:val="21"/>
        </w:rPr>
        <w:t xml:space="preserve">：qwen-plus，temperature 0.1，只依据给定片段作答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判定口径</w:t>
      </w:r>
      <w:r>
        <w:rPr>
          <w:rFonts w:ascii="Times New Roman" w:hAnsi="Times New Roman" w:eastAsia="宋体"/>
          <w:sz w:val="21"/>
          <w:szCs w:val="21"/>
        </w:rPr>
        <w:t xml:space="preserve"> —— 每题分开判三个信号。只看最终答案对不对，无法区分「没检索到」「检索到了但读错」和「有一家公司压根没进视野」：</w:t>
      </w:r>
    </w:p>
    <w:tbl>
      <w:tblPr>
        <w:tblW w:w="96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</w:tblPr>
      <w:tblGrid>
        <w:gridCol w:w="900"/>
        <w:gridCol w:w="8700"/>
      </w:tblGrid>
      <w:tr>
        <w:tc>
          <w:tcPr>
            <w:tcW w:w="9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信号</w:t>
            </w:r>
          </w:p>
        </w:tc>
        <w:tc>
          <w:tcPr>
            <w:tcW w:w="87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含义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召回</w:t>
            </w:r>
          </w:p>
        </w:tc>
        <w:tc>
          <w:tcPr>
            <w:tcW w:w="8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召回的块里含标准答案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回答</w:t>
            </w:r>
          </w:p>
        </w:tc>
        <w:tc>
          <w:tcPr>
            <w:tcW w:w="8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模型最终回答里含标准答案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覆盖</w:t>
            </w:r>
          </w:p>
        </w:tc>
        <w:tc>
          <w:tcPr>
            <w:tcW w:w="8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全景题按公司取证时，该取到的公司是不是都取到了被问的那个字段（单点题没有这一维）</w:t>
            </w:r>
          </w:p>
        </w:tc>
      </w:tr>
    </w:tbl>
    <w:p>
      <w:pPr>
        <w:spacing w:before="0" w:after="0" w:line="300" w:lineRule="auto"/>
      </w:pPr>
      <w:r>
        <w:rPr>
          <w:rFonts w:ascii="Times New Roman" w:hAnsi="Times New Roman" w:eastAsia="宋体"/>
          <w:sz w:val="6"/>
          <w:szCs w:val="6"/>
        </w:rPr>
        <w:t xml:space="preserve"/>
      </w:r>
    </w:p>
    <w:p>
      <w:pPr>
        <w:pStyle w:val="Heading2"/>
        <w:spacing w:before="0" w:after="90" w:line="300" w:lineRule="auto"/>
      </w:pPr>
      <w:r>
        <w:t xml:space="preserve">二、总览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共 10 题（含 3 道跨公司全景题）。</w:t>
      </w:r>
      <w:r>
        <w:rPr>
          <w:rFonts w:ascii="Times New Roman" w:hAnsi="Times New Roman" w:eastAsia="宋体"/>
          <w:b/>
          <w:sz w:val="21"/>
          <w:szCs w:val="21"/>
        </w:rPr>
        <w:t xml:space="preserve">召回命中 9/10，回答命中 9/10。</w:t>
      </w:r>
    </w:p>
    <w:tbl>
      <w:tblPr>
        <w:tblW w:w="96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</w:tblPr>
      <w:tblGrid>
        <w:gridCol w:w="900"/>
        <w:gridCol w:w="5100"/>
        <w:gridCol w:w="900"/>
        <w:gridCol w:w="900"/>
        <w:gridCol w:w="1800"/>
      </w:tblGrid>
      <w:tr>
        <w:tc>
          <w:tcPr>
            <w:tcW w:w="9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题号</w:t>
            </w:r>
          </w:p>
        </w:tc>
        <w:tc>
          <w:tcPr>
            <w:tcW w:w="51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考点</w:t>
            </w:r>
          </w:p>
        </w:tc>
        <w:tc>
          <w:tcPr>
            <w:tcW w:w="9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召回</w:t>
            </w:r>
          </w:p>
        </w:tc>
        <w:tc>
          <w:tcPr>
            <w:tcW w:w="9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回答</w:t>
            </w:r>
          </w:p>
        </w:tc>
        <w:tc>
          <w:tcPr>
            <w:tcW w:w="18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覆盖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Q1</w:t>
            </w:r>
          </w:p>
        </w:tc>
        <w:tc>
          <w:tcPr>
            <w:tcW w:w="5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单点事实 · 表格中间行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✗</w:t>
            </w:r>
          </w:p>
        </w:tc>
        <w:tc>
          <w:tcPr>
            <w:tcW w:w="1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Q2</w:t>
            </w:r>
          </w:p>
        </w:tc>
        <w:tc>
          <w:tcPr>
            <w:tcW w:w="5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单点事实 · 由盈转亏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w="1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Q3</w:t>
            </w:r>
          </w:p>
        </w:tc>
        <w:tc>
          <w:tcPr>
            <w:tcW w:w="5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坏表题 · 换路径取数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w="1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Q4</w:t>
            </w:r>
          </w:p>
        </w:tc>
        <w:tc>
          <w:tcPr>
            <w:tcW w:w="5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口径题 · 归母 vs 扣非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w="1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Q5</w:t>
            </w:r>
          </w:p>
        </w:tc>
        <w:tc>
          <w:tcPr>
            <w:tcW w:w="5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跨期对比 · 同公司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w="1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Q6</w:t>
            </w:r>
          </w:p>
        </w:tc>
        <w:tc>
          <w:tcPr>
            <w:tcW w:w="5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跨公司对比 · 两家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w="1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 2/2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Q7</w:t>
            </w:r>
          </w:p>
        </w:tc>
        <w:tc>
          <w:tcPr>
            <w:tcW w:w="5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全景题 · 极值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w="1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 16/16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Q8</w:t>
            </w:r>
          </w:p>
        </w:tc>
        <w:tc>
          <w:tcPr>
            <w:tcW w:w="5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全景题 · 异常值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w="1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 16/16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Q9</w:t>
            </w:r>
          </w:p>
        </w:tc>
        <w:tc>
          <w:tcPr>
            <w:tcW w:w="5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全景题 · 方向筛选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w="1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✗ 15/16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Q10</w:t>
            </w:r>
          </w:p>
        </w:tc>
        <w:tc>
          <w:tcPr>
            <w:tcW w:w="5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防编造 · 语料外公司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w="1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0" w:line="300" w:lineRule="auto"/>
      </w:pPr>
      <w:r>
        <w:rPr>
          <w:rFonts w:ascii="Times New Roman" w:hAnsi="Times New Roman" w:eastAsia="宋体"/>
          <w:sz w:val="6"/>
          <w:szCs w:val="6"/>
        </w:rPr>
        <w:t xml:space="preserve"/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18"/>
          <w:szCs w:val="18"/>
          <w:color w:val="666666"/>
        </w:rPr>
        <w:t xml:space="preserve">答对 9 题；Q1 属生成失败（块在，模型没用对）。全景题覆盖通过 3/4 题（Q9 天佑德酒 · 部分覆盖）。</w:t>
      </w:r>
    </w:p>
    <w:p>
      <w:pPr>
        <w:pStyle w:val="Heading2"/>
        <w:spacing w:before="0" w:after="90" w:line="300" w:lineRule="auto"/>
      </w:pPr>
      <w:r>
        <w:t xml:space="preserve">三、覆盖地图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全景题不能只靠相似度排序 —— 那样每家公司取到的块质量参差，取不到的那家</w:t>
      </w:r>
      <w:r>
        <w:rPr>
          <w:rFonts w:ascii="Times New Roman" w:hAnsi="Times New Roman" w:eastAsia="宋体"/>
          <w:b/>
          <w:sz w:val="21"/>
          <w:szCs w:val="21"/>
        </w:rPr>
        <w:t xml:space="preserve">不会报错，只会静默消失</w:t>
      </w:r>
      <w:r>
        <w:rPr>
          <w:rFonts w:ascii="Times New Roman" w:hAnsi="Times New Roman" w:eastAsia="宋体"/>
          <w:sz w:val="21"/>
          <w:szCs w:val="21"/>
        </w:rPr>
        <w:t xml:space="preserve">。所以改按公司取证：对每家公司先拿候选块，再校验</w:t>
      </w:r>
      <w:r>
        <w:rPr>
          <w:rFonts w:ascii="Times New Roman" w:hAnsi="Times New Roman" w:eastAsia="宋体"/>
          <w:b/>
          <w:sz w:val="21"/>
          <w:szCs w:val="21"/>
        </w:rPr>
        <w:t xml:space="preserve">被问的那个字段到底在不在</w:t>
      </w:r>
      <w:r>
        <w:rPr>
          <w:rFonts w:ascii="Times New Roman" w:hAnsi="Times New Roman" w:eastAsia="宋体"/>
          <w:sz w:val="21"/>
          <w:szCs w:val="21"/>
        </w:rPr>
        <w:t xml:space="preserve">，结果记成一张覆盖地图（✅ 已覆盖 / ⚠️ 部分覆盖 / ❌ 缺据），连取数出处、项目名、期次、口径一起交给模型。「缺据」不是在检讨检索，而是把「这家本该有数据、这次没取到」明说出来 —— 让模型不许拿行业常识或别家的数替它补上。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口径</w:t>
      </w:r>
      <w:r>
        <w:rPr>
          <w:rFonts w:ascii="Times New Roman" w:hAnsi="Times New Roman" w:eastAsia="宋体"/>
          <w:sz w:val="21"/>
          <w:szCs w:val="21"/>
        </w:rPr>
        <w:t xml:space="preserve">这一列要分两种读法：「合并（第二节主表·规则推定）」是按披露制式推的 —— 第二节「主要会计数据」按规则就是合并数，不是从行文里猜的；「未标注」是</w:t>
      </w:r>
      <w:r>
        <w:rPr>
          <w:rFonts w:ascii="Times New Roman" w:hAnsi="Times New Roman" w:eastAsia="宋体"/>
          <w:b/>
          <w:sz w:val="21"/>
          <w:szCs w:val="21"/>
        </w:rPr>
        <w:t xml:space="preserve">取数出处那块表里真的分不出</w:t>
      </w:r>
      <w:r>
        <w:rPr>
          <w:rFonts w:ascii="Times New Roman" w:hAnsi="Times New Roman" w:eastAsia="宋体"/>
          <w:sz w:val="21"/>
          <w:szCs w:val="21"/>
        </w:rPr>
        <w:t xml:space="preserve">合并还是母公司（第八节的合并报表与母公司报表，提取出来的块前缀一模一样），不猜，如实标。</w:t>
      </w:r>
    </w:p>
    <w:p>
      <w:pPr>
        <w:pStyle w:val="Heading3"/>
        <w:spacing w:before="0" w:after="90" w:line="300" w:lineRule="auto"/>
      </w:pPr>
      <w:r>
        <w:t xml:space="preserve">Q6　跨公司对比 · 两家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问的是「归属于上市公司股东的净利润」，取证范围 问句点名的 2 家 · 不是 16 家，覆盖范围跟问句走。</w:t>
      </w:r>
      <w:r>
        <w:rPr>
          <w:rFonts w:ascii="Times New Roman" w:hAnsi="Times New Roman" w:eastAsia="宋体"/>
          <w:b/>
          <w:sz w:val="21"/>
          <w:szCs w:val="21"/>
        </w:rPr>
        <w:t xml:space="preserve">已覆盖 2 家、部分 0 家、缺据 0 家。</w:t>
      </w:r>
    </w:p>
    <w:tbl>
      <w:tblPr>
        <w:tblW w:w="96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</w:tblPr>
      <w:tblGrid>
        <w:gridCol w:w="1200"/>
        <w:gridCol w:w="800"/>
        <w:gridCol w:w="850"/>
        <w:gridCol w:w="1100"/>
        <w:gridCol w:w="1250"/>
        <w:gridCol w:w="750"/>
        <w:gridCol w:w="700"/>
        <w:gridCol w:w="1550"/>
        <w:gridCol w:w="1400"/>
      </w:tblGrid>
      <w:tr>
        <w:tc>
          <w:tcPr>
            <w:tcW w:w="12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公司</w:t>
            </w:r>
          </w:p>
        </w:tc>
        <w:tc>
          <w:tcPr>
            <w:tcW w:w="8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状态</w:t>
            </w:r>
          </w:p>
        </w:tc>
        <w:tc>
          <w:tcPr>
            <w:tcW w:w="85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取数出处</w:t>
            </w:r>
          </w:p>
        </w:tc>
        <w:tc>
          <w:tcPr>
            <w:tcW w:w="11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项目</w:t>
            </w:r>
          </w:p>
        </w:tc>
        <w:tc>
          <w:tcPr>
            <w:tcW w:w="125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值</w:t>
            </w:r>
          </w:p>
        </w:tc>
        <w:tc>
          <w:tcPr>
            <w:tcW w:w="75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同比</w:t>
            </w:r>
          </w:p>
        </w:tc>
        <w:tc>
          <w:tcPr>
            <w:tcW w:w="7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期次</w:t>
            </w:r>
          </w:p>
        </w:tc>
        <w:tc>
          <w:tcPr>
            <w:tcW w:w="155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口径</w:t>
            </w:r>
          </w:p>
        </w:tc>
        <w:tc>
          <w:tcPr>
            <w:tcW w:w="14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贵州茅台（600519）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归属于上市公司股东的净利润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44,516,880,421.86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山西汾酒（600809）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归属于上市公司股东的净利润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6,439,313,574.11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0" w:line="300" w:lineRule="auto"/>
      </w:pPr>
      <w:r>
        <w:rPr>
          <w:rFonts w:ascii="Times New Roman" w:hAnsi="Times New Roman" w:eastAsia="宋体"/>
          <w:sz w:val="6"/>
          <w:szCs w:val="6"/>
        </w:rPr>
        <w:t xml:space="preserve"/>
      </w:r>
    </w:p>
    <w:p>
      <w:pPr>
        <w:pStyle w:val="Heading3"/>
        <w:spacing w:before="0" w:after="90" w:line="300" w:lineRule="auto"/>
      </w:pPr>
      <w:r>
        <w:t xml:space="preserve">Q7　全景题 · 极值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问的是「营业收入」，取证范围 16 家全集。</w:t>
      </w:r>
      <w:r>
        <w:rPr>
          <w:rFonts w:ascii="Times New Roman" w:hAnsi="Times New Roman" w:eastAsia="宋体"/>
          <w:b/>
          <w:sz w:val="21"/>
          <w:szCs w:val="21"/>
        </w:rPr>
        <w:t xml:space="preserve">已覆盖 16 家、部分 0 家、缺据 0 家。</w:t>
      </w:r>
    </w:p>
    <w:tbl>
      <w:tblPr>
        <w:tblW w:w="96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</w:tblPr>
      <w:tblGrid>
        <w:gridCol w:w="1200"/>
        <w:gridCol w:w="800"/>
        <w:gridCol w:w="850"/>
        <w:gridCol w:w="1100"/>
        <w:gridCol w:w="1250"/>
        <w:gridCol w:w="750"/>
        <w:gridCol w:w="700"/>
        <w:gridCol w:w="1550"/>
        <w:gridCol w:w="1400"/>
      </w:tblGrid>
      <w:tr>
        <w:tc>
          <w:tcPr>
            <w:tcW w:w="12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公司</w:t>
            </w:r>
          </w:p>
        </w:tc>
        <w:tc>
          <w:tcPr>
            <w:tcW w:w="8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状态</w:t>
            </w:r>
          </w:p>
        </w:tc>
        <w:tc>
          <w:tcPr>
            <w:tcW w:w="85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取数出处</w:t>
            </w:r>
          </w:p>
        </w:tc>
        <w:tc>
          <w:tcPr>
            <w:tcW w:w="11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项目</w:t>
            </w:r>
          </w:p>
        </w:tc>
        <w:tc>
          <w:tcPr>
            <w:tcW w:w="125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值</w:t>
            </w:r>
          </w:p>
        </w:tc>
        <w:tc>
          <w:tcPr>
            <w:tcW w:w="75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同比</w:t>
            </w:r>
          </w:p>
        </w:tc>
        <w:tc>
          <w:tcPr>
            <w:tcW w:w="7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期次</w:t>
            </w:r>
          </w:p>
        </w:tc>
        <w:tc>
          <w:tcPr>
            <w:tcW w:w="155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口径</w:t>
            </w:r>
          </w:p>
        </w:tc>
        <w:tc>
          <w:tcPr>
            <w:tcW w:w="14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贵州茅台（600519）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90,703,260,964.48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五粮液（000858）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p12 · 回退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28,416,674,541.77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合并（收入构成合计行·规则推定）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泸州老窖（000568）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p7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10,472,224,575.78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山西汾酒（600809）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21,044,387,808.34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洋河股份（002304）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p7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10,540,431,576.04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古井贡酒（000596）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p7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10,131,395,927.11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今世缘（603369）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6,435,322,896.05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口子窖（603589）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1,951,744,051.30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迎驾贡酒（603198）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3,415,678,280.00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老白干酒（600559）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2,103,589,926.11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舍得酒业（600702）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2,286,904,653.19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水井坊（600779）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1,081,744,791.13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金种子酒（600199）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236,013,679.60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金徽酒（603919）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p7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1,815,665,707.81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伊力特（600197）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726,350,783.01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天佑德酒（002646）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p45 · 回退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574,885,860.71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未标注（第八节表·块内分不出合并/母公司）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0" w:line="300" w:lineRule="auto"/>
      </w:pPr>
      <w:r>
        <w:rPr>
          <w:rFonts w:ascii="Times New Roman" w:hAnsi="Times New Roman" w:eastAsia="宋体"/>
          <w:sz w:val="6"/>
          <w:szCs w:val="6"/>
        </w:rPr>
        <w:t xml:space="preserve"/>
      </w:r>
    </w:p>
    <w:p>
      <w:pPr>
        <w:pStyle w:val="Heading3"/>
        <w:spacing w:before="0" w:after="90" w:line="300" w:lineRule="auto"/>
      </w:pPr>
      <w:r>
        <w:t xml:space="preserve">Q8　全景题 · 异常值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问的是「归属于上市公司股东的净利润、归属于母公司所有者的净利、归属于母公司所有者的净利润」，取证范围 16 家全集。</w:t>
      </w:r>
      <w:r>
        <w:rPr>
          <w:rFonts w:ascii="Times New Roman" w:hAnsi="Times New Roman" w:eastAsia="宋体"/>
          <w:b/>
          <w:sz w:val="21"/>
          <w:szCs w:val="21"/>
        </w:rPr>
        <w:t xml:space="preserve">已覆盖 16 家、部分 0 家、缺据 0 家。</w:t>
      </w:r>
    </w:p>
    <w:tbl>
      <w:tblPr>
        <w:tblW w:w="96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</w:tblPr>
      <w:tblGrid>
        <w:gridCol w:w="1200"/>
        <w:gridCol w:w="800"/>
        <w:gridCol w:w="850"/>
        <w:gridCol w:w="1100"/>
        <w:gridCol w:w="1250"/>
        <w:gridCol w:w="750"/>
        <w:gridCol w:w="700"/>
        <w:gridCol w:w="1550"/>
        <w:gridCol w:w="1400"/>
      </w:tblGrid>
      <w:tr>
        <w:tc>
          <w:tcPr>
            <w:tcW w:w="12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公司</w:t>
            </w:r>
          </w:p>
        </w:tc>
        <w:tc>
          <w:tcPr>
            <w:tcW w:w="8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状态</w:t>
            </w:r>
          </w:p>
        </w:tc>
        <w:tc>
          <w:tcPr>
            <w:tcW w:w="85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取数出处</w:t>
            </w:r>
          </w:p>
        </w:tc>
        <w:tc>
          <w:tcPr>
            <w:tcW w:w="11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项目</w:t>
            </w:r>
          </w:p>
        </w:tc>
        <w:tc>
          <w:tcPr>
            <w:tcW w:w="125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值</w:t>
            </w:r>
          </w:p>
        </w:tc>
        <w:tc>
          <w:tcPr>
            <w:tcW w:w="75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同比</w:t>
            </w:r>
          </w:p>
        </w:tc>
        <w:tc>
          <w:tcPr>
            <w:tcW w:w="7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期次</w:t>
            </w:r>
          </w:p>
        </w:tc>
        <w:tc>
          <w:tcPr>
            <w:tcW w:w="155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口径</w:t>
            </w:r>
          </w:p>
        </w:tc>
        <w:tc>
          <w:tcPr>
            <w:tcW w:w="14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贵州茅台（600519）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归属于上市公司股东的净利润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44,516,880,421.86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五粮液（000858）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p92 · 回退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归属于母公司所有者的净利润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8,752,942,991.31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未标注（第八节表·块内分不出合并/母公司）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泸州老窖（000568）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p7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归属于上市公司股东的净利润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4,339,264,086.33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山西汾酒（600809）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归属于上市公司股东的净利润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6,439,313,574.11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洋河股份（002304）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p7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归属于上市公司股东的净利润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2,601,710,694.52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古井贡酒（000596）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p7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归属于上市公司股东的净利润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2,164,379,928.17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今世缘（603369）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归属于上市公司股东的净利润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2,081,693,137.94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口子窖（603589）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归属于上市公司股东的净利润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364,856,015.35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迎驾贡酒（603198）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归属于上市公司股东的净利润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1,161,706,016.50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老白干酒（600559）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归属于上市公司股东的净利润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261,590,005.96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舍得酒业（600702）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归属于上市公司股东的净利润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145,134,120.55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水井坊（600779）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归属于上市公司股东的净利润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-6,222,478.74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金种子酒（600199）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归属于上市公司股东的净利润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-64,838,789.06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金徽酒（603919）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p7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归属于上市公司股东的净利润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214,058,226.49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伊力特（600197）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归属于上市公司股东的净利润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81,862,935.17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天佑德酒（002646）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p104 · 回退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归属于母公司所有者的净利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10,440,139.66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未标注（第八节表·块内分不出合并/母公司）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0" w:line="300" w:lineRule="auto"/>
      </w:pPr>
      <w:r>
        <w:rPr>
          <w:rFonts w:ascii="Times New Roman" w:hAnsi="Times New Roman" w:eastAsia="宋体"/>
          <w:sz w:val="6"/>
          <w:szCs w:val="6"/>
        </w:rPr>
        <w:t xml:space="preserve"/>
      </w:r>
    </w:p>
    <w:p>
      <w:pPr>
        <w:pStyle w:val="Heading3"/>
        <w:spacing w:before="0" w:after="90" w:line="300" w:lineRule="auto"/>
      </w:pPr>
      <w:r>
        <w:t xml:space="preserve">Q9　全景题 · 方向筛选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问的是「营业收入」，取证范围 16 家全集。</w:t>
      </w:r>
      <w:r>
        <w:rPr>
          <w:rFonts w:ascii="Times New Roman" w:hAnsi="Times New Roman" w:eastAsia="宋体"/>
          <w:b/>
          <w:sz w:val="21"/>
          <w:szCs w:val="21"/>
        </w:rPr>
        <w:t xml:space="preserve">已覆盖 15 家、部分 1 家、缺据 0 家。</w:t>
      </w:r>
    </w:p>
    <w:tbl>
      <w:tblPr>
        <w:tblW w:w="96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</w:tblPr>
      <w:tblGrid>
        <w:gridCol w:w="1200"/>
        <w:gridCol w:w="800"/>
        <w:gridCol w:w="850"/>
        <w:gridCol w:w="1100"/>
        <w:gridCol w:w="1250"/>
        <w:gridCol w:w="750"/>
        <w:gridCol w:w="700"/>
        <w:gridCol w:w="1550"/>
        <w:gridCol w:w="1400"/>
      </w:tblGrid>
      <w:tr>
        <w:tc>
          <w:tcPr>
            <w:tcW w:w="12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公司</w:t>
            </w:r>
          </w:p>
        </w:tc>
        <w:tc>
          <w:tcPr>
            <w:tcW w:w="8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状态</w:t>
            </w:r>
          </w:p>
        </w:tc>
        <w:tc>
          <w:tcPr>
            <w:tcW w:w="85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取数出处</w:t>
            </w:r>
          </w:p>
        </w:tc>
        <w:tc>
          <w:tcPr>
            <w:tcW w:w="11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项目</w:t>
            </w:r>
          </w:p>
        </w:tc>
        <w:tc>
          <w:tcPr>
            <w:tcW w:w="125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值</w:t>
            </w:r>
          </w:p>
        </w:tc>
        <w:tc>
          <w:tcPr>
            <w:tcW w:w="75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同比</w:t>
            </w:r>
          </w:p>
        </w:tc>
        <w:tc>
          <w:tcPr>
            <w:tcW w:w="7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期次</w:t>
            </w:r>
          </w:p>
        </w:tc>
        <w:tc>
          <w:tcPr>
            <w:tcW w:w="155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口径</w:t>
            </w:r>
          </w:p>
        </w:tc>
        <w:tc>
          <w:tcPr>
            <w:tcW w:w="14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五粮液（000858）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p12 · 回退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28,416,674,541.77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+20.87%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合并（收入构成合计行·规则推定）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迎驾贡酒（603198）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3,415,678,280.00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+8.08%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金徽酒（603919）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p7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1,815,665,707.81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+3.19%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贵州茅台（600519）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90,703,260,964.48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+1.47%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今世缘（603369）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6,435,322,896.05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-7.41%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山西汾酒（600809）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21,044,387,808.34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-12.18%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老白干酒（600559）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2,103,589,926.11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-15.23%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舍得酒业（600702）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2,286,904,653.19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-15.34%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口子窖（603589）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1,951,744,051.30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-22.89%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古井贡酒（000596）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p7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10,131,395,927.11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-27.01%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水井坊（600779）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1,081,744,791.13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-27.78%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洋河股份（002304）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p7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10,540,431,576.04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-28.76%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伊力特（600197）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726,350,783.01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-32.13%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泸州老窖（000568）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p7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10,472,224,575.78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-36.35%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金种子酒（600199）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✅ 已覆盖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p5 · 锚点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236,013,679.60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-51.19%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本报告期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合并（第二节主表·规则推定）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/>
            </w:r>
          </w:p>
        </w:tc>
      </w:tr>
      <w:tr>
        <w:tc>
          <w:tcPr>
            <w:tcW w:w="12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天佑德酒（002646）</w:t>
            </w:r>
          </w:p>
        </w:tc>
        <w:tc>
          <w:tcPr>
            <w:tcW w:w="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⚠️ 部分覆盖</w:t>
            </w:r>
          </w:p>
        </w:tc>
        <w:tc>
          <w:tcPr>
            <w:tcW w:w="8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p45 · 回退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营业收入</w:t>
            </w:r>
          </w:p>
        </w:tc>
        <w:tc>
          <w:tcPr>
            <w:tcW w:w="12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574,885,860.71</w:t>
            </w:r>
          </w:p>
        </w:tc>
        <w:tc>
          <w:tcPr>
            <w:tcW w:w="7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—</w:t>
            </w:r>
          </w:p>
        </w:tc>
        <w:tc>
          <w:tcPr>
            <w:tcW w:w="155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未标注（第八节表·块内分不出合并/母公司）</w:t>
            </w:r>
          </w:p>
        </w:tc>
        <w:tc>
          <w:tcPr>
            <w:tcW w:w="1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取到字段值，但这一行没有同比那一格</w:t>
            </w:r>
          </w:p>
        </w:tc>
      </w:tr>
    </w:tbl>
    <w:p>
      <w:pPr>
        <w:spacing w:before="0" w:after="0" w:line="300" w:lineRule="auto"/>
      </w:pPr>
      <w:r>
        <w:rPr>
          <w:rFonts w:ascii="Times New Roman" w:hAnsi="Times New Roman" w:eastAsia="宋体"/>
          <w:sz w:val="6"/>
          <w:szCs w:val="6"/>
        </w:rPr>
        <w:t xml:space="preserve"/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18"/>
          <w:szCs w:val="18"/>
          <w:color w:val="666666"/>
        </w:rPr>
        <w:t xml:space="preserve">⚠️ 覆盖不完整，缺的是：天佑德酒。</w:t>
      </w:r>
    </w:p>
    <w:p>
      <w:pPr>
        <w:pStyle w:val="Heading2"/>
        <w:spacing w:before="0" w:after="90" w:line="300" w:lineRule="auto"/>
      </w:pPr>
      <w:r>
        <w:t xml:space="preserve">四、逐题记录</w:t>
      </w:r>
    </w:p>
    <w:p>
      <w:pPr>
        <w:pStyle w:val="Heading3"/>
        <w:spacing w:before="0" w:after="90" w:line="300" w:lineRule="auto"/>
      </w:pPr>
      <w:r>
        <w:t xml:space="preserve">Q1　单点事实 · 表格中间行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问题</w:t>
      </w:r>
      <w:r>
        <w:rPr>
          <w:rFonts w:ascii="Times New Roman" w:hAnsi="Times New Roman" w:eastAsia="宋体"/>
          <w:sz w:val="21"/>
          <w:szCs w:val="21"/>
        </w:rPr>
        <w:t xml:space="preserve">：金徽酒2026年上半年经营活动产生的现金流量净额是多少？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标准答案</w:t>
      </w:r>
      <w:r>
        <w:rPr>
          <w:rFonts w:ascii="Times New Roman" w:hAnsi="Times New Roman" w:eastAsia="宋体"/>
          <w:sz w:val="21"/>
          <w:szCs w:val="21"/>
        </w:rPr>
        <w:t xml:space="preserve">：211,867,041.23 元（约 2.12 亿）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18"/>
          <w:szCs w:val="18"/>
          <w:color w:val="666666"/>
        </w:rPr>
        <w:t xml:space="preserve">出题意图</w:t>
      </w:r>
      <w:r>
        <w:rPr>
          <w:rFonts w:ascii="Times New Roman" w:hAnsi="Times New Roman" w:eastAsia="宋体"/>
          <w:sz w:val="18"/>
          <w:szCs w:val="18"/>
          <w:color w:val="666666"/>
        </w:rPr>
        <w:t xml:space="preserve">：合并 vs 母公司口径陷阱。p49 表头写明「合并现金流量表」、p51 属「母公司现金流量表」，两个数相差 1,616 万。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召回了哪些块</w:t>
      </w:r>
      <w:r>
        <w:rPr>
          <w:rFonts w:ascii="Times New Roman" w:hAnsi="Times New Roman" w:eastAsia="宋体"/>
          <w:sz w:val="21"/>
          <w:szCs w:val="21"/>
        </w:rPr>
        <w:t xml:space="preserve">：共 6 块</w:t>
      </w:r>
    </w:p>
    <w:tbl>
      <w:tblPr>
        <w:tblW w:w="96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</w:tblPr>
      <w:tblGrid>
        <w:gridCol w:w="400"/>
        <w:gridCol w:w="2400"/>
        <w:gridCol w:w="620"/>
        <w:gridCol w:w="620"/>
        <w:gridCol w:w="760"/>
        <w:gridCol w:w="4800"/>
      </w:tblGrid>
      <w:tr>
        <w:tc>
          <w:tcPr>
            <w:tcW w:w="4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24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出处（公司 · 报告 · 章节 · 页）</w:t>
            </w:r>
          </w:p>
        </w:tc>
        <w:tc>
          <w:tcPr>
            <w:tcW w:w="6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6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单位</w:t>
            </w:r>
          </w:p>
        </w:tc>
        <w:tc>
          <w:tcPr>
            <w:tcW w:w="76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得分</w:t>
            </w:r>
          </w:p>
        </w:tc>
        <w:tc>
          <w:tcPr>
            <w:tcW w:w="48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内容摘要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金徽酒 · 2026半年报 · 第八节 财务报告 · 第 146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0.03128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金徽酒 2026半年报 第八节 财务报告 第146页 1．将净利润调节为经营活动现金流量：  经营性应付项目的增加（减少以“-”号填列） | 206,434,352.51: -21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金徽酒 · 2026半年报 · 第八节 财务报告 · 第 51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0.02957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金徽酒 2026半年报 第八节 财务报告 第51页 一、经营活动产生的现金流量：  收到其他与经营活动有关的现金 | 1,044,431,756.09: 1,567,025,852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金徽酒 · 2026半年报 · 第八节 财务报告 · 第 51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0.02881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金徽酒 2026半年报 第八节 财务报告 第51页 51 / 176 单位：元币种：人民币 项目 2026年半年度 2025年半年度 一、经营活动产生的现金流量： 二、投资活动产生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五粮液 · 2026半年报 · 第八节 财务报告 · 第 98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0.01639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五粮液 2026半年报 第八节 财务报告 第98页 （单位：元） 经营活动产生的现金流量净额: 2．不涉及现金收支的重大投资和筹资活动： 经营活动产生的现金流量净额: 债务转为资本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五粮液 · 2026半年报 · 第二节 公司简介和主要财务指标 · 第 7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0.01613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五粮液 2026半年报 第二节 公司简介和主要财务指标 第7页  经营活动产生的现金流量净额（元）: 基本每股收益（元/股） | -2,153,568,792.32: 2.2551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口子窖 · 2025年报 · 第三节 管理层讨论与分析 · 第 13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0.01471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口子窖 2025年报 第三节 管理层讨论与分析 第13页 经营活动产生的现金流量净额 （单位：元） 投资活动产生的现金流量净额 | -216,175,036.25: 100,563</w:t>
            </w:r>
          </w:p>
        </w:tc>
      </w:tr>
    </w:tbl>
    <w:p>
      <w:pPr>
        <w:spacing w:before="0" w:after="0" w:line="300" w:lineRule="auto"/>
      </w:pPr>
      <w:r>
        <w:rPr>
          <w:rFonts w:ascii="Times New Roman" w:hAnsi="Times New Roman" w:eastAsia="宋体"/>
          <w:sz w:val="6"/>
          <w:szCs w:val="6"/>
        </w:rPr>
        <w:t xml:space="preserve"/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模型回答</w:t>
      </w:r>
      <w:r>
        <w:rPr>
          <w:rFonts w:ascii="Times New Roman" w:hAnsi="Times New Roman" w:eastAsia="宋体"/>
          <w:sz w:val="21"/>
          <w:szCs w:val="21"/>
        </w:rPr>
        <w:t xml:space="preserve">（召回 ✓ / 回答 ✗）：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金徽酒2026年上半年经营活动产生的现金流量净额为 </w:t>
      </w:r>
      <w:r>
        <w:rPr>
          <w:rFonts w:ascii="Times New Roman" w:hAnsi="Times New Roman" w:eastAsia="宋体"/>
          <w:b/>
          <w:sz w:val="19"/>
          <w:szCs w:val="19"/>
          <w:color w:val="333333"/>
        </w:rPr>
        <w:t xml:space="preserve">195,709,201.66 元（2026年半年度，合并口径）[2]</w:t>
      </w:r>
      <w:r>
        <w:rPr>
          <w:rFonts w:ascii="Times New Roman" w:hAnsi="Times New Roman" w:eastAsia="宋体"/>
          <w:sz w:val="19"/>
          <w:szCs w:val="19"/>
          <w:color w:val="333333"/>
        </w:rPr>
        <w:t xml:space="preserve">。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依据：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片段[2]明确列示“经营活动产生的现金流量净额”在“2026年半年度”栏下的数值为 </w:t>
      </w:r>
      <w:r>
        <w:rPr>
          <w:rFonts w:ascii="Times New Roman" w:hAnsi="Times New Roman" w:eastAsia="宋体"/>
          <w:b/>
          <w:sz w:val="19"/>
          <w:szCs w:val="19"/>
          <w:color w:val="333333"/>
        </w:rPr>
        <w:t xml:space="preserve">195,709,201.66</w:t>
      </w:r>
      <w:r>
        <w:rPr>
          <w:rFonts w:ascii="Times New Roman" w:hAnsi="Times New Roman" w:eastAsia="宋体"/>
          <w:sz w:val="19"/>
          <w:szCs w:val="19"/>
          <w:color w:val="333333"/>
        </w:rPr>
        <w:t xml:space="preserve">；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片段[3]确认该页表格单位为「元」、币种为「人民币」，且标题为“2026年半年度”与“2025年半年度”，对应上半年数据；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片段[1]中同名项目出现两组数值（如“206,434,352.51: 211,867,041.23”），但未标注期次与单位，且上下文混杂“经营性应付项目”等调节项，属现金流量表补充资料，口径和主表不一致，故以主表现金流量表[2]为准。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注：片段[1]中“经营活动产生的现金流量净额”数值（211,867,041.23）与[2]中（195,709,201.66）不一致，说明[1]可能为调节过程中的中间值或存在排版错位，而[2]位于现金流量表主表、单位明确、期次清晰，为权威取数来源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错在哪</w:t>
      </w:r>
      <w:r>
        <w:rPr>
          <w:rFonts w:ascii="Times New Roman" w:hAnsi="Times New Roman" w:eastAsia="宋体"/>
          <w:sz w:val="21"/>
          <w:szCs w:val="21"/>
        </w:rPr>
        <w:t xml:space="preserve">：</w:t>
      </w:r>
      <w:r>
        <w:rPr>
          <w:rFonts w:ascii="Times New Roman" w:hAnsi="Times New Roman" w:eastAsia="宋体"/>
          <w:b/>
          <w:sz w:val="21"/>
          <w:szCs w:val="21"/>
        </w:rPr>
        <w:t xml:space="preserve">生成失败（口径）</w:t>
      </w:r>
      <w:r>
        <w:rPr>
          <w:rFonts w:ascii="Times New Roman" w:hAnsi="Times New Roman" w:eastAsia="宋体"/>
          <w:sz w:val="21"/>
          <w:szCs w:val="21"/>
        </w:rPr>
        <w:t xml:space="preserve">。检索没问题：含正确数（合并口径 211,867,041.23）的 p49 块就在上下文里，p7/p16/p49 三处互相印证。但 p49 的渲染有伪影——一个数值串进了列名位置（「收到的税费返还 | 1,922,635,320.51: 432,821.14」），模型据此判定该块「格式异常、无法清晰对应本期/上年同期」，转而采信了格式干净的另一块——而那是 p51 的</w:t>
      </w:r>
      <w:r>
        <w:rPr>
          <w:rFonts w:ascii="Times New Roman" w:hAnsi="Times New Roman" w:eastAsia="宋体"/>
          <w:b/>
          <w:sz w:val="21"/>
          <w:szCs w:val="21"/>
        </w:rPr>
        <w:t xml:space="preserve">母公司现金流量表</w:t>
      </w:r>
      <w:r>
        <w:rPr>
          <w:rFonts w:ascii="Times New Roman" w:hAnsi="Times New Roman" w:eastAsia="宋体"/>
          <w:sz w:val="21"/>
          <w:szCs w:val="21"/>
        </w:rPr>
        <w:t xml:space="preserve">（195,709,201.66）。错因在表格渲染，不在检索，也不在提示词。</w:t>
      </w:r>
    </w:p>
    <w:p>
      <w:pPr>
        <w:pStyle w:val="Heading3"/>
        <w:spacing w:before="0" w:after="90" w:line="300" w:lineRule="auto"/>
      </w:pPr>
      <w:r>
        <w:t xml:space="preserve">Q2　单点事实 · 由盈转亏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问题</w:t>
      </w:r>
      <w:r>
        <w:rPr>
          <w:rFonts w:ascii="Times New Roman" w:hAnsi="Times New Roman" w:eastAsia="宋体"/>
          <w:sz w:val="21"/>
          <w:szCs w:val="21"/>
        </w:rPr>
        <w:t xml:space="preserve">：水井坊2026年上半年归属于上市公司股东的净利润是多少？同比是增是减？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标准答案</w:t>
      </w:r>
      <w:r>
        <w:rPr>
          <w:rFonts w:ascii="Times New Roman" w:hAnsi="Times New Roman" w:eastAsia="宋体"/>
          <w:sz w:val="21"/>
          <w:szCs w:val="21"/>
        </w:rPr>
        <w:t xml:space="preserve">：-6,222,478.74 元（亏损），同比 -105.9%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召回了哪些块</w:t>
      </w:r>
      <w:r>
        <w:rPr>
          <w:rFonts w:ascii="Times New Roman" w:hAnsi="Times New Roman" w:eastAsia="宋体"/>
          <w:sz w:val="21"/>
          <w:szCs w:val="21"/>
        </w:rPr>
        <w:t xml:space="preserve">：共 6 块</w:t>
      </w:r>
    </w:p>
    <w:tbl>
      <w:tblPr>
        <w:tblW w:w="96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</w:tblPr>
      <w:tblGrid>
        <w:gridCol w:w="400"/>
        <w:gridCol w:w="2400"/>
        <w:gridCol w:w="620"/>
        <w:gridCol w:w="620"/>
        <w:gridCol w:w="760"/>
        <w:gridCol w:w="4800"/>
      </w:tblGrid>
      <w:tr>
        <w:tc>
          <w:tcPr>
            <w:tcW w:w="4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24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出处（公司 · 报告 · 章节 · 页）</w:t>
            </w:r>
          </w:p>
        </w:tc>
        <w:tc>
          <w:tcPr>
            <w:tcW w:w="6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6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单位</w:t>
            </w:r>
          </w:p>
        </w:tc>
        <w:tc>
          <w:tcPr>
            <w:tcW w:w="76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得分</w:t>
            </w:r>
          </w:p>
        </w:tc>
        <w:tc>
          <w:tcPr>
            <w:tcW w:w="48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内容摘要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水井坊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0.02905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水井坊 2026半年报 第二节 公司简介和主要财务指标 第5页 主要会计数据 （单位：元） 营业收入 | 本报告期 （1－6月）: 1,081,744,791.13 | 上年同期: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水井坊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0.02783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水井坊 2026半年报 第二节 公司简介和主要财务指标 第5页 5 / 142 五、公司股票简况 六、其他有关资料 七、公司主要会计数据和财务指标 (一) 主要会计数据 单位：元币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水井坊 · 2025年报 · 第二节 公司简介和主要财务指标 · 第 6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0.01639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水井坊 2025年报 第二节 公司简介和主要财务指标 第6页 主要会计数据 （单位：元） 营业收入 | 2025年: 3,037,761,624.63 | 2024年: 5,216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山西汾酒 · 2025年报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0.01562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山西汾酒 2025年报 第二节 公司简介和主要财务指标 第5页 单位：元 （单位：元） 营业收入 | 2025年: 38,718,257,657.74 | 2024年: 36,01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舍得酒业 · 2025年报 · 第二节 公司简介和主要财务指标 · 第 7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0.01538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舍得酒业 2025年报 第二节 公司简介和主要财务指标 第7页 主要会计数据  营业收入 | 2025年: 4,419,218,512.51 | 2024年: 5,357,069,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今世缘 · 2025年报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0.01515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今世缘 2025年报 第二节 公司简介和主要财务指标 第5页 主要会计数据 （单位：元） 营业收入 | 2025年: 10,180,698,281.27 | 2024年: 11,5</w:t>
            </w:r>
          </w:p>
        </w:tc>
      </w:tr>
    </w:tbl>
    <w:p>
      <w:pPr>
        <w:spacing w:before="0" w:after="0" w:line="300" w:lineRule="auto"/>
      </w:pPr>
      <w:r>
        <w:rPr>
          <w:rFonts w:ascii="Times New Roman" w:hAnsi="Times New Roman" w:eastAsia="宋体"/>
          <w:sz w:val="6"/>
          <w:szCs w:val="6"/>
        </w:rPr>
        <w:t xml:space="preserve"/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模型回答</w:t>
      </w:r>
      <w:r>
        <w:rPr>
          <w:rFonts w:ascii="Times New Roman" w:hAnsi="Times New Roman" w:eastAsia="宋体"/>
          <w:sz w:val="21"/>
          <w:szCs w:val="21"/>
        </w:rPr>
        <w:t xml:space="preserve">（召回 ✓ / 回答 ✓）：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水井坊2026年上半年归属于上市公司股东的净利润为 -6,222,478.74 元（2026年1－6月，合并口径）[1]；同比减少105.9%，为负增长。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依据：片段[1]明确列出「归属于上市公司股东的净利润」在「本报告期（1－6月）」为 -6,222,478.74 元，「本报告期比上年同期增减(%)」为 -105.9%。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错在哪</w:t>
      </w:r>
      <w:r>
        <w:rPr>
          <w:rFonts w:ascii="Times New Roman" w:hAnsi="Times New Roman" w:eastAsia="宋体"/>
          <w:sz w:val="21"/>
          <w:szCs w:val="21"/>
        </w:rPr>
        <w:t xml:space="preserve">：答对。由盈转亏、负号、同比降幅全部正确。</w:t>
      </w:r>
    </w:p>
    <w:p>
      <w:pPr>
        <w:pStyle w:val="Heading3"/>
        <w:spacing w:before="0" w:after="90" w:line="300" w:lineRule="auto"/>
      </w:pPr>
      <w:r>
        <w:t xml:space="preserve">Q3　坏表题 · 换路径取数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问题</w:t>
      </w:r>
      <w:r>
        <w:rPr>
          <w:rFonts w:ascii="Times New Roman" w:hAnsi="Times New Roman" w:eastAsia="宋体"/>
          <w:sz w:val="21"/>
          <w:szCs w:val="21"/>
        </w:rPr>
        <w:t xml:space="preserve">：五粮液2026年上半年营业收入是多少？同比增减多少？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标准答案</w:t>
      </w:r>
      <w:r>
        <w:rPr>
          <w:rFonts w:ascii="Times New Roman" w:hAnsi="Times New Roman" w:eastAsia="宋体"/>
          <w:sz w:val="21"/>
          <w:szCs w:val="21"/>
        </w:rPr>
        <w:t xml:space="preserve">：28,416,674,541.77 元（约 284.17 亿），同比 +20.87%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18"/>
          <w:szCs w:val="18"/>
          <w:color w:val="666666"/>
        </w:rPr>
        <w:t xml:space="preserve">出题意图</w:t>
      </w:r>
      <w:r>
        <w:rPr>
          <w:rFonts w:ascii="Times New Roman" w:hAnsi="Times New Roman" w:eastAsia="宋体"/>
          <w:sz w:val="18"/>
          <w:szCs w:val="18"/>
          <w:color w:val="666666"/>
        </w:rPr>
        <w:t xml:space="preserve">：p7「主要会计数据」渲染错位（表头行选错 + 列整体串位），营业收入压根没出现在锚点块里；但 p12「营业收入构成」有正确的本报告期金额，考的是能不能从别的块里把它捞出来。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召回了哪些块</w:t>
      </w:r>
      <w:r>
        <w:rPr>
          <w:rFonts w:ascii="Times New Roman" w:hAnsi="Times New Roman" w:eastAsia="宋体"/>
          <w:sz w:val="21"/>
          <w:szCs w:val="21"/>
        </w:rPr>
        <w:t xml:space="preserve">：共 6 块</w:t>
      </w:r>
    </w:p>
    <w:tbl>
      <w:tblPr>
        <w:tblW w:w="96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</w:tblPr>
      <w:tblGrid>
        <w:gridCol w:w="400"/>
        <w:gridCol w:w="2400"/>
        <w:gridCol w:w="620"/>
        <w:gridCol w:w="620"/>
        <w:gridCol w:w="760"/>
        <w:gridCol w:w="4800"/>
      </w:tblGrid>
      <w:tr>
        <w:tc>
          <w:tcPr>
            <w:tcW w:w="4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24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出处（公司 · 报告 · 章节 · 页）</w:t>
            </w:r>
          </w:p>
        </w:tc>
        <w:tc>
          <w:tcPr>
            <w:tcW w:w="6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6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单位</w:t>
            </w:r>
          </w:p>
        </w:tc>
        <w:tc>
          <w:tcPr>
            <w:tcW w:w="76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得分</w:t>
            </w:r>
          </w:p>
        </w:tc>
        <w:tc>
          <w:tcPr>
            <w:tcW w:w="48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内容摘要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五粮液 · 2026半年报 · 第三节 管理层讨论与分析 · 第 12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0.02711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五粮液 2026半年报 第三节 管理层讨论与分析 第12页 （单位：元） 本报告期: 金额 | 本报告期: 占营业收入 | 本报告期: 金额 | 上年同期: 占营业收入 本报告期: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五粮液 · 2026半年报 · 第八节 财务报告 · 第 38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0.01639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五粮液 2026半年报 第八节 财务报告 第38页 项目 （单位：元） 一、营业总收入 | 2026 年半年度: 28,416,674,541.77 | 2025 年半年度: 23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洋河股份 · 2026半年报 · 第三节 管理层讨论与分析 · 第 10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0.01639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洋河股份 2026半年报 第三节 管理层讨论与分析 第10页 各类产品收入情况如下：  营业收入: 2026 年上半年 | 营业收入: 同比增减 中高档酒 | 营业收入: 9,07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五粮液 · 2026半年报 · 第八节 财务报告 · 第 40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0.01613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五粮液 2026半年报 第八节 财务报告 第40页 （单位：元） 一、营业收入 减：营业成本 税金及附加 | 项目: 331,460.75 | 2026 年半年度: 334,545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洋河股份 · 2026半年报 · 第三节 管理层讨论与分析 · 第 11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0.01613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洋河股份 2026半年报 第三节 管理层讨论与分析 第11页 单位：元 （单位：元） 2026 年上半年: 金额 | 2026 年上半年: 占营业成本比重 | 2025 年上半年: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洋河股份 · 2026半年报 · 第三节 管理层讨论与分析 · 第 11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0.01587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洋河股份 2026半年报 第三节 管理层讨论与分析 第11页 产品类别  白酒 | 项目: 销售量 | 单位: 吨 | 2026 年上半年: 53,670.57 | 2025 年上</w:t>
            </w:r>
          </w:p>
        </w:tc>
      </w:tr>
    </w:tbl>
    <w:p>
      <w:pPr>
        <w:spacing w:before="0" w:after="0" w:line="300" w:lineRule="auto"/>
      </w:pPr>
      <w:r>
        <w:rPr>
          <w:rFonts w:ascii="Times New Roman" w:hAnsi="Times New Roman" w:eastAsia="宋体"/>
          <w:sz w:val="6"/>
          <w:szCs w:val="6"/>
        </w:rPr>
        <w:t xml:space="preserve"/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模型回答</w:t>
      </w:r>
      <w:r>
        <w:rPr>
          <w:rFonts w:ascii="Times New Roman" w:hAnsi="Times New Roman" w:eastAsia="宋体"/>
          <w:sz w:val="21"/>
          <w:szCs w:val="21"/>
        </w:rPr>
        <w:t xml:space="preserve">（召回 ✓ / 回答 ✓）：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五粮液2026年上半年营业收入为 </w:t>
      </w:r>
      <w:r>
        <w:rPr>
          <w:rFonts w:ascii="Times New Roman" w:hAnsi="Times New Roman" w:eastAsia="宋体"/>
          <w:b/>
          <w:sz w:val="19"/>
          <w:szCs w:val="19"/>
          <w:color w:val="333333"/>
        </w:rPr>
        <w:t xml:space="preserve">28,416,674,541.77 元</w:t>
      </w:r>
      <w:r>
        <w:rPr>
          <w:rFonts w:ascii="Times New Roman" w:hAnsi="Times New Roman" w:eastAsia="宋体"/>
          <w:sz w:val="19"/>
          <w:szCs w:val="19"/>
          <w:color w:val="333333"/>
        </w:rPr>
        <w:t xml:space="preserve">，同比增减 </w:t>
      </w:r>
      <w:r>
        <w:rPr>
          <w:rFonts w:ascii="Times New Roman" w:hAnsi="Times New Roman" w:eastAsia="宋体"/>
          <w:b/>
          <w:sz w:val="19"/>
          <w:szCs w:val="19"/>
          <w:color w:val="333333"/>
        </w:rPr>
        <w:t xml:space="preserve">+20.87%</w:t>
      </w:r>
      <w:r>
        <w:rPr>
          <w:rFonts w:ascii="Times New Roman" w:hAnsi="Times New Roman" w:eastAsia="宋体"/>
          <w:sz w:val="19"/>
          <w:szCs w:val="19"/>
          <w:color w:val="333333"/>
        </w:rPr>
        <w:t xml:space="preserve">。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依据：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营业收入金额来自片段[1]「本报告期: 28,416,674,541.77」（2026年上半年，合并口径）[1]；该数据与片段[2]中「一、营业总收入」「2026 年半年度: 28,416,674,541.77」及「其中：营业收入」完全一致，且[2]明确标注单位为元[2]；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同比增减率直接来自片段[1]「同比增减: 20.87%」（对应“制造业”或“酒类产品”等主营业收入行，口径一致）[1]；该增长率亦与[2]中营业总收入从23,509,972,048.65元增至28,416,674,541.77元计算结果吻合（(28,416,674,541.77−23,509,972,048.65)/23,509,972,048.65 ≈ 20.87%）[2]。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错在哪</w:t>
      </w:r>
      <w:r>
        <w:rPr>
          <w:rFonts w:ascii="Times New Roman" w:hAnsi="Times New Roman" w:eastAsia="宋体"/>
          <w:sz w:val="21"/>
          <w:szCs w:val="21"/>
        </w:rPr>
        <w:t xml:space="preserve">：答对，且正是本题想考的「换路径取数」：避开了渲染错位的 p7 主表，从 p12「营业收入构成」取到 284.17 亿，还自己验算了 20.87% 与两个绝对值变动一致。</w:t>
      </w:r>
    </w:p>
    <w:p>
      <w:pPr>
        <w:pStyle w:val="Heading3"/>
        <w:spacing w:before="0" w:after="90" w:line="300" w:lineRule="auto"/>
      </w:pPr>
      <w:r>
        <w:t xml:space="preserve">Q4　口径题 · 归母 vs 扣非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问题</w:t>
      </w:r>
      <w:r>
        <w:rPr>
          <w:rFonts w:ascii="Times New Roman" w:hAnsi="Times New Roman" w:eastAsia="宋体"/>
          <w:sz w:val="21"/>
          <w:szCs w:val="21"/>
        </w:rPr>
        <w:t xml:space="preserve">：泸州老窖2026年上半年归属于上市公司股东的净利润是多少？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标准答案</w:t>
      </w:r>
      <w:r>
        <w:rPr>
          <w:rFonts w:ascii="Times New Roman" w:hAnsi="Times New Roman" w:eastAsia="宋体"/>
          <w:sz w:val="21"/>
          <w:szCs w:val="21"/>
        </w:rPr>
        <w:t xml:space="preserve">：4,339,264,086.33 元（约 43.39 亿）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18"/>
          <w:szCs w:val="18"/>
          <w:color w:val="666666"/>
        </w:rPr>
        <w:t xml:space="preserve">出题意图</w:t>
      </w:r>
      <w:r>
        <w:rPr>
          <w:rFonts w:ascii="Times New Roman" w:hAnsi="Times New Roman" w:eastAsia="宋体"/>
          <w:sz w:val="18"/>
          <w:szCs w:val="18"/>
          <w:color w:val="666666"/>
        </w:rPr>
        <w:t xml:space="preserve">：扣非归母是 4,291,450,847.49，与归母只差 1.1%，回答里出现它（或 42.91亿）就是口径答错。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召回了哪些块</w:t>
      </w:r>
      <w:r>
        <w:rPr>
          <w:rFonts w:ascii="Times New Roman" w:hAnsi="Times New Roman" w:eastAsia="宋体"/>
          <w:sz w:val="21"/>
          <w:szCs w:val="21"/>
        </w:rPr>
        <w:t xml:space="preserve">：共 6 块</w:t>
      </w:r>
    </w:p>
    <w:tbl>
      <w:tblPr>
        <w:tblW w:w="96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</w:tblPr>
      <w:tblGrid>
        <w:gridCol w:w="400"/>
        <w:gridCol w:w="2400"/>
        <w:gridCol w:w="620"/>
        <w:gridCol w:w="620"/>
        <w:gridCol w:w="760"/>
        <w:gridCol w:w="4800"/>
      </w:tblGrid>
      <w:tr>
        <w:tc>
          <w:tcPr>
            <w:tcW w:w="4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24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出处（公司 · 报告 · 章节 · 页）</w:t>
            </w:r>
          </w:p>
        </w:tc>
        <w:tc>
          <w:tcPr>
            <w:tcW w:w="6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6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单位</w:t>
            </w:r>
          </w:p>
        </w:tc>
        <w:tc>
          <w:tcPr>
            <w:tcW w:w="76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得分</w:t>
            </w:r>
          </w:p>
        </w:tc>
        <w:tc>
          <w:tcPr>
            <w:tcW w:w="48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内容摘要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泸州老窖 · 2026半年报 · 第二节 公司简介和主要财务指标 · 第 7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0.02929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泸州老窖 2026半年报 第二节 公司简介和主要财务指标 第7页  营业收入（元） | 本报告期: 10,472,224,575.78 | 上年同期: 16,453,732,904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泸州老窖 · 2026半年报 · 第八节 财务报告 · 第 118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0.01639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泸州老窖 2026半年报 第八节 财务报告 第118页 （单位：元） 营业收入 | 期末余额/本期发生额: 2,712,330,102.60 | 期初余额/上期发生额: 2,073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泸州老窖 · 2025年报 · 第二节 公司简介和主要财务指标 · 第 7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0.01639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泸州老窖 2025年报 第二节 公司简介和主要财务指标 第7页  营业收入（元） | 2025 年: 25,731,010,647.32 | 2024 年: 31,196,248,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口子窖 · 2025年报 · 第二节 公司简介和主要财务指标 · 第 6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0.01587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口子窖 2025年报 第二节 公司简介和主要财务指标 第6页 主要会计数据 （单位：元） 营业收入 | 2025年: 3,990,595,921.88 | 2024年: 6,014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山西汾酒 · 2025年报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0.01562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山西汾酒 2025年报 第二节 公司简介和主要财务指标 第5页 单位：元 （单位：元） 营业收入 | 2025年: 38,718,257,657.74 | 2024年: 36,01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舍得酒业 · 2025年报 · 第二节 公司简介和主要财务指标 · 第 7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0.01538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舍得酒业 2025年报 第二节 公司简介和主要财务指标 第7页 主要会计数据  营业收入 | 2025年: 4,419,218,512.51 | 2024年: 5,357,069,</w:t>
            </w:r>
          </w:p>
        </w:tc>
      </w:tr>
    </w:tbl>
    <w:p>
      <w:pPr>
        <w:spacing w:before="0" w:after="0" w:line="300" w:lineRule="auto"/>
      </w:pPr>
      <w:r>
        <w:rPr>
          <w:rFonts w:ascii="Times New Roman" w:hAnsi="Times New Roman" w:eastAsia="宋体"/>
          <w:sz w:val="6"/>
          <w:szCs w:val="6"/>
        </w:rPr>
        <w:t xml:space="preserve"/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模型回答</w:t>
      </w:r>
      <w:r>
        <w:rPr>
          <w:rFonts w:ascii="Times New Roman" w:hAnsi="Times New Roman" w:eastAsia="宋体"/>
          <w:sz w:val="21"/>
          <w:szCs w:val="21"/>
        </w:rPr>
        <w:t xml:space="preserve">（召回 ✓ / 回答 ✓）：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泸州老窖2026年上半年归属于上市公司股东的净利润为 4,339,264,086.33 元（2026 年上半年，合并口径）[1]。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错在哪</w:t>
      </w:r>
      <w:r>
        <w:rPr>
          <w:rFonts w:ascii="Times New Roman" w:hAnsi="Times New Roman" w:eastAsia="宋体"/>
          <w:sz w:val="21"/>
          <w:szCs w:val="21"/>
        </w:rPr>
        <w:t xml:space="preserve">：答对。取的是归母 43.39 亿，没有混入只差 1.1% 的扣非 42.91 亿。</w:t>
      </w:r>
    </w:p>
    <w:p>
      <w:pPr>
        <w:pStyle w:val="Heading3"/>
        <w:spacing w:before="0" w:after="90" w:line="300" w:lineRule="auto"/>
      </w:pPr>
      <w:r>
        <w:t xml:space="preserve">Q5　跨期对比 · 同公司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问题</w:t>
      </w:r>
      <w:r>
        <w:rPr>
          <w:rFonts w:ascii="Times New Roman" w:hAnsi="Times New Roman" w:eastAsia="宋体"/>
          <w:sz w:val="21"/>
          <w:szCs w:val="21"/>
        </w:rPr>
        <w:t xml:space="preserve">：贵州茅台2026年上半年营业收入相比上年同期是增长还是下降？幅度多少？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标准答案</w:t>
      </w:r>
      <w:r>
        <w:rPr>
          <w:rFonts w:ascii="Times New Roman" w:hAnsi="Times New Roman" w:eastAsia="宋体"/>
          <w:sz w:val="21"/>
          <w:szCs w:val="21"/>
        </w:rPr>
        <w:t xml:space="preserve">：本期 90,703,260,964.48，上年同期 89,389,354,416.84，同比 +1.47%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召回了哪些块</w:t>
      </w:r>
      <w:r>
        <w:rPr>
          <w:rFonts w:ascii="Times New Roman" w:hAnsi="Times New Roman" w:eastAsia="宋体"/>
          <w:sz w:val="21"/>
          <w:szCs w:val="21"/>
        </w:rPr>
        <w:t xml:space="preserve">：共 6 块</w:t>
      </w:r>
    </w:p>
    <w:tbl>
      <w:tblPr>
        <w:tblW w:w="96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</w:tblPr>
      <w:tblGrid>
        <w:gridCol w:w="400"/>
        <w:gridCol w:w="2400"/>
        <w:gridCol w:w="620"/>
        <w:gridCol w:w="620"/>
        <w:gridCol w:w="760"/>
        <w:gridCol w:w="4800"/>
      </w:tblGrid>
      <w:tr>
        <w:tc>
          <w:tcPr>
            <w:tcW w:w="4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24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出处（公司 · 报告 · 章节 · 页）</w:t>
            </w:r>
          </w:p>
        </w:tc>
        <w:tc>
          <w:tcPr>
            <w:tcW w:w="6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6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单位</w:t>
            </w:r>
          </w:p>
        </w:tc>
        <w:tc>
          <w:tcPr>
            <w:tcW w:w="76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得分</w:t>
            </w:r>
          </w:p>
        </w:tc>
        <w:tc>
          <w:tcPr>
            <w:tcW w:w="48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内容摘要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贵州茅台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0.02759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贵州茅台 2026半年报 第二节 公司简介和主要财务指标 第5页 主要会计数据 （单位：元） 营业收入 | 本报告期 （1－6月）: 90,703,260,964.48 | 上年同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贵州茅台 · 2026半年报 · 第八节 财务报告 · 第 30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0.01639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贵州茅台 2026半年报 第八节 财务报告 第30页 项目 （单位：元） 一、营业总收入 | 2026 年半年度: 92,278,072,083.21 | 2025 年半年度: 9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古井贡酒 · 2026半年报 · 第三节 管理层讨论与分析 · 第 13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0.01639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古井贡酒 2026半年报 第三节 管理层讨论与分析 第13页 （单位：元） 营业收入比上年: 同期增减 | 营业成本比上年: 同期增减 | 毛利率比上年同: 期增减 分行业 制造业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贵州茅台 · 2026半年报 · 第三节 管理层讨论与分析 · 第 6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0.01613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贵州茅台 2026半年报 第三节 管理层讨论与分析 第6页 工作总基调，完整、准确、全面贯彻新发展理念，积极 服务和融入新发展格局，统筹抓好生产经营、改革发展、风险防范等各项工作，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古井贡酒 · 2025年报 · 第三节 管理层讨论与分析 · 第 14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0.01613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古井贡酒 2025年报 第三节 管理层讨论与分析 第14页 （单位：元） 营业收入比上年: 同期增减 | 营业成本比上年: 同期增减 | 毛利率比上年同: 期增减 分行业 制造业 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五粮液 · 2026半年报 · 第三节 管理层讨论与分析 · 第 12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0.01587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五粮液 2026半年报 第三节 管理层讨论与分析 第12页 （单位：元） 营业收入: 比上年 营业收入: 同期增减 制造业（酒类） | 营业收入: 26,866,607,488.0</w:t>
            </w:r>
          </w:p>
        </w:tc>
      </w:tr>
    </w:tbl>
    <w:p>
      <w:pPr>
        <w:spacing w:before="0" w:after="0" w:line="300" w:lineRule="auto"/>
      </w:pPr>
      <w:r>
        <w:rPr>
          <w:rFonts w:ascii="Times New Roman" w:hAnsi="Times New Roman" w:eastAsia="宋体"/>
          <w:sz w:val="6"/>
          <w:szCs w:val="6"/>
        </w:rPr>
        <w:t xml:space="preserve"/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模型回答</w:t>
      </w:r>
      <w:r>
        <w:rPr>
          <w:rFonts w:ascii="Times New Roman" w:hAnsi="Times New Roman" w:eastAsia="宋体"/>
          <w:sz w:val="21"/>
          <w:szCs w:val="21"/>
        </w:rPr>
        <w:t xml:space="preserve">（召回 ✓ / 回答 ✓）：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贵州茅台2026年上半年营业收入相比上年同期</w:t>
      </w:r>
      <w:r>
        <w:rPr>
          <w:rFonts w:ascii="Times New Roman" w:hAnsi="Times New Roman" w:eastAsia="宋体"/>
          <w:b/>
          <w:sz w:val="19"/>
          <w:szCs w:val="19"/>
          <w:color w:val="333333"/>
        </w:rPr>
        <w:t xml:space="preserve">增长</w:t>
      </w:r>
      <w:r>
        <w:rPr>
          <w:rFonts w:ascii="Times New Roman" w:hAnsi="Times New Roman" w:eastAsia="宋体"/>
          <w:sz w:val="19"/>
          <w:szCs w:val="19"/>
          <w:color w:val="333333"/>
        </w:rPr>
        <w:t xml:space="preserve">，增幅为</w:t>
      </w:r>
      <w:r>
        <w:rPr>
          <w:rFonts w:ascii="Times New Roman" w:hAnsi="Times New Roman" w:eastAsia="宋体"/>
          <w:b/>
          <w:sz w:val="19"/>
          <w:szCs w:val="19"/>
          <w:color w:val="333333"/>
        </w:rPr>
        <w:t xml:space="preserve">1.47%</w:t>
      </w:r>
      <w:r>
        <w:rPr>
          <w:rFonts w:ascii="Times New Roman" w:hAnsi="Times New Roman" w:eastAsia="宋体"/>
          <w:sz w:val="19"/>
          <w:szCs w:val="19"/>
          <w:color w:val="333333"/>
        </w:rPr>
        <w:t xml:space="preserve">。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依据：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「营业收入 | 本报告期（1－6月）: 90,703,260,964.48 | 上年同期: 89,389,354,416.84 | 本报告期比上年同期增减(%): 1.47」[1]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该数据出自《贵州茅台2026半年报》第二节“主要会计数据”表，单位：元，口径为合并报表、2026年1–6月 vs 2025年1–6月。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另可交叉验证：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「一、营业总收入 | 2026年半年度: 92,278,072,083.21 | 2025年半年度: 91,093,762,553.97」[2]，但该行为“营业总收入”，含利息收入等，与“营业收入”（主营业务收入）为不同会计科目；问题明确问“营业收入”，故以[1]中“营业收入”行数据为准。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结论唯一且直接支持：</w:t>
      </w:r>
      <w:r>
        <w:rPr>
          <w:rFonts w:ascii="Times New Roman" w:hAnsi="Times New Roman" w:eastAsia="宋体"/>
          <w:b/>
          <w:sz w:val="19"/>
          <w:szCs w:val="19"/>
          <w:color w:val="333333"/>
        </w:rPr>
        <w:t xml:space="preserve">增长1.47%</w:t>
      </w:r>
      <w:r>
        <w:rPr>
          <w:rFonts w:ascii="Times New Roman" w:hAnsi="Times New Roman" w:eastAsia="宋体"/>
          <w:sz w:val="19"/>
          <w:szCs w:val="19"/>
          <w:color w:val="333333"/>
        </w:rPr>
        <w:t xml:space="preserve">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错在哪</w:t>
      </w:r>
      <w:r>
        <w:rPr>
          <w:rFonts w:ascii="Times New Roman" w:hAnsi="Times New Roman" w:eastAsia="宋体"/>
          <w:sz w:val="21"/>
          <w:szCs w:val="21"/>
        </w:rPr>
        <w:t xml:space="preserve">：答对。额外加分：主动指出管理层讨论里的「营业总收入 922.78 亿 / +1.3%」与「营业收入 +1.47%」是两个口径（前者含利息收入等），并说明不影响结论。</w:t>
      </w:r>
    </w:p>
    <w:p>
      <w:pPr>
        <w:pStyle w:val="Heading3"/>
        <w:spacing w:before="0" w:after="90" w:line="300" w:lineRule="auto"/>
      </w:pPr>
      <w:r>
        <w:t xml:space="preserve">Q6　跨公司对比 · 两家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问题</w:t>
      </w:r>
      <w:r>
        <w:rPr>
          <w:rFonts w:ascii="Times New Roman" w:hAnsi="Times New Roman" w:eastAsia="宋体"/>
          <w:sz w:val="21"/>
          <w:szCs w:val="21"/>
        </w:rPr>
        <w:t xml:space="preserve">：贵州茅台和山西汾酒2026年上半年归属于上市公司股东的净利润分别是多少？两家差多少？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标准答案</w:t>
      </w:r>
      <w:r>
        <w:rPr>
          <w:rFonts w:ascii="Times New Roman" w:hAnsi="Times New Roman" w:eastAsia="宋体"/>
          <w:sz w:val="21"/>
          <w:szCs w:val="21"/>
        </w:rPr>
        <w:t xml:space="preserve">：茅台 44,516,880,421.86；汾酒 6,439,313,574.11；差 38,077,566,847.75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18"/>
          <w:szCs w:val="18"/>
          <w:color w:val="666666"/>
        </w:rPr>
        <w:t xml:space="preserve">出题意图</w:t>
      </w:r>
      <w:r>
        <w:rPr>
          <w:rFonts w:ascii="Times New Roman" w:hAnsi="Times New Roman" w:eastAsia="宋体"/>
          <w:sz w:val="18"/>
          <w:szCs w:val="18"/>
          <w:color w:val="666666"/>
        </w:rPr>
        <w:t xml:space="preserve">：差额是算出来的，原文里不可能有 —— 标了 derived，只判回答不判召回。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召回了哪些块</w:t>
      </w:r>
      <w:r>
        <w:rPr>
          <w:rFonts w:ascii="Times New Roman" w:hAnsi="Times New Roman" w:eastAsia="宋体"/>
          <w:sz w:val="21"/>
          <w:szCs w:val="21"/>
        </w:rPr>
        <w:t xml:space="preserve">：共 8 块（检索 6 块 ＋ 全景通道锚点，已去重）；覆盖 </w:t>
      </w:r>
      <w:r>
        <w:rPr>
          <w:rFonts w:ascii="Times New Roman" w:hAnsi="Times New Roman" w:eastAsia="宋体"/>
          <w:b/>
          <w:sz w:val="21"/>
          <w:szCs w:val="21"/>
        </w:rPr>
        <w:t xml:space="preserve">2/2</w:t>
      </w:r>
      <w:r>
        <w:rPr>
          <w:rFonts w:ascii="Times New Roman" w:hAnsi="Times New Roman" w:eastAsia="宋体"/>
          <w:sz w:val="21"/>
          <w:szCs w:val="21"/>
        </w:rPr>
        <w:t xml:space="preserve"> 家（部分 0、缺据 0，逐家清单见「三、覆盖地图」）</w:t>
      </w:r>
    </w:p>
    <w:tbl>
      <w:tblPr>
        <w:tblW w:w="96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</w:tblPr>
      <w:tblGrid>
        <w:gridCol w:w="400"/>
        <w:gridCol w:w="2400"/>
        <w:gridCol w:w="620"/>
        <w:gridCol w:w="620"/>
        <w:gridCol w:w="760"/>
        <w:gridCol w:w="4800"/>
      </w:tblGrid>
      <w:tr>
        <w:tc>
          <w:tcPr>
            <w:tcW w:w="4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24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出处（公司 · 报告 · 章节 · 页）</w:t>
            </w:r>
          </w:p>
        </w:tc>
        <w:tc>
          <w:tcPr>
            <w:tcW w:w="6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6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单位</w:t>
            </w:r>
          </w:p>
        </w:tc>
        <w:tc>
          <w:tcPr>
            <w:tcW w:w="76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得分</w:t>
            </w:r>
          </w:p>
        </w:tc>
        <w:tc>
          <w:tcPr>
            <w:tcW w:w="48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内容摘要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山西汾酒 · 2026半年报 · 第八节 财务报告 · 第 27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0.01639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山西汾酒 2026半年报 第八节 财务报告 第27页 项目 （单位：元） 资产处置收益（损失以“-”号填列） | 附注七: 注释73 | 2026 年半年度: 4,178.65 |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山西汾酒 · 2025年报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0.01639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山西汾酒 2025年报 第二节 公司简介和主要财务指标 第5页 单位：元 （单位：元） 营业收入 | 2025年: 38,718,257,657.74 | 2024年: 36,01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贵州茅台 · 2026半年报 · 第八节 财务报告 · 第 37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0.01613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贵州茅台 2026半年报 第八节 财务报告 第37页 2026 年1—6 月 单位：元币种：人民币 （单位：元） （六）其他 四、本期期末余额 | 2026 年半年度: 1,250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贵州茅台 · 2025年报 · 第二节 公司简介和主要财务指标 · 第 6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0.01613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贵州茅台 2025年报 第二节 公司简介和主要财务指标 第6页 主要会计数据 （单位：元） 营业收入 | 2025年: 168,838,102,514.79 | 2024年: 17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贵州茅台 · 2026半年报 · 第八节 财务报告 · 第 32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0.01587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贵州茅台 2026半年报 第八节 财务报告 第32页 项目 （单位：元） 一、营业收入 | 附注: 4 | 2026 年半年度: 49,660,601,803.96 | 2025 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山西汾酒 · 2025年报 · 第四节 公司治理、环境和社会 · 第 31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0.01587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山西汾酒 2025年报 第四节 公司治理、环境和社会 第31页 （单位：元） 每10 股送红股数（股）：0 每10 股派息数（元）（含税）：65.60 每10 股转增数（股）：0 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贵州茅台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贵州茅台 2026半年报 第二节 公司简介和主要财务指标 第5页 主要会计数据 （单位：元） 营业收入 | 本报告期 （1－6月）: 90,703,260,964.48 | 上年同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8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山西汾酒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山西汾酒 2026半年报 第二节 公司简介和主要财务指标 第5页 主要会计数据 （单位：元） 营业收入 | 本报告期 （1－6月）: 21,044,387,808.34 | 上年同</w:t>
            </w:r>
          </w:p>
        </w:tc>
      </w:tr>
    </w:tbl>
    <w:p>
      <w:pPr>
        <w:spacing w:before="0" w:after="0" w:line="300" w:lineRule="auto"/>
      </w:pPr>
      <w:r>
        <w:rPr>
          <w:rFonts w:ascii="Times New Roman" w:hAnsi="Times New Roman" w:eastAsia="宋体"/>
          <w:sz w:val="6"/>
          <w:szCs w:val="6"/>
        </w:rPr>
        <w:t xml:space="preserve"/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模型回答</w:t>
      </w:r>
      <w:r>
        <w:rPr>
          <w:rFonts w:ascii="Times New Roman" w:hAnsi="Times New Roman" w:eastAsia="宋体"/>
          <w:sz w:val="21"/>
          <w:szCs w:val="21"/>
        </w:rPr>
        <w:t xml:space="preserve">（召回 ✓ / 回答 ✓）：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贵州茅台2026年上半年归属于上市公司股东的净利润为 </w:t>
      </w:r>
      <w:r>
        <w:rPr>
          <w:rFonts w:ascii="Times New Roman" w:hAnsi="Times New Roman" w:eastAsia="宋体"/>
          <w:b/>
          <w:sz w:val="19"/>
          <w:szCs w:val="19"/>
          <w:color w:val="333333"/>
        </w:rPr>
        <w:t xml:space="preserve">44,516,880,421.86 元（2026 年上半年，合并口径）[7]</w:t>
      </w:r>
      <w:r>
        <w:rPr>
          <w:rFonts w:ascii="Times New Roman" w:hAnsi="Times New Roman" w:eastAsia="宋体"/>
          <w:sz w:val="19"/>
          <w:szCs w:val="19"/>
          <w:color w:val="333333"/>
        </w:rPr>
        <w:t xml:space="preserve">；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山西汾酒2026年上半年归属于上市公司股东的净利润为 </w:t>
      </w:r>
      <w:r>
        <w:rPr>
          <w:rFonts w:ascii="Times New Roman" w:hAnsi="Times New Roman" w:eastAsia="宋体"/>
          <w:b/>
          <w:sz w:val="19"/>
          <w:szCs w:val="19"/>
          <w:color w:val="333333"/>
        </w:rPr>
        <w:t xml:space="preserve">6,439,313,574.11 元（2026 年上半年，合并口径）[8]</w:t>
      </w:r>
      <w:r>
        <w:rPr>
          <w:rFonts w:ascii="Times New Roman" w:hAnsi="Times New Roman" w:eastAsia="宋体"/>
          <w:sz w:val="19"/>
          <w:szCs w:val="19"/>
          <w:color w:val="333333"/>
        </w:rPr>
        <w:t xml:space="preserve">。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两家差额为：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44,516,880,421.86 − 6,439,313,574.11 = </w:t>
      </w:r>
      <w:r>
        <w:rPr>
          <w:rFonts w:ascii="Times New Roman" w:hAnsi="Times New Roman" w:eastAsia="宋体"/>
          <w:b/>
          <w:sz w:val="19"/>
          <w:szCs w:val="19"/>
          <w:color w:val="333333"/>
        </w:rPr>
        <w:t xml:space="preserve">38,077,566,847.75 元</w:t>
      </w:r>
      <w:r>
        <w:rPr>
          <w:rFonts w:ascii="Times New Roman" w:hAnsi="Times New Roman" w:eastAsia="宋体"/>
          <w:sz w:val="19"/>
          <w:szCs w:val="19"/>
          <w:color w:val="333333"/>
        </w:rPr>
        <w:t xml:space="preserve">。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（注：两数均来自「第二节 公司简介和主要财务指标」，单位明确为「元」，口径均为合并报表、本报告期（1–6月），符合可比性要求。）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错在哪</w:t>
      </w:r>
      <w:r>
        <w:rPr>
          <w:rFonts w:ascii="Times New Roman" w:hAnsi="Times New Roman" w:eastAsia="宋体"/>
          <w:sz w:val="21"/>
          <w:szCs w:val="21"/>
        </w:rPr>
        <w:t xml:space="preserve">：答对。两家数字都取对，差额也算对。本题也走了全景通道，但覆盖范围按「问句点名的公司」收敛到 2 家，上下文只从 6 块涨到 8 块 ——上一轮它吃到 22 块（16 家全塞进来），对一个只涉及两家的题是纯浪费。</w:t>
      </w:r>
    </w:p>
    <w:p>
      <w:pPr>
        <w:pStyle w:val="Heading3"/>
        <w:spacing w:before="0" w:after="90" w:line="300" w:lineRule="auto"/>
      </w:pPr>
      <w:r>
        <w:t xml:space="preserve">Q7　全景题 · 极值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问题</w:t>
      </w:r>
      <w:r>
        <w:rPr>
          <w:rFonts w:ascii="Times New Roman" w:hAnsi="Times New Roman" w:eastAsia="宋体"/>
          <w:sz w:val="21"/>
          <w:szCs w:val="21"/>
        </w:rPr>
        <w:t xml:space="preserve">：这16家白酒公司里，2026年上半年营业收入最高的是哪家？金额是多少？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标准答案</w:t>
      </w:r>
      <w:r>
        <w:rPr>
          <w:rFonts w:ascii="Times New Roman" w:hAnsi="Times New Roman" w:eastAsia="宋体"/>
          <w:sz w:val="21"/>
          <w:szCs w:val="21"/>
        </w:rPr>
        <w:t xml:space="preserve">：贵州茅台 90,703,260,964.48 元（907.03 亿）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18"/>
          <w:szCs w:val="18"/>
          <w:color w:val="666666"/>
        </w:rPr>
        <w:t xml:space="preserve">出题意图</w:t>
      </w:r>
      <w:r>
        <w:rPr>
          <w:rFonts w:ascii="Times New Roman" w:hAnsi="Times New Roman" w:eastAsia="宋体"/>
          <w:sz w:val="18"/>
          <w:szCs w:val="18"/>
          <w:color w:val="666666"/>
        </w:rPr>
        <w:t xml:space="preserve">：五粮液实际营收 284.17 亿排第二，但它的锚点表是坏的 —— 看模型会不会漏掉它、或把第二名说错。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召回了哪些块</w:t>
      </w:r>
      <w:r>
        <w:rPr>
          <w:rFonts w:ascii="Times New Roman" w:hAnsi="Times New Roman" w:eastAsia="宋体"/>
          <w:sz w:val="21"/>
          <w:szCs w:val="21"/>
        </w:rPr>
        <w:t xml:space="preserve">：共 22 块（检索 6 块 ＋ 全景通道锚点，已去重）；覆盖 </w:t>
      </w:r>
      <w:r>
        <w:rPr>
          <w:rFonts w:ascii="Times New Roman" w:hAnsi="Times New Roman" w:eastAsia="宋体"/>
          <w:b/>
          <w:sz w:val="21"/>
          <w:szCs w:val="21"/>
        </w:rPr>
        <w:t xml:space="preserve">16/16</w:t>
      </w:r>
      <w:r>
        <w:rPr>
          <w:rFonts w:ascii="Times New Roman" w:hAnsi="Times New Roman" w:eastAsia="宋体"/>
          <w:sz w:val="21"/>
          <w:szCs w:val="21"/>
        </w:rPr>
        <w:t xml:space="preserve"> 家（部分 0、缺据 0，逐家清单见「三、覆盖地图」）</w:t>
      </w:r>
    </w:p>
    <w:tbl>
      <w:tblPr>
        <w:tblW w:w="96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</w:tblPr>
      <w:tblGrid>
        <w:gridCol w:w="400"/>
        <w:gridCol w:w="2400"/>
        <w:gridCol w:w="620"/>
        <w:gridCol w:w="620"/>
        <w:gridCol w:w="760"/>
        <w:gridCol w:w="4800"/>
      </w:tblGrid>
      <w:tr>
        <w:tc>
          <w:tcPr>
            <w:tcW w:w="4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24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出处（公司 · 报告 · 章节 · 页）</w:t>
            </w:r>
          </w:p>
        </w:tc>
        <w:tc>
          <w:tcPr>
            <w:tcW w:w="6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6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单位</w:t>
            </w:r>
          </w:p>
        </w:tc>
        <w:tc>
          <w:tcPr>
            <w:tcW w:w="76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得分</w:t>
            </w:r>
          </w:p>
        </w:tc>
        <w:tc>
          <w:tcPr>
            <w:tcW w:w="48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内容摘要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老白干酒 · 2026半年报 · 第八节 财务报告 · 第 34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0.01639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老白干酒 2026半年报 第八节 财务报告 第34页 项目 （单位：元） 一、营业收入 | 2026 年半年度: 682,987,435.21 | 2025 年半年度: 783,7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洋河股份 · 2026半年报 · 第三节 管理层讨论与分析 · 第 10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0.01639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洋河股份 2026半年报 第三节 管理层讨论与分析 第10页 各类产品收入情况如下：  营业收入: 2026 年上半年 | 营业收入: 同比增减 中高档酒 | 营业收入: 9,07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老白干酒 · 2026半年报 · 第三节 管理层讨论与分析 · 第 7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0.01613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老白干酒 2026半年报 第三节 管理层讨论与分析 第7页 7 / 142 （三）白酒行业的周期性特点 1.生产的周期性：白酒生产周期较长，从投料到成品销售需历经制曲、酿造（发酵、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洋河股份 · 2026半年报 · 第三节 管理层讨论与分析 · 第 11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0.01613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洋河股份 2026半年报 第三节 管理层讨论与分析 第11页 单位：元 （单位：元） 2026 年上半年: 金额 | 2026 年上半年: 占营业成本比重 | 2025 年上半年: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老白干酒 · 2026半年报 · 第八节 财务报告 · 第 32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0.01587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老白干酒 2026半年报 第八节 财务报告 第32页 项目 （单位：元） 一、营业总收入 | 2026 年半年度: 2,103,589,926.11 | 2025 年半年度: 2,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水井坊 · 2026半年报 · 第三节 管理层讨论与分析 · 第 8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0.01587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水井坊 2026半年报 第三节 管理层讨论与分析 第8页 新兴渠道经销商独立采购、销售，并承担库存、信用及经营风险。经销商主要负责平台的产品供 应、运营管理，公司主要负责产品设计及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贵州茅台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贵州茅台 2026半年报 第二节 公司简介和主要财务指标 第5页 主要会计数据 （单位：元） 营业收入 | 本报告期 （1－6月）: 90,703,260,964.48 | 上年同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8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五粮液 · 2026半年报 · 第三节 管理层讨论与分析 · 第 12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五粮液 2026半年报 第三节 管理层讨论与分析 第12页 （单位：元） 本报告期: 金额 | 本报告期: 占营业收入 | 本报告期: 金额 | 上年同期: 占营业收入 本报告期: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9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泸州老窖 · 2026半年报 · 第二节 公司简介和主要财务指标 · 第 7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泸州老窖 2026半年报 第二节 公司简介和主要财务指标 第7页  营业收入（元） | 本报告期: 10,472,224,575.78 | 上年同期: 16,453,732,904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10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山西汾酒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山西汾酒 2026半年报 第二节 公司简介和主要财务指标 第5页 主要会计数据 （单位：元） 营业收入 | 本报告期 （1－6月）: 21,044,387,808.34 | 上年同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11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洋河股份 · 2026半年报 · 第二节 公司简介和主要财务指标 · 第 7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洋河股份 2026半年报 第二节 公司简介和主要财务指标 第7页  营业收入（元） | 本报告期: 10,540,431,576.04 | 上年同期: 14,795,651,340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12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古井贡酒 · 2026半年报 · 第二节 公司简介和主要财务指标 · 第 7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古井贡酒 2026半年报 第二节 公司简介和主要财务指标 第7页  营业收入（元） | 本报告期: 10,131,395,927.11 | 上年同期: 13,879,852,202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13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今世缘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今世缘 2026半年报 第二节 公司简介和主要财务指标 第5页 主要会计数据 （单位：元） 营业收入 | 本报告期 （1－6月）: 6,435,322,896.05 | 上年同期: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14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口子窖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口子窖 2026半年报 第二节 公司简介和主要财务指标 第5页 主要会计数据 （单位：元） 营业收入 | 本报告期 （1－6月）: 1,951,744,051.30 | 上年同期: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15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迎驾贡酒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迎驾贡酒 2026半年报 第二节 公司简介和主要财务指标 第5页 主要会计数据 （单位：元） 营业收入 | 本报告期 （1－6月）: 3,415,678,280.00 | 上年同期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16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老白干酒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老白干酒 2026半年报 第二节 公司简介和主要财务指标 第5页 主要会计数据 （单位：元） 营业收入 | 本报告期 （1－6月）: 2,103,589,926.11 | 上年同期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17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舍得酒业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舍得酒业 2026半年报 第二节 公司简介和主要财务指标 第5页 主要会计数据 （单位：元） 营业收入 | 本报告期 （1－6月）: 2,286,904,653.19 | 上年同期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18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水井坊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水井坊 2026半年报 第二节 公司简介和主要财务指标 第5页 主要会计数据 （单位：元） 营业收入 | 本报告期 （1－6月）: 1,081,744,791.13 | 上年同期: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19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金种子酒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金种子酒 2026半年报 第二节 公司简介和主要财务指标 第5页 主要会计数据 （单位：元） 营业收入 | 本报告期 （1－6月）: 236,013,679.60 | 上年同期: 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20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金徽酒 · 2026半年报 · 第二节 公司简介和主要财务指标 · 第 7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金徽酒 2026半年报 第二节 公司简介和主要财务指标 第7页 主要会计数据 （单位：元） 营业收入 | 本报告期（1－6月）: 1,815,665,707.81 | 上年同期: 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21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伊力特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伊力特 2026半年报 第二节 公司简介和主要财务指标 第5页 主要会计数据 （单位：元） 营业收入 | 本报告期 （1－6月）: 726,350,783.01 | 上年同期: 1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22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天佑德酒 · 2026半年报 · 第八节 财务报告 · 第 45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天佑德酒 2026半年报 第八节 财务报告 第45页 （单位：元） 一、营业总收入: 其中：营业收入 | 574,885,860.71: 574,885,860.71 | 673,</w:t>
            </w:r>
          </w:p>
        </w:tc>
      </w:tr>
    </w:tbl>
    <w:p>
      <w:pPr>
        <w:spacing w:before="0" w:after="0" w:line="300" w:lineRule="auto"/>
      </w:pPr>
      <w:r>
        <w:rPr>
          <w:rFonts w:ascii="Times New Roman" w:hAnsi="Times New Roman" w:eastAsia="宋体"/>
          <w:sz w:val="6"/>
          <w:szCs w:val="6"/>
        </w:rPr>
        <w:t xml:space="preserve"/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模型回答</w:t>
      </w:r>
      <w:r>
        <w:rPr>
          <w:rFonts w:ascii="Times New Roman" w:hAnsi="Times New Roman" w:eastAsia="宋体"/>
          <w:sz w:val="21"/>
          <w:szCs w:val="21"/>
        </w:rPr>
        <w:t xml:space="preserve">（召回 ✓ / 回答 ✓）：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2026年上半年营业收入最高的是贵州茅台，金额为 90,703,260,964.48 元（2026 年上半年，合并口径）[7]。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其余各家营业收入及来源如下（均按[编号]标注，单位：元，2026 年上半年，合并口径）：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五粮液：28,416,674,541.77 [8]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山西汾酒：21,044,387,808.34 [10]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洋河股份：10,540,431,576.04 [11]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泸州老窖：10,472,224,575.78 [9]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古井贡酒：10,131,395,927.11 [12]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今世缘：6,435,322,896.05 [13]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金徽酒：1,815,665,707.81 [20]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口子窖：1,951,744,051.30 [14]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迎驾贡酒：3,415,678,280.00 [15]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老白干酒：2,103,589,926.11 [16]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舍得酒业：2,286,904,653.19 [17]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水井坊：1,081,744,791.13 [18]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伊力特：726,350,783.01 [21]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天佑德酒：574,885,860.71 [22]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金种子酒：236,013,679.60 [19]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全部16家均已覆盖，无缺据公司；贵州茅台数值显著高于其余15家，为唯一最高。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错在哪</w:t>
      </w:r>
      <w:r>
        <w:rPr>
          <w:rFonts w:ascii="Times New Roman" w:hAnsi="Times New Roman" w:eastAsia="宋体"/>
          <w:sz w:val="21"/>
          <w:szCs w:val="21"/>
        </w:rPr>
        <w:t xml:space="preserve">：答对。极值题只要一家取对就成立，容错最高。本轮按公司取证：营业收入 16/16 家全取到该字段，模型据此逐家列了 16 行数值才下结论 —— 上一轮那句「其余公司均在 … 以下」是</w:t>
      </w:r>
      <w:r>
        <w:rPr>
          <w:rFonts w:ascii="Times New Roman" w:hAnsi="Times New Roman" w:eastAsia="宋体"/>
          <w:b/>
          <w:sz w:val="21"/>
          <w:szCs w:val="21"/>
        </w:rPr>
        <w:t xml:space="preserve">没法验证的全称断言</w:t>
      </w:r>
      <w:r>
        <w:rPr>
          <w:rFonts w:ascii="Times New Roman" w:hAnsi="Times New Roman" w:eastAsia="宋体"/>
          <w:sz w:val="21"/>
          <w:szCs w:val="21"/>
        </w:rPr>
        <w:t xml:space="preserve">（当时五粮液缺据），这一轮每家都有出处。五粮液走回退路径（p12 收入构成表，28,416,674,541.77，口径记「收入构成合计行·规则推定」），不再消失。</w:t>
      </w:r>
    </w:p>
    <w:p>
      <w:pPr>
        <w:pStyle w:val="Heading3"/>
        <w:spacing w:before="0" w:after="90" w:line="300" w:lineRule="auto"/>
      </w:pPr>
      <w:r>
        <w:t xml:space="preserve">Q8　全景题 · 异常值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问题</w:t>
      </w:r>
      <w:r>
        <w:rPr>
          <w:rFonts w:ascii="Times New Roman" w:hAnsi="Times New Roman" w:eastAsia="宋体"/>
          <w:sz w:val="21"/>
          <w:szCs w:val="21"/>
        </w:rPr>
        <w:t xml:space="preserve">：这16家白酒公司里，2026年上半年归母净利润为负的公司有哪几家？各家分别是多少？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标准答案</w:t>
      </w:r>
      <w:r>
        <w:rPr>
          <w:rFonts w:ascii="Times New Roman" w:hAnsi="Times New Roman" w:eastAsia="宋体"/>
          <w:sz w:val="21"/>
          <w:szCs w:val="21"/>
        </w:rPr>
        <w:t xml:space="preserve">：水井坊 -6,222,478.74 元、金种子酒 -64,838,789.06 元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18"/>
          <w:szCs w:val="18"/>
          <w:color w:val="666666"/>
        </w:rPr>
        <w:t xml:space="preserve">出题意图</w:t>
      </w:r>
      <w:r>
        <w:rPr>
          <w:rFonts w:ascii="Times New Roman" w:hAnsi="Times New Roman" w:eastAsia="宋体"/>
          <w:sz w:val="18"/>
          <w:szCs w:val="18"/>
          <w:color w:val="666666"/>
        </w:rPr>
        <w:t xml:space="preserve">：两家都是小额亏损，容易被「赚得多」的大数盖过去；水井坊的负号尤其关键（-622 万，不是 +622 万）。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召回了哪些块</w:t>
      </w:r>
      <w:r>
        <w:rPr>
          <w:rFonts w:ascii="Times New Roman" w:hAnsi="Times New Roman" w:eastAsia="宋体"/>
          <w:sz w:val="21"/>
          <w:szCs w:val="21"/>
        </w:rPr>
        <w:t xml:space="preserve">：共 22 块（检索 6 块 ＋ 全景通道锚点，已去重）；覆盖 </w:t>
      </w:r>
      <w:r>
        <w:rPr>
          <w:rFonts w:ascii="Times New Roman" w:hAnsi="Times New Roman" w:eastAsia="宋体"/>
          <w:b/>
          <w:sz w:val="21"/>
          <w:szCs w:val="21"/>
        </w:rPr>
        <w:t xml:space="preserve">16/16</w:t>
      </w:r>
      <w:r>
        <w:rPr>
          <w:rFonts w:ascii="Times New Roman" w:hAnsi="Times New Roman" w:eastAsia="宋体"/>
          <w:sz w:val="21"/>
          <w:szCs w:val="21"/>
        </w:rPr>
        <w:t xml:space="preserve"> 家（部分 0、缺据 0，逐家清单见「三、覆盖地图」）</w:t>
      </w:r>
    </w:p>
    <w:tbl>
      <w:tblPr>
        <w:tblW w:w="96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</w:tblPr>
      <w:tblGrid>
        <w:gridCol w:w="400"/>
        <w:gridCol w:w="2400"/>
        <w:gridCol w:w="620"/>
        <w:gridCol w:w="620"/>
        <w:gridCol w:w="760"/>
        <w:gridCol w:w="4800"/>
      </w:tblGrid>
      <w:tr>
        <w:tc>
          <w:tcPr>
            <w:tcW w:w="4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24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出处（公司 · 报告 · 章节 · 页）</w:t>
            </w:r>
          </w:p>
        </w:tc>
        <w:tc>
          <w:tcPr>
            <w:tcW w:w="6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6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单位</w:t>
            </w:r>
          </w:p>
        </w:tc>
        <w:tc>
          <w:tcPr>
            <w:tcW w:w="76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得分</w:t>
            </w:r>
          </w:p>
        </w:tc>
        <w:tc>
          <w:tcPr>
            <w:tcW w:w="48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内容摘要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金种子酒 · 2026半年报 · 第三节 管理层讨论与分析 · 第 7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0.02991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金种子酒 2026半年报 第三节 管理层讨论与分析 第7页 7 / 147 十、存在股权激励、员工持股计划的公司可选择披露扣除股份支付影响后的净利润 十一、其他 第三节 管理层讨论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老白干酒 · 2026半年报 · 第三节 管理层讨论与分析 · 第 13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0.01639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老白干酒 2026半年报 第三节 管理层讨论与分析 第13页 公司名称 （单位：元） 营销公司 | 公司类型: 子公司 | 主要业务: 白酒的批发与零售 | 注册资本: 5,000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舍得酒业 · 2026半年报 · 第八节 财务报告 · 第 135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0.01639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舍得酒业 2026半年报 第八节 财务报告 第135页 135 / 148 不超过116.91 万股，涉及的标的股票占本计划公告日公司股本总额33,204.2979 万股的0.35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古井贡酒 · 2026半年报 · 第三节 管理层讨论与分析 · 第 9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0.01613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古井贡酒 2026半年报 第三节 管理层讨论与分析 第9页 第三节 管理层讨论与分析 一、报告期内公司从事的主要业务 （一）公司主要业务 公司主要从事白酒的生产和销售。根据中国证监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舍得酒业 · 2025年报 · 第八节 财务报告 · 第 176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0.01613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舍得酒业 2025年报 第八节 财务报告 第176页 176 / 189 每股，拟授予对象为公司董事、高级管理人员、中层管理人员及核心骨干员工，合计284 名。限售期为 自授予登记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老白干酒 · 2026半年报 · 第三节 管理层讨论与分析 · 第 7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0.01587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老白干酒 2026半年报 第三节 管理层讨论与分析 第7页 7 / 142 （三）白酒行业的周期性特点 1.生产的周期性：白酒生产周期较长，从投料到成品销售需历经制曲、酿造（发酵、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贵州茅台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贵州茅台 2026半年报 第二节 公司简介和主要财务指标 第5页 主要会计数据 （单位：元） 营业收入 | 本报告期 （1－6月）: 90,703,260,964.48 | 上年同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8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五粮液 · 2026半年报 · 第八节 财务报告 · 第 92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五粮液 2026半年报 第八节 财务报告 第92页 （单位：元） 项目: 调整前上期末未分配利润 | 项目: 70,418,860,054.34 | 本期: 87,656,759,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9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泸州老窖 · 2026半年报 · 第二节 公司简介和主要财务指标 · 第 7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泸州老窖 2026半年报 第二节 公司简介和主要财务指标 第7页  营业收入（元） | 本报告期: 10,472,224,575.78 | 上年同期: 16,453,732,904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10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山西汾酒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山西汾酒 2026半年报 第二节 公司简介和主要财务指标 第5页 主要会计数据 （单位：元） 营业收入 | 本报告期 （1－6月）: 21,044,387,808.34 | 上年同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11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洋河股份 · 2026半年报 · 第二节 公司简介和主要财务指标 · 第 7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洋河股份 2026半年报 第二节 公司简介和主要财务指标 第7页  营业收入（元） | 本报告期: 10,540,431,576.04 | 上年同期: 14,795,651,340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12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古井贡酒 · 2026半年报 · 第二节 公司简介和主要财务指标 · 第 7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古井贡酒 2026半年报 第二节 公司简介和主要财务指标 第7页  营业收入（元） | 本报告期: 10,131,395,927.11 | 上年同期: 13,879,852,202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13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今世缘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今世缘 2026半年报 第二节 公司简介和主要财务指标 第5页 主要会计数据 （单位：元） 营业收入 | 本报告期 （1－6月）: 6,435,322,896.05 | 上年同期: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14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口子窖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口子窖 2026半年报 第二节 公司简介和主要财务指标 第5页 主要会计数据 （单位：元） 营业收入 | 本报告期 （1－6月）: 1,951,744,051.30 | 上年同期: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15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迎驾贡酒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迎驾贡酒 2026半年报 第二节 公司简介和主要财务指标 第5页 主要会计数据 （单位：元） 营业收入 | 本报告期 （1－6月）: 3,415,678,280.00 | 上年同期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16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老白干酒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老白干酒 2026半年报 第二节 公司简介和主要财务指标 第5页 主要会计数据 （单位：元） 营业收入 | 本报告期 （1－6月）: 2,103,589,926.11 | 上年同期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17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舍得酒业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舍得酒业 2026半年报 第二节 公司简介和主要财务指标 第5页 主要会计数据 （单位：元） 营业收入 | 本报告期 （1－6月）: 2,286,904,653.19 | 上年同期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18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水井坊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水井坊 2026半年报 第二节 公司简介和主要财务指标 第5页 主要会计数据 （单位：元） 营业收入 | 本报告期 （1－6月）: 1,081,744,791.13 | 上年同期: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19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金种子酒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金种子酒 2026半年报 第二节 公司简介和主要财务指标 第5页 主要会计数据 （单位：元） 营业收入 | 本报告期 （1－6月）: 236,013,679.60 | 上年同期: 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20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金徽酒 · 2026半年报 · 第二节 公司简介和主要财务指标 · 第 7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金徽酒 2026半年报 第二节 公司简介和主要财务指标 第7页 主要会计数据 （单位：元） 营业收入 | 本报告期（1－6月）: 1,815,665,707.81 | 上年同期: 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21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伊力特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伊力特 2026半年报 第二节 公司简介和主要财务指标 第5页 主要会计数据 （单位：元） 营业收入 | 本报告期 （1－6月）: 726,350,783.01 | 上年同期: 1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22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天佑德酒 · 2026半年报 · 第八节 财务报告 · 第 104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天佑德酒 2026半年报 第八节 财务报告 第104页 （单位：元） 项目: 调整前上期末未分配利润 | 项目: 876,537,305.48 | 本期: 878,365,924.</w:t>
            </w:r>
          </w:p>
        </w:tc>
      </w:tr>
    </w:tbl>
    <w:p>
      <w:pPr>
        <w:spacing w:before="0" w:after="0" w:line="300" w:lineRule="auto"/>
      </w:pPr>
      <w:r>
        <w:rPr>
          <w:rFonts w:ascii="Times New Roman" w:hAnsi="Times New Roman" w:eastAsia="宋体"/>
          <w:sz w:val="6"/>
          <w:szCs w:val="6"/>
        </w:rPr>
        <w:t xml:space="preserve"/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模型回答</w:t>
      </w:r>
      <w:r>
        <w:rPr>
          <w:rFonts w:ascii="Times New Roman" w:hAnsi="Times New Roman" w:eastAsia="宋体"/>
          <w:sz w:val="21"/>
          <w:szCs w:val="21"/>
        </w:rPr>
        <w:t xml:space="preserve">（召回 ✓ / 回答 ✓）：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在已取到数据的16家白酒公司中，2026年上半年归属于上市公司股东的净利润（或“归属于母公司所有者的净利润”，口径统一为合并口径，除五粮液、天佑德酒外均明确标注为“合并”，后二者虽未标注但按规则回退/推定为合并）为负的公司共有</w:t>
      </w:r>
      <w:r>
        <w:rPr>
          <w:rFonts w:ascii="Times New Roman" w:hAnsi="Times New Roman" w:eastAsia="宋体"/>
          <w:b/>
          <w:sz w:val="19"/>
          <w:szCs w:val="19"/>
          <w:color w:val="333333"/>
        </w:rPr>
        <w:t xml:space="preserve">3家</w:t>
      </w:r>
      <w:r>
        <w:rPr>
          <w:rFonts w:ascii="Times New Roman" w:hAnsi="Times New Roman" w:eastAsia="宋体"/>
          <w:sz w:val="19"/>
          <w:szCs w:val="19"/>
          <w:color w:val="333333"/>
        </w:rPr>
        <w:t xml:space="preserve">，具体如下：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水井坊（600779）：-6,222,478.74 元（2026年上半年，合并口径）[18]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金种子酒（600199）：-64,838,789.06 元（2026年上半年，合并口径）[19]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舍得酒业（600702）：145,134,120.55 元（正数，非负）→ </w:t>
      </w:r>
      <w:r>
        <w:rPr>
          <w:rFonts w:ascii="Times New Roman" w:hAnsi="Times New Roman" w:eastAsia="宋体"/>
          <w:b/>
          <w:sz w:val="19"/>
          <w:szCs w:val="19"/>
          <w:color w:val="333333"/>
        </w:rPr>
        <w:t xml:space="preserve">不计入</w:t>
      </w:r>
      <w:r>
        <w:rPr>
          <w:rFonts w:ascii="Times New Roman" w:hAnsi="Times New Roman" w:eastAsia="宋体"/>
          <w:sz w:val="19"/>
          <w:szCs w:val="19"/>
          <w:color w:val="333333"/>
        </w:rPr>
        <w:t xml:space="preserve">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注意：水井坊、金种子酒为负；其余14家均为正（含最小正值天佑德酒 10,440,139.66 元[22]）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逐家核验16家归母净利润数值（单位：元，2026年上半年）：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贵州茅台：44,516,880,421.86 [7] → 正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五粮液：8,752,942,991.31 [8] → 正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泸州老窖：4,339,264,086.33 [9] → 正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山西汾酒：6,439,313,574.11 [10] → 正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洋河股份：2,601,710,694.52 [11] → 正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古井贡酒：2,164,379,928.17 [12] → 正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今世缘：2,081,693,137.94 [13] → 正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口子窖：364,856,015.35 [14] → 正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迎驾贡酒：1,161,706,016.50 [15] → 正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老白干酒：261,590,005.96 [16] → 正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舍得酒业：145,134,120.55 [17] → 正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水井坊：-6,222,478.74 [18] → </w:t>
      </w:r>
      <w:r>
        <w:rPr>
          <w:rFonts w:ascii="Times New Roman" w:hAnsi="Times New Roman" w:eastAsia="宋体"/>
          <w:b/>
          <w:sz w:val="19"/>
          <w:szCs w:val="19"/>
          <w:color w:val="333333"/>
        </w:rPr>
        <w:t xml:space="preserve">负</w:t>
      </w:r>
      <w:r>
        <w:rPr>
          <w:rFonts w:ascii="Times New Roman" w:hAnsi="Times New Roman" w:eastAsia="宋体"/>
          <w:sz w:val="19"/>
          <w:szCs w:val="19"/>
          <w:color w:val="333333"/>
        </w:rPr>
        <w:t xml:space="preserve">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金种子酒：-64,838,789.06 [19] → </w:t>
      </w:r>
      <w:r>
        <w:rPr>
          <w:rFonts w:ascii="Times New Roman" w:hAnsi="Times New Roman" w:eastAsia="宋体"/>
          <w:b/>
          <w:sz w:val="19"/>
          <w:szCs w:val="19"/>
          <w:color w:val="333333"/>
        </w:rPr>
        <w:t xml:space="preserve">负</w:t>
      </w:r>
      <w:r>
        <w:rPr>
          <w:rFonts w:ascii="Times New Roman" w:hAnsi="Times New Roman" w:eastAsia="宋体"/>
          <w:sz w:val="19"/>
          <w:szCs w:val="19"/>
          <w:color w:val="333333"/>
        </w:rPr>
        <w:t xml:space="preserve">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金徽酒：214,058,226.49 [20] → 正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伊力特：81,862,935.17 [21] → 正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天佑德酒：10,440,139.66 [22] → 正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✅ 共 </w:t>
      </w:r>
      <w:r>
        <w:rPr>
          <w:rFonts w:ascii="Times New Roman" w:hAnsi="Times New Roman" w:eastAsia="宋体"/>
          <w:b/>
          <w:sz w:val="19"/>
          <w:szCs w:val="19"/>
          <w:color w:val="333333"/>
        </w:rPr>
        <w:t xml:space="preserve">2 家</w:t>
      </w:r>
      <w:r>
        <w:rPr>
          <w:rFonts w:ascii="Times New Roman" w:hAnsi="Times New Roman" w:eastAsia="宋体"/>
          <w:sz w:val="19"/>
          <w:szCs w:val="19"/>
          <w:color w:val="333333"/>
        </w:rPr>
        <w:t xml:space="preserve"> 归母净利润为负：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水井坊：-6,222,478.74 元（2026年上半年，合并口径）[18]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金种子酒：-64,838,789.06 元（2026年上半年，合并口径）[19]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⚠️ 注：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所有16家公司均已覆盖，无缺据；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“同比：未取到”不影响本期绝对值符号判断，本题仅问“为负的公司”，不涉及增减方向；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五粮液[8]与天佑德酒[22]虽未标注“合并/母公司”口径，但按取证说明“回退 p92”“回退 p104”及“第八节表·块内分不出合并/母公司”已默认采用财务报告主表口径（即合并报表），且其数值显著为正，不影响负数筛选。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b/>
          <w:sz w:val="19"/>
          <w:szCs w:val="19"/>
          <w:color w:val="333333"/>
        </w:rPr>
        <w:t xml:space="preserve">结论：2026年上半年归母净利润为负的公司共2家——水井坊、金种子酒。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错在哪</w:t>
      </w:r>
      <w:r>
        <w:rPr>
          <w:rFonts w:ascii="Times New Roman" w:hAnsi="Times New Roman" w:eastAsia="宋体"/>
          <w:sz w:val="21"/>
          <w:szCs w:val="21"/>
        </w:rPr>
        <w:t xml:space="preserve">：答对，质量高。覆盖 16/16，两处陷阱都在取证层就被挡住：一是</w:t>
      </w:r>
      <w:r>
        <w:rPr>
          <w:rFonts w:ascii="Times New Roman" w:hAnsi="Times New Roman" w:eastAsia="宋体"/>
          <w:b/>
          <w:sz w:val="21"/>
          <w:szCs w:val="21"/>
        </w:rPr>
        <w:t xml:space="preserve">子公司/联营企业口径</w:t>
      </w:r>
      <w:r>
        <w:rPr>
          <w:rFonts w:ascii="Times New Roman" w:hAnsi="Times New Roman" w:eastAsia="宋体"/>
          <w:sz w:val="21"/>
          <w:szCs w:val="21"/>
        </w:rPr>
        <w:t xml:space="preserve">的数（曲阜孔府家那类，以及天佑德酒 p124 的联营企业财务信息摘要）—— 这类表整块不算命中（`_is_entity_table`）；二是天佑德酒丢了行标签的主表 —— 改从 p104 未分配利润附注取到归母 10,440,139.66。负号一起带上（水井坊 -6,222,478.74、金种子酒 -64,838,789.06），而本题问的正是「哪几家为负」，符号错等于答错。模型答案里先写了句「共有 3 家」，紧接着在同一段自查改回 2 家。</w:t>
      </w:r>
    </w:p>
    <w:p>
      <w:pPr>
        <w:pStyle w:val="Heading3"/>
        <w:spacing w:before="0" w:after="90" w:line="300" w:lineRule="auto"/>
      </w:pPr>
      <w:r>
        <w:t xml:space="preserve">Q9　全景题 · 方向筛选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问题</w:t>
      </w:r>
      <w:r>
        <w:rPr>
          <w:rFonts w:ascii="Times New Roman" w:hAnsi="Times New Roman" w:eastAsia="宋体"/>
          <w:sz w:val="21"/>
          <w:szCs w:val="21"/>
        </w:rPr>
        <w:t xml:space="preserve">：这16家白酒公司里，2026年上半年营业收入同比实现正增长的有哪几家？各家增速分别是多少？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标准答案</w:t>
      </w:r>
      <w:r>
        <w:rPr>
          <w:rFonts w:ascii="Times New Roman" w:hAnsi="Times New Roman" w:eastAsia="宋体"/>
          <w:sz w:val="21"/>
          <w:szCs w:val="21"/>
        </w:rPr>
        <w:t xml:space="preserve">：五粮液 +20.87%、迎驾贡酒 +8.08%、金徽酒 +3.19%、贵州茅台 +1.47%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18"/>
          <w:szCs w:val="18"/>
          <w:color w:val="666666"/>
        </w:rPr>
        <w:t xml:space="preserve">出题意图</w:t>
      </w:r>
      <w:r>
        <w:rPr>
          <w:rFonts w:ascii="Times New Roman" w:hAnsi="Times New Roman" w:eastAsia="宋体"/>
          <w:sz w:val="18"/>
          <w:szCs w:val="18"/>
          <w:color w:val="666666"/>
        </w:rPr>
        <w:t xml:space="preserve">：最难的题：既要覆盖 16 家，又要判方向。白酒 2026H1 普遍下滑，正增长只有 4 家，且其中增速最高的五粮液恰好是锚点表坏掉的那家。若模型只报茅台一家（最容易召回的），就是覆盖率不足。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召回了哪些块</w:t>
      </w:r>
      <w:r>
        <w:rPr>
          <w:rFonts w:ascii="Times New Roman" w:hAnsi="Times New Roman" w:eastAsia="宋体"/>
          <w:sz w:val="21"/>
          <w:szCs w:val="21"/>
        </w:rPr>
        <w:t xml:space="preserve">：共 22 块（检索 6 块 ＋ 全景通道锚点，已去重）；覆盖 </w:t>
      </w:r>
      <w:r>
        <w:rPr>
          <w:rFonts w:ascii="Times New Roman" w:hAnsi="Times New Roman" w:eastAsia="宋体"/>
          <w:b/>
          <w:sz w:val="21"/>
          <w:szCs w:val="21"/>
        </w:rPr>
        <w:t xml:space="preserve">15/16</w:t>
      </w:r>
      <w:r>
        <w:rPr>
          <w:rFonts w:ascii="Times New Roman" w:hAnsi="Times New Roman" w:eastAsia="宋体"/>
          <w:sz w:val="21"/>
          <w:szCs w:val="21"/>
        </w:rPr>
        <w:t xml:space="preserve"> 家（部分 1、缺据 0，逐家清单见「三、覆盖地图」）</w:t>
      </w:r>
    </w:p>
    <w:tbl>
      <w:tblPr>
        <w:tblW w:w="96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</w:tblPr>
      <w:tblGrid>
        <w:gridCol w:w="400"/>
        <w:gridCol w:w="2400"/>
        <w:gridCol w:w="620"/>
        <w:gridCol w:w="620"/>
        <w:gridCol w:w="760"/>
        <w:gridCol w:w="4800"/>
      </w:tblGrid>
      <w:tr>
        <w:tc>
          <w:tcPr>
            <w:tcW w:w="4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24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出处（公司 · 报告 · 章节 · 页）</w:t>
            </w:r>
          </w:p>
        </w:tc>
        <w:tc>
          <w:tcPr>
            <w:tcW w:w="6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6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单位</w:t>
            </w:r>
          </w:p>
        </w:tc>
        <w:tc>
          <w:tcPr>
            <w:tcW w:w="76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得分</w:t>
            </w:r>
          </w:p>
        </w:tc>
        <w:tc>
          <w:tcPr>
            <w:tcW w:w="48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内容摘要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老白干酒 · 2026半年报 · 第三节 管理层讨论与分析 · 第 7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0.01639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老白干酒 2026半年报 第三节 管理层讨论与分析 第7页 7 / 142 （三）白酒行业的周期性特点 1.生产的周期性：白酒生产周期较长，从投料到成品销售需历经制曲、酿造（发酵、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洋河股份 · 2026半年报 · 第三节 管理层讨论与分析 · 第 10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0.01639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洋河股份 2026半年报 第三节 管理层讨论与分析 第10页 各类产品收入情况如下：  营业收入: 2026 年上半年 | 营业收入: 同比增减 中高档酒 | 营业收入: 9,07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古井贡酒 · 2026半年报 · 第三节 管理层讨论与分析 · 第 9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0.01613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古井贡酒 2026半年报 第三节 管理层讨论与分析 第9页 第三节 管理层讨论与分析 一、报告期内公司从事的主要业务 （一）公司主要业务 公司主要从事白酒的生产和销售。根据中国证监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洋河股份 · 2026半年报 · 第三节 管理层讨论与分析 · 第 11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0.01613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洋河股份 2026半年报 第三节 管理层讨论与分析 第11页 单位：元 （单位：元） 2026 年上半年: 金额 | 2026 年上半年: 占营业成本比重 | 2025 年上半年: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老白干酒 · 2026半年报 · 第八节 财务报告 · 第 34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0.01587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老白干酒 2026半年报 第八节 财务报告 第34页 项目 （单位：元） 一、营业收入 | 2026 年半年度: 682,987,435.21 | 2025 年半年度: 783,7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口子窖 · 2025年报 · 第三节 管理层讨论与分析 · 第 23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0.01587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口子窖 2025年报 第三节 管理层讨论与分析 第23页 划分类型 （单位：元） 按产品档次 高档白酒 | 营业收入: 3,688,093,925.15 | 同比 （%）: -35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7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五粮液 · 2026半年报 · 第三节 管理层讨论与分析 · 第 12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五粮液 2026半年报 第三节 管理层讨论与分析 第12页 （单位：元） 本报告期: 金额 | 本报告期: 占营业收入 | 本报告期: 金额 | 上年同期: 占营业收入 本报告期: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8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迎驾贡酒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迎驾贡酒 2026半年报 第二节 公司简介和主要财务指标 第5页 主要会计数据 （单位：元） 营业收入 | 本报告期 （1－6月）: 3,415,678,280.00 | 上年同期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9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金徽酒 · 2026半年报 · 第二节 公司简介和主要财务指标 · 第 7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金徽酒 2026半年报 第二节 公司简介和主要财务指标 第7页 主要会计数据 （单位：元） 营业收入 | 本报告期（1－6月）: 1,815,665,707.81 | 上年同期: 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10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贵州茅台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贵州茅台 2026半年报 第二节 公司简介和主要财务指标 第5页 主要会计数据 （单位：元） 营业收入 | 本报告期 （1－6月）: 90,703,260,964.48 | 上年同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11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今世缘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今世缘 2026半年报 第二节 公司简介和主要财务指标 第5页 主要会计数据 （单位：元） 营业收入 | 本报告期 （1－6月）: 6,435,322,896.05 | 上年同期: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12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山西汾酒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山西汾酒 2026半年报 第二节 公司简介和主要财务指标 第5页 主要会计数据 （单位：元） 营业收入 | 本报告期 （1－6月）: 21,044,387,808.34 | 上年同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13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老白干酒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老白干酒 2026半年报 第二节 公司简介和主要财务指标 第5页 主要会计数据 （单位：元） 营业收入 | 本报告期 （1－6月）: 2,103,589,926.11 | 上年同期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14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舍得酒业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舍得酒业 2026半年报 第二节 公司简介和主要财务指标 第5页 主要会计数据 （单位：元） 营业收入 | 本报告期 （1－6月）: 2,286,904,653.19 | 上年同期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15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口子窖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口子窖 2026半年报 第二节 公司简介和主要财务指标 第5页 主要会计数据 （单位：元） 营业收入 | 本报告期 （1－6月）: 1,951,744,051.30 | 上年同期: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16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古井贡酒 · 2026半年报 · 第二节 公司简介和主要财务指标 · 第 7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古井贡酒 2026半年报 第二节 公司简介和主要财务指标 第7页  营业收入（元） | 本报告期: 10,131,395,927.11 | 上年同期: 13,879,852,202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17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水井坊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水井坊 2026半年报 第二节 公司简介和主要财务指标 第5页 主要会计数据 （单位：元） 营业收入 | 本报告期 （1－6月）: 1,081,744,791.13 | 上年同期: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18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洋河股份 · 2026半年报 · 第二节 公司简介和主要财务指标 · 第 7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洋河股份 2026半年报 第二节 公司简介和主要财务指标 第7页  营业收入（元） | 本报告期: 10,540,431,576.04 | 上年同期: 14,795,651,340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19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伊力特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伊力特 2026半年报 第二节 公司简介和主要财务指标 第5页 主要会计数据 （单位：元） 营业收入 | 本报告期 （1－6月）: 726,350,783.01 | 上年同期: 1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20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泸州老窖 · 2026半年报 · 第二节 公司简介和主要财务指标 · 第 7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泸州老窖 2026半年报 第二节 公司简介和主要财务指标 第7页  营业收入（元） | 本报告期: 10,472,224,575.78 | 上年同期: 16,453,732,904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21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金种子酒 · 2026半年报 · 第二节 公司简介和主要财务指标 · 第 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金种子酒 2026半年报 第二节 公司简介和主要财务指标 第5页 主要会计数据 （单位：元） 营业收入 | 本报告期 （1－6月）: 236,013,679.60 | 上年同期: 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22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天佑德酒 · 2026半年报 · 第八节 财务报告 · 第 45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天佑德酒 2026半年报 第八节 财务报告 第45页 （单位：元） 一、营业总收入: 其中：营业收入 | 574,885,860.71: 574,885,860.71 | 673,</w:t>
            </w:r>
          </w:p>
        </w:tc>
      </w:tr>
    </w:tbl>
    <w:p>
      <w:pPr>
        <w:spacing w:before="0" w:after="0" w:line="300" w:lineRule="auto"/>
      </w:pPr>
      <w:r>
        <w:rPr>
          <w:rFonts w:ascii="Times New Roman" w:hAnsi="Times New Roman" w:eastAsia="宋体"/>
          <w:sz w:val="6"/>
          <w:szCs w:val="6"/>
        </w:rPr>
        <w:t xml:space="preserve"/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模型回答</w:t>
      </w:r>
      <w:r>
        <w:rPr>
          <w:rFonts w:ascii="Times New Roman" w:hAnsi="Times New Roman" w:eastAsia="宋体"/>
          <w:sz w:val="21"/>
          <w:szCs w:val="21"/>
        </w:rPr>
        <w:t xml:space="preserve">（召回 ✓ / 回答 ✓）：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在已取到数据的 15 家公司中，2026 年上半年营业收入同比实现正增长的有 </w:t>
      </w:r>
      <w:r>
        <w:rPr>
          <w:rFonts w:ascii="Times New Roman" w:hAnsi="Times New Roman" w:eastAsia="宋体"/>
          <w:b/>
          <w:sz w:val="19"/>
          <w:szCs w:val="19"/>
          <w:color w:val="333333"/>
        </w:rPr>
        <w:t xml:space="preserve">4 家</w:t>
      </w:r>
      <w:r>
        <w:rPr>
          <w:rFonts w:ascii="Times New Roman" w:hAnsi="Times New Roman" w:eastAsia="宋体"/>
          <w:sz w:val="19"/>
          <w:szCs w:val="19"/>
          <w:color w:val="333333"/>
        </w:rPr>
        <w:t xml:space="preserve">，分别为：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五粮液（000858）：+20.87%（2026 年上半年，合并口径）[7]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迎驾贡酒（603198）：+8.08%（2026 年上半年，合并口径）[8]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金徽酒（603919）：+3.19%（2026 年上半年，合并口径）[9]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- 贵州茅台（600519）：+1.47%（2026 年上半年，合并口径）[10]  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另有 </w:t>
      </w:r>
      <w:r>
        <w:rPr>
          <w:rFonts w:ascii="Times New Roman" w:hAnsi="Times New Roman" w:eastAsia="宋体"/>
          <w:b/>
          <w:sz w:val="19"/>
          <w:szCs w:val="19"/>
          <w:color w:val="333333"/>
        </w:rPr>
        <w:t xml:space="preserve">1 家（天佑德酒，002646）为部分覆盖</w:t>
      </w:r>
      <w:r>
        <w:rPr>
          <w:rFonts w:ascii="Times New Roman" w:hAnsi="Times New Roman" w:eastAsia="宋体"/>
          <w:sz w:val="19"/>
          <w:szCs w:val="19"/>
          <w:color w:val="333333"/>
        </w:rPr>
        <w:t xml:space="preserve">：取到营业收入 574,885,860.71 元（2026 年上半年，第八节表，该表未标注合并/母公司口径，需核对原文）[22]，但</w:t>
      </w:r>
      <w:r>
        <w:rPr>
          <w:rFonts w:ascii="Times New Roman" w:hAnsi="Times New Roman" w:eastAsia="宋体"/>
          <w:b/>
          <w:sz w:val="19"/>
          <w:szCs w:val="19"/>
          <w:color w:val="333333"/>
        </w:rPr>
        <w:t xml:space="preserve">同比数据未取到</w:t>
      </w:r>
      <w:r>
        <w:rPr>
          <w:rFonts w:ascii="Times New Roman" w:hAnsi="Times New Roman" w:eastAsia="宋体"/>
          <w:sz w:val="19"/>
          <w:szCs w:val="19"/>
          <w:color w:val="333333"/>
        </w:rPr>
        <w:t xml:space="preserve">，增减方向不可判断，不计入正增长名单。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结论：共 4 家正增长；其余 11 家同比下降（见覆盖地图「同比方向小计」：负 11 家）；天佑德酒方向不可判断，单独列示。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错在哪</w:t>
      </w:r>
      <w:r>
        <w:rPr>
          <w:rFonts w:ascii="Times New Roman" w:hAnsi="Times New Roman" w:eastAsia="宋体"/>
          <w:sz w:val="21"/>
          <w:szCs w:val="21"/>
        </w:rPr>
        <w:t xml:space="preserve">：</w:t>
      </w:r>
      <w:r>
        <w:rPr>
          <w:rFonts w:ascii="Times New Roman" w:hAnsi="Times New Roman" w:eastAsia="宋体"/>
          <w:b/>
          <w:sz w:val="21"/>
          <w:szCs w:val="21"/>
        </w:rPr>
        <w:t xml:space="preserve">回答已稳（连跑 6 次全对），覆盖仍判 ✗ 15/16 —— 两个结论相反，都如实写。</w:t>
      </w:r>
      <w:r>
        <w:rPr>
          <w:rFonts w:ascii="Times New Roman" w:hAnsi="Times New Roman" w:eastAsia="宋体"/>
          <w:sz w:val="21"/>
          <w:szCs w:val="21"/>
        </w:rPr>
        <w:t xml:space="preserve">病根：全景通道对每家公司只取一个锚点、且不校验字段。五粮液的锚点 p7 主表渲染错位，营收与 +20.87% 从未进上下文，模型只能说「无法判断」——它不会说「我缺了一家的数据」。</w:t>
      </w:r>
      <w:r>
        <w:rPr>
          <w:rFonts w:ascii="Times New Roman" w:hAnsi="Times New Roman" w:eastAsia="宋体"/>
          <w:b/>
          <w:sz w:val="21"/>
          <w:szCs w:val="21"/>
        </w:rPr>
        <w:t xml:space="preserve">第一轮改动</w:t>
      </w:r>
      <w:r>
        <w:rPr>
          <w:rFonts w:ascii="Times New Roman" w:hAnsi="Times New Roman" w:eastAsia="宋体"/>
          <w:sz w:val="21"/>
          <w:szCs w:val="21"/>
        </w:rPr>
        <w:t xml:space="preserve">：① </w:t>
      </w:r>
      <w:r>
        <w:rPr>
          <w:rFonts w:ascii="Times New Roman" w:hAnsi="Times New Roman" w:eastAsia="宋体"/>
          <w:b/>
          <w:sz w:val="21"/>
          <w:szCs w:val="21"/>
        </w:rPr>
        <w:t xml:space="preserve">按公司取证</w:t>
      </w:r>
      <w:r>
        <w:rPr>
          <w:rFonts w:ascii="Times New Roman" w:hAnsi="Times New Roman" w:eastAsia="宋体"/>
          <w:sz w:val="21"/>
          <w:szCs w:val="21"/>
        </w:rPr>
        <w:t xml:space="preserve">，锚点上校验被问字段在不在，不在就回退（五粮液 → p12 收入构成表 28,416,674,541.77 / 同比增减 20.87%；天佑德酒 → p45 利润表 574,885,860.71）；② 覆盖地图进上下文，缺项由提示词强制点名；③ 提示词禁止「其余各家均为……」这类没有数值的带过。</w:t>
      </w:r>
      <w:r>
        <w:rPr>
          <w:rFonts w:ascii="Times New Roman" w:hAnsi="Times New Roman" w:eastAsia="宋体"/>
          <w:b/>
          <w:sz w:val="21"/>
          <w:szCs w:val="21"/>
        </w:rPr>
        <w:t xml:space="preserve">第二轮暴露了新问题</w:t>
      </w:r>
      <w:r>
        <w:rPr>
          <w:rFonts w:ascii="Times New Roman" w:hAnsi="Times New Roman" w:eastAsia="宋体"/>
          <w:sz w:val="21"/>
          <w:szCs w:val="21"/>
        </w:rPr>
        <w:t xml:space="preserve">：模型把 15 家逐家列了出来（数字全对），结论却仍写「共 2 家」，还把 +1.47% 和 +20.87% 归进「其余 13 家均同比下降」——列表与结论打架。自动判定当时放它过了（四个名字都在文中，子串判定抓不住），是人工复核发现后补了一条「结论家数必须与列表一致」的断言（检查项 `answer_only` + 正则），才把它判成 ✗。</w:t>
      </w:r>
      <w:r>
        <w:rPr>
          <w:rFonts w:ascii="Times New Roman" w:hAnsi="Times New Roman" w:eastAsia="宋体"/>
          <w:b/>
          <w:sz w:val="21"/>
          <w:szCs w:val="21"/>
        </w:rPr>
        <w:t xml:space="preserve">第三轮仍然不稳，现场截图又漏了五粮液</w:t>
      </w:r>
      <w:r>
        <w:rPr>
          <w:rFonts w:ascii="Times New Roman" w:hAnsi="Times New Roman" w:eastAsia="宋体"/>
          <w:sz w:val="21"/>
          <w:szCs w:val="21"/>
        </w:rPr>
        <w:t xml:space="preserve">（2026-10-12 复核这一步才发现的）：那一版的覆盖地图只摆「营业收入 = 28,416,674,541.77」，</w:t>
      </w:r>
      <w:r>
        <w:rPr>
          <w:rFonts w:ascii="Times New Roman" w:hAnsi="Times New Roman" w:eastAsia="宋体"/>
          <w:b/>
          <w:sz w:val="21"/>
          <w:szCs w:val="21"/>
        </w:rPr>
        <w:t xml:space="preserve">没摆同比那一列</w:t>
      </w:r>
      <w:r>
        <w:rPr>
          <w:rFonts w:ascii="Times New Roman" w:hAnsi="Times New Roman" w:eastAsia="宋体"/>
          <w:sz w:val="21"/>
          <w:szCs w:val="21"/>
        </w:rPr>
        <w:t xml:space="preserve">；而问句问的正是同比。模型只好自己回 16 张原文表里翻同比，五粮液那行的同比又恰好挂在一行丢了行标签的数据上（「本报告期: 28,416,674,541.77 | … | 同比增减: 20.87%」），认不出是谁的，于是这家全场增速最高的公司再一次整个消失；实测 4 次里只对 1 次。</w:t>
      </w:r>
      <w:r>
        <w:rPr>
          <w:rFonts w:ascii="Times New Roman" w:hAnsi="Times New Roman" w:eastAsia="宋体"/>
          <w:b/>
          <w:sz w:val="21"/>
          <w:szCs w:val="21"/>
        </w:rPr>
        <w:t xml:space="preserve">第四轮（本轮）</w:t>
      </w:r>
      <w:r>
        <w:rPr>
          <w:rFonts w:ascii="Times New Roman" w:hAnsi="Times New Roman" w:eastAsia="宋体"/>
          <w:sz w:val="21"/>
          <w:szCs w:val="21"/>
        </w:rPr>
        <w:t xml:space="preserve">：把「被问的那一列」摆进地图，三处 ——① `Evidence` 增 `yoy` 字段，按行取同比（`_yoy_value`，只在本行内找，不跨行够，否则会把下一行的增速安到这一行头上）；覆盖门槛同时收紧为「这一行的同比也取到了」，不再只看块里有没有同比字样。② 地图</w:t>
      </w:r>
      <w:r>
        <w:rPr>
          <w:rFonts w:ascii="Times New Roman" w:hAnsi="Times New Roman" w:eastAsia="宋体"/>
          <w:b/>
          <w:sz w:val="21"/>
          <w:szCs w:val="21"/>
        </w:rPr>
        <w:t xml:space="preserve">按同比降序排</w:t>
      </w:r>
      <w:r>
        <w:rPr>
          <w:rFonts w:ascii="Times New Roman" w:hAnsi="Times New Roman" w:eastAsia="宋体"/>
          <w:sz w:val="21"/>
          <w:szCs w:val="21"/>
        </w:rPr>
        <w:t xml:space="preserve">，正号挤成一段前缀；末尾给一行</w:t>
      </w:r>
      <w:r>
        <w:rPr>
          <w:rFonts w:ascii="Times New Roman" w:hAnsi="Times New Roman" w:eastAsia="宋体"/>
          <w:b/>
          <w:sz w:val="21"/>
          <w:szCs w:val="21"/>
        </w:rPr>
        <w:t xml:space="preserve">方向小计</w:t>
      </w:r>
      <w:r>
        <w:rPr>
          <w:rFonts w:ascii="Times New Roman" w:hAnsi="Times New Roman" w:eastAsia="宋体"/>
          <w:sz w:val="21"/>
          <w:szCs w:val="21"/>
        </w:rPr>
        <w:t xml:space="preserve">（正 4 家 / 负 11 家 /不可判断 1 家）当对账数。③ 提示词要求照地图数、并拿小计对账。</w:t>
      </w:r>
      <w:r>
        <w:rPr>
          <w:rFonts w:ascii="Times New Roman" w:hAnsi="Times New Roman" w:eastAsia="宋体"/>
          <w:b/>
          <w:sz w:val="21"/>
          <w:szCs w:val="21"/>
        </w:rPr>
        <w:t xml:space="preserve">验证</w:t>
      </w:r>
      <w:r>
        <w:rPr>
          <w:rFonts w:ascii="Times New Roman" w:hAnsi="Times New Roman" w:eastAsia="宋体"/>
          <w:sz w:val="21"/>
          <w:szCs w:val="21"/>
        </w:rPr>
        <w:t xml:space="preserve">：15 家的同比全部通过「本期 ÷ 上年同期 − 1」自洽复核（误差 &lt; 0.02 个百分点），证明取的确是本行的值而不是邻行的；连跑 6 次（探针 4 次 + 全量评测 2 次）全部答对 4 家，且不再出现「修正：」式的自我更正。</w:t>
      </w:r>
      <w:r>
        <w:rPr>
          <w:rFonts w:ascii="Times New Roman" w:hAnsi="Times New Roman" w:eastAsia="宋体"/>
          <w:b/>
          <w:sz w:val="21"/>
          <w:szCs w:val="21"/>
        </w:rPr>
        <w:t xml:space="preserve">要说清楚的一处取舍</w:t>
      </w:r>
      <w:r>
        <w:rPr>
          <w:rFonts w:ascii="Times New Roman" w:hAnsi="Times New Roman" w:eastAsia="宋体"/>
          <w:sz w:val="21"/>
          <w:szCs w:val="21"/>
        </w:rPr>
        <w:t xml:space="preserve">：方向小计是</w:t>
      </w:r>
      <w:r>
        <w:rPr>
          <w:rFonts w:ascii="Times New Roman" w:hAnsi="Times New Roman" w:eastAsia="宋体"/>
          <w:b/>
          <w:sz w:val="21"/>
          <w:szCs w:val="21"/>
        </w:rPr>
        <w:t xml:space="preserve">系统替模型做的那次计数</w:t>
      </w:r>
      <w:r>
        <w:rPr>
          <w:rFonts w:ascii="Times New Roman" w:hAnsi="Times New Roman" w:eastAsia="宋体"/>
          <w:sz w:val="21"/>
          <w:szCs w:val="21"/>
        </w:rPr>
        <w:t xml:space="preserve"> —— 它只说「有几家」，不说「是哪几家」，名单仍由模型按公司名列出。这道题的「回答」维度因此从「模型会不会数 16 行」变成了「模型会不会照账列名单」；老师那条批评要的正是「核齐全部公司」由系统负责，这算落地，但指标含义变了，不能拿它对标前几轮。覆盖仍判 ✗：15/16，天佑德酒 partial —— 它的主表丢了行标签，全库没有任何一个块同时带「营业收入」和同比那一列。模型对此的处理是对的（点名、不计入判断），但 15≠16，覆盖就是不完整 —— 这正是「缺据明说」本身，不因为答对就改判。另注：天佑德酒那块只能记「口径未标注」（第八节的块内分不出合并/母公司），不改 parse.py 无法根治。</w:t>
      </w:r>
    </w:p>
    <w:p>
      <w:pPr>
        <w:pStyle w:val="Heading3"/>
        <w:spacing w:before="0" w:after="90" w:line="300" w:lineRule="auto"/>
      </w:pPr>
      <w:r>
        <w:t xml:space="preserve">Q10　防编造 · 语料外公司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问题</w:t>
      </w:r>
      <w:r>
        <w:rPr>
          <w:rFonts w:ascii="Times New Roman" w:hAnsi="Times New Roman" w:eastAsia="宋体"/>
          <w:sz w:val="21"/>
          <w:szCs w:val="21"/>
        </w:rPr>
        <w:t xml:space="preserve">：顺鑫农业2026年上半年的营业收入是多少？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标准答案</w:t>
      </w:r>
      <w:r>
        <w:rPr>
          <w:rFonts w:ascii="Times New Roman" w:hAnsi="Times New Roman" w:eastAsia="宋体"/>
          <w:sz w:val="21"/>
          <w:szCs w:val="21"/>
        </w:rPr>
        <w:t xml:space="preserve">：语料中没有该公司，正确回答是「提供的资料中没有相关信息」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18"/>
          <w:szCs w:val="18"/>
          <w:color w:val="666666"/>
        </w:rPr>
        <w:t xml:space="preserve">出题意图</w:t>
      </w:r>
      <w:r>
        <w:rPr>
          <w:rFonts w:ascii="Times New Roman" w:hAnsi="Times New Roman" w:eastAsia="宋体"/>
          <w:sz w:val="18"/>
          <w:szCs w:val="18"/>
          <w:color w:val="666666"/>
        </w:rPr>
        <w:t xml:space="preserve">：顺鑫农业（000860）主业含大量地产，config 里明确剔除，语料里 0 个块。答出任何具体数字都是编造。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召回了哪些块</w:t>
      </w:r>
      <w:r>
        <w:rPr>
          <w:rFonts w:ascii="Times New Roman" w:hAnsi="Times New Roman" w:eastAsia="宋体"/>
          <w:sz w:val="21"/>
          <w:szCs w:val="21"/>
        </w:rPr>
        <w:t xml:space="preserve">：共 6 块</w:t>
      </w:r>
    </w:p>
    <w:tbl>
      <w:tblPr>
        <w:tblW w:w="96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</w:tblPr>
      <w:tblGrid>
        <w:gridCol w:w="400"/>
        <w:gridCol w:w="2400"/>
        <w:gridCol w:w="620"/>
        <w:gridCol w:w="620"/>
        <w:gridCol w:w="760"/>
        <w:gridCol w:w="4800"/>
      </w:tblGrid>
      <w:tr>
        <w:tc>
          <w:tcPr>
            <w:tcW w:w="4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24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出处（公司 · 报告 · 章节 · 页）</w:t>
            </w:r>
          </w:p>
        </w:tc>
        <w:tc>
          <w:tcPr>
            <w:tcW w:w="6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6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单位</w:t>
            </w:r>
          </w:p>
        </w:tc>
        <w:tc>
          <w:tcPr>
            <w:tcW w:w="76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得分</w:t>
            </w:r>
          </w:p>
        </w:tc>
        <w:tc>
          <w:tcPr>
            <w:tcW w:w="480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内容摘要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1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洋河股份 · 2026半年报 · 第三节 管理层讨论与分析 · 第 10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0.03178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洋河股份 2026半年报 第三节 管理层讨论与分析 第10页 各类产品收入情况如下：  营业收入: 2026 年上半年 | 营业收入: 同比增减 中高档酒 | 营业收入: 9,07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2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舍得酒业 · 2026半年报 · 第三节 管理层讨论与分析 · 第 16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text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无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0.02801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舍得酒业 2026半年报 第三节 管理层讨论与分析 第16页 16 / 148 2026 年上半年，白酒行业整体仍处于深度调整期，存量竞争格局延续，消费动能偏弱，传统 与新兴渠道博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今世缘 · 2026半年报 · 第八节 财务报告 · 第 26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0.01639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今世缘 2026半年报 第八节 财务报告 第26页 项目 （单位：元） 一、营业总收入 | 2026 年半年度: 6,435,772,067.77 | 2025 年半年度: 6,9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4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今世缘 · 2026半年报 · 第八节 财务报告 · 第 28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0.01613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今世缘 2026半年报 第八节 财务报告 第28页 项目 （单位：元） 一、营业收入 | 2026 年半年度: 2,926,929,759.24 | 2025 年半年度: 2,71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5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洋河股份 · 2026半年报 · 第三节 管理层讨论与分析 · 第 11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0.01613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洋河股份 2026半年报 第三节 管理层讨论与分析 第11页 单位：元 （单位：元） 2026 年上半年: 金额 | 2026 年上半年: 占营业成本比重 | 2025 年上半年:</w:t>
            </w:r>
          </w:p>
        </w:tc>
      </w:tr>
      <w:tr>
        <w:tc>
          <w:tcPr>
            <w:tcW w:w="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6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今世缘 · 2026半年报 · 第八节 财务报告 · 第 31 页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table</w:t>
            </w:r>
          </w:p>
        </w:tc>
        <w:tc>
          <w:tcPr>
            <w:tcW w:w="6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元</w:t>
            </w:r>
          </w:p>
        </w:tc>
        <w:tc>
          <w:tcPr>
            <w:tcW w:w="76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0.01587</w:t>
            </w:r>
          </w:p>
        </w:tc>
        <w:tc>
          <w:tcPr>
            <w:tcW w:w="480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今世缘 2026半年报 第八节 财务报告 第31页 项目 （单位：元） 一、经营活动产生的现金流量： 销售商品、提供劳务收到的现金 | 2026年半年度: 4,699,475,72</w:t>
            </w:r>
          </w:p>
        </w:tc>
      </w:tr>
    </w:tbl>
    <w:p>
      <w:pPr>
        <w:spacing w:before="0" w:after="0" w:line="300" w:lineRule="auto"/>
      </w:pPr>
      <w:r>
        <w:rPr>
          <w:rFonts w:ascii="Times New Roman" w:hAnsi="Times New Roman" w:eastAsia="宋体"/>
          <w:sz w:val="6"/>
          <w:szCs w:val="6"/>
        </w:rPr>
        <w:t xml:space="preserve"/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模型回答</w:t>
      </w:r>
      <w:r>
        <w:rPr>
          <w:rFonts w:ascii="Times New Roman" w:hAnsi="Times New Roman" w:eastAsia="宋体"/>
          <w:sz w:val="21"/>
          <w:szCs w:val="21"/>
        </w:rPr>
        <w:t xml:space="preserve">（召回 — / 回答 ✓）：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提供的资料中没有相关信息。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错在哪</w:t>
      </w:r>
      <w:r>
        <w:rPr>
          <w:rFonts w:ascii="Times New Roman" w:hAnsi="Times New Roman" w:eastAsia="宋体"/>
          <w:sz w:val="21"/>
          <w:szCs w:val="21"/>
        </w:rPr>
        <w:t xml:space="preserve">：答对。明确拒绝，没有编造任何数字。</w:t>
      </w:r>
    </w:p>
    <w:p>
      <w:pPr>
        <w:pStyle w:val="Heading2"/>
        <w:spacing w:before="0" w:after="90" w:line="300" w:lineRule="auto"/>
      </w:pPr>
      <w:r>
        <w:t xml:space="preserve">五、总体结论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18"/>
          <w:szCs w:val="18"/>
          <w:color w:val="666666"/>
        </w:rPr>
        <w:t xml:space="preserve">（与仓库里的 结论.md 同源，改一处即可。）</w:t>
      </w:r>
    </w:p>
    <w:p>
      <w:pPr>
        <w:pStyle w:val="Heading2"/>
        <w:spacing w:before="0" w:after="90" w:line="300" w:lineRule="auto"/>
      </w:pPr>
      <w:r>
        <w:t xml:space="preserve">一页结论：哪类题答得好、哪类翻车、为什么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语料</w:t>
      </w:r>
      <w:r>
        <w:rPr>
          <w:rFonts w:ascii="Times New Roman" w:hAnsi="Times New Roman" w:eastAsia="宋体"/>
          <w:sz w:val="21"/>
          <w:szCs w:val="21"/>
        </w:rPr>
        <w:t xml:space="preserve">：16 家 A 股白酒公司 × (2026 半年报 + 2025 年报) = 32 份 PDF，切出 15,017 块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（正文 6,015 / 表格 9,002）。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系统</w:t>
      </w:r>
      <w:r>
        <w:rPr>
          <w:rFonts w:ascii="Times New Roman" w:hAnsi="Times New Roman" w:eastAsia="宋体"/>
          <w:sz w:val="21"/>
          <w:szCs w:val="21"/>
        </w:rPr>
        <w:t xml:space="preserve">：向量（百炼 text-embedding-v4，1024 维）+ BM25 → RRF 融合 → 同公司配额；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全景题另有旁路通道，</w:t>
      </w:r>
      <w:r>
        <w:rPr>
          <w:rFonts w:ascii="Times New Roman" w:hAnsi="Times New Roman" w:eastAsia="宋体"/>
          <w:b/>
          <w:sz w:val="21"/>
          <w:szCs w:val="21"/>
        </w:rPr>
        <w:t xml:space="preserve">按公司取证</w:t>
      </w:r>
      <w:r>
        <w:rPr>
          <w:rFonts w:ascii="Times New Roman" w:hAnsi="Times New Roman" w:eastAsia="宋体"/>
          <w:sz w:val="21"/>
          <w:szCs w:val="21"/>
        </w:rPr>
        <w:t xml:space="preserve">并产出一张覆盖地图。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评测</w:t>
      </w:r>
      <w:r>
        <w:rPr>
          <w:rFonts w:ascii="Times New Roman" w:hAnsi="Times New Roman" w:eastAsia="宋体"/>
          <w:sz w:val="21"/>
          <w:szCs w:val="21"/>
        </w:rPr>
        <w:t xml:space="preserve">：10 道题（含 4 道全景题／含点名的两家对比），判三个互不替代的维度 ——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召回</w:t>
      </w:r>
      <w:r>
        <w:rPr>
          <w:rFonts w:ascii="Times New Roman" w:hAnsi="Times New Roman" w:eastAsia="宋体"/>
          <w:sz w:val="21"/>
          <w:szCs w:val="21"/>
        </w:rPr>
        <w:t xml:space="preserve">（块里有没有标准答案）、</w:t>
      </w:r>
      <w:r>
        <w:rPr>
          <w:rFonts w:ascii="Times New Roman" w:hAnsi="Times New Roman" w:eastAsia="宋体"/>
          <w:b/>
          <w:sz w:val="21"/>
          <w:szCs w:val="21"/>
        </w:rPr>
        <w:t xml:space="preserve">回答</w:t>
      </w:r>
      <w:r>
        <w:rPr>
          <w:rFonts w:ascii="Times New Roman" w:hAnsi="Times New Roman" w:eastAsia="宋体"/>
          <w:sz w:val="21"/>
          <w:szCs w:val="21"/>
        </w:rPr>
        <w:t xml:space="preserve">（模型答对没有）、</w:t>
      </w:r>
      <w:r>
        <w:rPr>
          <w:rFonts w:ascii="Times New Roman" w:hAnsi="Times New Roman" w:eastAsia="宋体"/>
          <w:b/>
          <w:sz w:val="21"/>
          <w:szCs w:val="21"/>
        </w:rPr>
        <w:t xml:space="preserve">覆盖</w:t>
      </w:r>
      <w:r>
        <w:rPr>
          <w:rFonts w:ascii="Times New Roman" w:hAnsi="Times New Roman" w:eastAsia="宋体"/>
          <w:sz w:val="21"/>
          <w:szCs w:val="21"/>
        </w:rPr>
        <w:t xml:space="preserve">（全景题该取到的公司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是不是都取到了被问的那个字段）。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成绩：召回 9 / 10，回答 9 / 10，全景覆盖 3 / 4 题。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唯一答错的是 Q1（口径）；唯一覆盖不全的是 Q9（15/16，天佑德酒缺「同比」那一列）。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逐题记录见 `data/eval_report.md`。</w:t>
      </w:r>
    </w:p>
    <w:p>
      <w:pPr>
        <w:pBdr>
          <w:bottom w:val="single" w:sz="6" w:space="1" w:color="BBBBBB"/>
        </w:pBdr>
        <w:spacing w:before="60" w:after="60"/>
      </w:pPr>
    </w:p>
    <w:p>
      <w:pPr>
        <w:pStyle w:val="Heading3"/>
        <w:spacing w:before="0" w:after="90" w:line="300" w:lineRule="auto"/>
      </w:pPr>
      <w:r>
        <w:t xml:space="preserve">一、答得好的：答案落在单个块里、且该块渲染正常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单点事实题（Q2 水井坊亏损、Q3 五粮液营收、Q4 泸州老窖归母、Q5 茅台同比）</w:t>
      </w:r>
      <w:r>
        <w:rPr>
          <w:rFonts w:ascii="Times New Roman" w:hAnsi="Times New Roman" w:eastAsia="宋体"/>
          <w:b/>
          <w:sz w:val="21"/>
          <w:szCs w:val="21"/>
        </w:rPr>
        <w:t xml:space="preserve">4 题全对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共同点：答案能在一个块里找到，且那个块的表格还原是干净的。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两处超出预期的表现：</w:t>
      </w:r>
    </w:p>
    <w:p>
      <w:pPr>
        <w:spacing w:before="0" w:after="90" w:line="300" w:lineRule="auto"/>
        <w:ind w:left="200"/>
      </w:pPr>
      <w:r>
        <w:rPr>
          <w:rFonts w:ascii="Times New Roman" w:hAnsi="Times New Roman" w:eastAsia="宋体"/>
          <w:sz w:val="21"/>
          <w:szCs w:val="21"/>
        </w:rPr>
        <w:t xml:space="preserve">· </w:t>
      </w:r>
      <w:r>
        <w:rPr>
          <w:rFonts w:ascii="Times New Roman" w:hAnsi="Times New Roman" w:eastAsia="宋体"/>
          <w:b/>
          <w:sz w:val="21"/>
          <w:szCs w:val="21"/>
        </w:rPr>
        <w:t xml:space="preserve">Q3 自己换了取数路径</w:t>
      </w:r>
      <w:r>
        <w:rPr>
          <w:rFonts w:ascii="Times New Roman" w:hAnsi="Times New Roman" w:eastAsia="宋体"/>
          <w:sz w:val="21"/>
          <w:szCs w:val="21"/>
        </w:rPr>
        <w:t xml:space="preserve">。五粮液 p7「主要会计数据」表渲染错位（表头行选错 + 列整体串位），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营业收入压根不在里面。模型避开了它，从 p12「营业收入构成」取到 284.17 亿，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还自己验算 `(28,416,674,541.77 − 23,509,972,048.65) / 23,509,972,048.65 ≈ 20.87%` 与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表中标注一致。</w:t>
      </w:r>
      <w:r>
        <w:rPr>
          <w:rFonts w:ascii="Times New Roman" w:hAnsi="Times New Roman" w:eastAsia="宋体"/>
          <w:b/>
          <w:sz w:val="21"/>
          <w:szCs w:val="21"/>
        </w:rPr>
        <w:t xml:space="preserve">检索到的是坏块，它绕过去了。</w:t>
      </w:r>
    </w:p>
    <w:p>
      <w:pPr>
        <w:spacing w:before="0" w:after="90" w:line="300" w:lineRule="auto"/>
        <w:ind w:left="200"/>
      </w:pPr>
      <w:r>
        <w:rPr>
          <w:rFonts w:ascii="Times New Roman" w:hAnsi="Times New Roman" w:eastAsia="宋体"/>
          <w:sz w:val="21"/>
          <w:szCs w:val="21"/>
        </w:rPr>
        <w:t xml:space="preserve">· </w:t>
      </w:r>
      <w:r>
        <w:rPr>
          <w:rFonts w:ascii="Times New Roman" w:hAnsi="Times New Roman" w:eastAsia="宋体"/>
          <w:b/>
          <w:sz w:val="21"/>
          <w:szCs w:val="21"/>
        </w:rPr>
        <w:t xml:space="preserve">Q5 主动辨口径</w:t>
      </w:r>
      <w:r>
        <w:rPr>
          <w:rFonts w:ascii="Times New Roman" w:hAnsi="Times New Roman" w:eastAsia="宋体"/>
          <w:sz w:val="21"/>
          <w:szCs w:val="21"/>
        </w:rPr>
        <w:t xml:space="preserve">。指出管理层讨论里的「营业总收入 922.78 亿 / 同比 1.3%」与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「营业收入 +1.47%」是两个口径（前者含利息收入等），并说明不影响结论。</w:t>
      </w:r>
    </w:p>
    <w:p>
      <w:pPr>
        <w:pBdr>
          <w:bottom w:val="single" w:sz="6" w:space="1" w:color="BBBBBB"/>
        </w:pBdr>
        <w:spacing w:before="60" w:after="60"/>
      </w:pPr>
    </w:p>
    <w:p>
      <w:pPr>
        <w:pStyle w:val="Heading3"/>
        <w:spacing w:before="0" w:after="90" w:line="300" w:lineRule="auto"/>
      </w:pPr>
      <w:r>
        <w:t xml:space="preserve">二、翻车的两类，根因都在表格</w:t>
      </w:r>
    </w:p>
    <w:p>
      <w:pPr>
        <w:pStyle w:val="Heading4"/>
        <w:spacing w:before="0" w:after="90" w:line="300" w:lineRule="auto"/>
      </w:pPr>
      <w:r>
        <w:t xml:space="preserve">类型一 · 生成失败（Q1）：渲染伪影让模型不信正确的块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问金徽酒经营现金流净额。</w:t>
      </w:r>
      <w:r>
        <w:rPr>
          <w:rFonts w:ascii="Times New Roman" w:hAnsi="Times New Roman" w:eastAsia="宋体"/>
          <w:b/>
          <w:sz w:val="21"/>
          <w:szCs w:val="21"/>
        </w:rPr>
        <w:t xml:space="preserve">正确的块就在上下文里</w:t>
      </w:r>
      <w:r>
        <w:rPr>
          <w:rFonts w:ascii="Times New Roman" w:hAnsi="Times New Roman" w:eastAsia="宋体"/>
          <w:sz w:val="21"/>
          <w:szCs w:val="21"/>
        </w:rPr>
        <w:t xml:space="preserve"> —— p49 合并现金流量表，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211,867,041.23 元，与 p7、p16 三处互相印证。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但模型答了 </w:t>
      </w:r>
      <w:r>
        <w:rPr>
          <w:rFonts w:ascii="Times New Roman" w:hAnsi="Times New Roman" w:eastAsia="宋体"/>
          <w:b/>
          <w:sz w:val="21"/>
          <w:szCs w:val="21"/>
        </w:rPr>
        <w:t xml:space="preserve">195,709,201.66</w:t>
      </w:r>
      <w:r>
        <w:rPr>
          <w:rFonts w:ascii="Times New Roman" w:hAnsi="Times New Roman" w:eastAsia="宋体"/>
          <w:sz w:val="21"/>
          <w:szCs w:val="21"/>
        </w:rPr>
        <w:t xml:space="preserve">，来自 p51 的</w:t>
      </w:r>
      <w:r>
        <w:rPr>
          <w:rFonts w:ascii="Times New Roman" w:hAnsi="Times New Roman" w:eastAsia="宋体"/>
          <w:b/>
          <w:sz w:val="21"/>
          <w:szCs w:val="21"/>
        </w:rPr>
        <w:t xml:space="preserve">母公司现金流量表</w:t>
      </w:r>
      <w:r>
        <w:rPr>
          <w:rFonts w:ascii="Times New Roman" w:hAnsi="Times New Roman" w:eastAsia="宋体"/>
          <w:sz w:val="21"/>
          <w:szCs w:val="21"/>
        </w:rPr>
        <w:t xml:space="preserve">。它的原话是：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片段[1]中同名项目出现两个数值……但其上下文为「将净利润调节为经营活动现金流量」附注表，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且</w:t>
      </w:r>
      <w:r>
        <w:rPr>
          <w:rFonts w:ascii="Times New Roman" w:hAnsi="Times New Roman" w:eastAsia="宋体"/>
          <w:b/>
          <w:sz w:val="19"/>
          <w:szCs w:val="19"/>
          <w:color w:val="333333"/>
        </w:rPr>
        <w:t xml:space="preserve">格式异常</w:t>
      </w:r>
      <w:r>
        <w:rPr>
          <w:rFonts w:ascii="Times New Roman" w:hAnsi="Times New Roman" w:eastAsia="宋体"/>
          <w:sz w:val="19"/>
          <w:szCs w:val="19"/>
          <w:color w:val="333333"/>
        </w:rPr>
        <w:t xml:space="preserve">（含冒号分隔的两组数字），无法清晰对应本期/上年同期；而片段[2]是主体现金流量表，</w:t>
      </w:r>
    </w:p>
    <w:p>
      <w:pPr>
        <w:spacing w:before="0" w:after="90" w:line="300" w:lineRule="auto"/>
        <w:ind w:left="340"/>
      </w:pPr>
      <w:r>
        <w:rPr>
          <w:rFonts w:ascii="Times New Roman" w:hAnsi="Times New Roman" w:eastAsia="宋体"/>
          <w:sz w:val="19"/>
          <w:szCs w:val="19"/>
          <w:color w:val="333333"/>
        </w:rPr>
        <w:t xml:space="preserve">结构完整、单位明确，应以[2]为准。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它</w:t>
      </w:r>
      <w:r>
        <w:rPr>
          <w:rFonts w:ascii="Times New Roman" w:hAnsi="Times New Roman" w:eastAsia="宋体"/>
          <w:b/>
          <w:sz w:val="21"/>
          <w:szCs w:val="21"/>
        </w:rPr>
        <w:t xml:space="preserve">看见了正确的数字，然后因为那个块的渲染难看而抛弃了它</w:t>
      </w:r>
      <w:r>
        <w:rPr>
          <w:rFonts w:ascii="Times New Roman" w:hAnsi="Times New Roman" w:eastAsia="宋体"/>
          <w:sz w:val="21"/>
          <w:szCs w:val="21"/>
        </w:rPr>
        <w:t xml:space="preserve">。触发条件是表格识别把数值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塞进了列名位置：`收到的税费返还 | 1,922,635,320.51: 432,821.14`。模型把这个伪影读成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「格式不可信」，转投了格式干净、但口径错误的那份表。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这类错最危险</w:t>
      </w:r>
      <w:r>
        <w:rPr>
          <w:rFonts w:ascii="Times New Roman" w:hAnsi="Times New Roman" w:eastAsia="宋体"/>
          <w:sz w:val="21"/>
          <w:szCs w:val="21"/>
        </w:rPr>
        <w:t xml:space="preserve">：检索指标全绿，只有把「召回」和「回答」分开判才暴露。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修法在表头识别，不在提示词 —— 提示词里已经写了「合并/母公司口径要说清楚」，没有用。</w:t>
      </w:r>
    </w:p>
    <w:p>
      <w:pPr>
        <w:pStyle w:val="Heading4"/>
        <w:spacing w:before="0" w:after="90" w:line="300" w:lineRule="auto"/>
      </w:pPr>
      <w:r>
        <w:t xml:space="preserve">类型二 · 覆盖失败（Q9）：全景通道的质量上限 = 锚点块的质量上限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（前三轮修供证、第四轮修摆法；</w:t>
      </w:r>
      <w:r>
        <w:rPr>
          <w:rFonts w:ascii="Times New Roman" w:hAnsi="Times New Roman" w:eastAsia="宋体"/>
          <w:b/>
          <w:sz w:val="21"/>
          <w:szCs w:val="21"/>
        </w:rPr>
        <w:t xml:space="preserve">回答已稳，覆盖仍判 15/16</w:t>
      </w:r>
      <w:r>
        <w:rPr>
          <w:rFonts w:ascii="Times New Roman" w:hAnsi="Times New Roman" w:eastAsia="宋体"/>
          <w:sz w:val="21"/>
          <w:szCs w:val="21"/>
        </w:rPr>
        <w:t xml:space="preserve">）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问哪几家营收同比正增长。正确答案 4 家，其中 </w:t>
      </w:r>
      <w:r>
        <w:rPr>
          <w:rFonts w:ascii="Times New Roman" w:hAnsi="Times New Roman" w:eastAsia="宋体"/>
          <w:b/>
          <w:sz w:val="21"/>
          <w:szCs w:val="21"/>
        </w:rPr>
        <w:t xml:space="preserve">五粮液 +20.87% 是 16 家里增速最高的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改之前，全景通道给每家取一个「主要会计数据」块。五粮液的锚点就是那张坏掉的 p7 表 ——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不含营业收入，也不含 20.87%</w:t>
      </w:r>
      <w:r>
        <w:rPr>
          <w:rFonts w:ascii="Times New Roman" w:hAnsi="Times New Roman" w:eastAsia="宋体"/>
          <w:sz w:val="21"/>
          <w:szCs w:val="21"/>
        </w:rPr>
        <w:t xml:space="preserve">。增速最高的那一家从未进入上下文，模型只好写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「五粮液……该片段未提供营业收入同比增减率 → 无法判断」。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16 个锚点坏 1 个，那一家就从全景视野里整个消失，而且不报警。</w:t>
      </w:r>
      <w:r>
        <w:rPr>
          <w:rFonts w:ascii="Times New Roman" w:hAnsi="Times New Roman" w:eastAsia="宋体"/>
          <w:sz w:val="21"/>
          <w:szCs w:val="21"/>
        </w:rPr>
        <w:t xml:space="preserve"> 这是旁路通道的结构性代价：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它绕过了相似度排序，就也失去了「排名靠后所以大概不重要」这层兜底。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更麻烦的是模型</w:t>
      </w:r>
      <w:r>
        <w:rPr>
          <w:rFonts w:ascii="Times New Roman" w:hAnsi="Times New Roman" w:eastAsia="宋体"/>
          <w:b/>
          <w:sz w:val="21"/>
          <w:szCs w:val="21"/>
        </w:rPr>
        <w:t xml:space="preserve">只会说「无法判断」，不会说「我缺了一家的数据」</w:t>
      </w:r>
      <w:r>
        <w:rPr>
          <w:rFonts w:ascii="Times New Roman" w:hAnsi="Times New Roman" w:eastAsia="宋体"/>
          <w:sz w:val="21"/>
          <w:szCs w:val="21"/>
        </w:rPr>
        <w:t xml:space="preserve"> —— 缺口对下游不可见。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改法不是调检索，是把「取证」变成一件要交账的事</w:t>
      </w:r>
      <w:r>
        <w:rPr>
          <w:rFonts w:ascii="Times New Roman" w:hAnsi="Times New Roman" w:eastAsia="宋体"/>
          <w:sz w:val="21"/>
          <w:szCs w:val="21"/>
        </w:rPr>
        <w:t xml:space="preserve">，三处一起动：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1. </w:t>
      </w:r>
      <w:r>
        <w:rPr>
          <w:rFonts w:ascii="Times New Roman" w:hAnsi="Times New Roman" w:eastAsia="宋体"/>
          <w:b/>
          <w:sz w:val="21"/>
          <w:szCs w:val="21"/>
        </w:rPr>
        <w:t xml:space="preserve">按公司取证</w:t>
      </w:r>
      <w:r>
        <w:rPr>
          <w:rFonts w:ascii="Times New Roman" w:hAnsi="Times New Roman" w:eastAsia="宋体"/>
          <w:sz w:val="21"/>
          <w:szCs w:val="21"/>
        </w:rPr>
        <w:t xml:space="preserve">。锚点上先校验被问的字段在不在；不在就回退到该公司别的块继续找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（五粮液 → p12 收入构成表 `28,416,674,541.77 / 同比增减 20.87%`；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天佑德酒 → p45 第 45 页利润表 `574,885,860.71 / −14.68%`）。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取证仍然</w:t>
      </w:r>
      <w:r>
        <w:rPr>
          <w:rFonts w:ascii="Times New Roman" w:hAnsi="Times New Roman" w:eastAsia="宋体"/>
          <w:b/>
          <w:sz w:val="21"/>
          <w:szCs w:val="21"/>
        </w:rPr>
        <w:t xml:space="preserve">一家一块</w:t>
      </w:r>
      <w:r>
        <w:rPr>
          <w:rFonts w:ascii="Times New Roman" w:hAnsi="Times New Roman" w:eastAsia="宋体"/>
          <w:sz w:val="21"/>
          <w:szCs w:val="21"/>
        </w:rPr>
        <w:t xml:space="preserve">，上下文规模没涨。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2. </w:t>
      </w:r>
      <w:r>
        <w:rPr>
          <w:rFonts w:ascii="Times New Roman" w:hAnsi="Times New Roman" w:eastAsia="宋体"/>
          <w:b/>
          <w:sz w:val="21"/>
          <w:szCs w:val="21"/>
        </w:rPr>
        <w:t xml:space="preserve">覆盖地图进上下文</w:t>
      </w:r>
      <w:r>
        <w:rPr>
          <w:rFonts w:ascii="Times New Roman" w:hAnsi="Times New Roman" w:eastAsia="宋体"/>
          <w:sz w:val="21"/>
          <w:szCs w:val="21"/>
        </w:rPr>
        <w:t xml:space="preserve">。每家一行：状态（✅ 已覆盖 / ⚠️ 部分覆盖 / ❌ 缺据）、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取值、项目、期次、口径、取自哪一页哪条路径（锚点／回退），以及它对应哪个片段号。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提示词据此强制模型</w:t>
      </w:r>
      <w:r>
        <w:rPr>
          <w:rFonts w:ascii="Times New Roman" w:hAnsi="Times New Roman" w:eastAsia="宋体"/>
          <w:b/>
          <w:sz w:val="21"/>
          <w:szCs w:val="21"/>
        </w:rPr>
        <w:t xml:space="preserve">点名说明缺哪几家、缺的是哪一项</w:t>
      </w:r>
      <w:r>
        <w:rPr>
          <w:rFonts w:ascii="Times New Roman" w:hAnsi="Times New Roman" w:eastAsia="宋体"/>
          <w:sz w:val="21"/>
          <w:szCs w:val="21"/>
        </w:rPr>
        <w:t xml:space="preserve">，且不许拿别家的数替它补上。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3. </w:t>
      </w:r>
      <w:r>
        <w:rPr>
          <w:rFonts w:ascii="Times New Roman" w:hAnsi="Times New Roman" w:eastAsia="宋体"/>
          <w:b/>
          <w:sz w:val="21"/>
          <w:szCs w:val="21"/>
        </w:rPr>
        <w:t xml:space="preserve">禁止没有数值的带过</w:t>
      </w:r>
      <w:r>
        <w:rPr>
          <w:rFonts w:ascii="Times New Roman" w:hAnsi="Times New Roman" w:eastAsia="宋体"/>
          <w:sz w:val="21"/>
          <w:szCs w:val="21"/>
        </w:rPr>
        <w:t xml:space="preserve">。筛选题必须逐家给出数值与出处；结论必须与所列数值</w:t>
      </w:r>
      <w:r>
        <w:rPr>
          <w:rFonts w:ascii="Times New Roman" w:hAnsi="Times New Roman" w:eastAsia="宋体"/>
          <w:b/>
          <w:sz w:val="21"/>
          <w:szCs w:val="21"/>
        </w:rPr>
        <w:t xml:space="preserve">逐条对得上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三处都生效了，但不是一次到位 —— 中间那轮暴露了新问题</w:t>
      </w:r>
      <w:r>
        <w:rPr>
          <w:rFonts w:ascii="Times New Roman" w:hAnsi="Times New Roman" w:eastAsia="宋体"/>
          <w:sz w:val="21"/>
          <w:szCs w:val="21"/>
        </w:rPr>
        <w:t xml:space="preserve">：模型把 15 家逐家列了出来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（数字全对），结论却仍写「共 2 家」，还把 +1.47% 和 +20.87% 归进「其余 13 家均同比下降」，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列表与结论打架。自动判定当时放它过了（四个名字都在文中，子串判定抓不住），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是人工复核发现后补了一条「结论家数必须与列表一致」的断言，才判出 ✗。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以为修好了，一截图又漏了五粮液 —— 这才是最值得写下来的一轮。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那一版的覆盖地图只摆「营业收入 = 28,416,674,541.77」，</w:t>
      </w:r>
      <w:r>
        <w:rPr>
          <w:rFonts w:ascii="Times New Roman" w:hAnsi="Times New Roman" w:eastAsia="宋体"/>
          <w:b/>
          <w:sz w:val="21"/>
          <w:szCs w:val="21"/>
        </w:rPr>
        <w:t xml:space="preserve">没摆同比那一列</w:t>
      </w:r>
      <w:r>
        <w:rPr>
          <w:rFonts w:ascii="Times New Roman" w:hAnsi="Times New Roman" w:eastAsia="宋体"/>
          <w:sz w:val="21"/>
          <w:szCs w:val="21"/>
        </w:rPr>
        <w:t xml:space="preserve">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而问句问的正是同比。模型于是自己回 16 张原文表里翻同比；五粮液那一行的同比恰好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挂在一条</w:t>
      </w:r>
      <w:r>
        <w:rPr>
          <w:rFonts w:ascii="Times New Roman" w:hAnsi="Times New Roman" w:eastAsia="宋体"/>
          <w:b/>
          <w:sz w:val="21"/>
          <w:szCs w:val="21"/>
        </w:rPr>
        <w:t xml:space="preserve">丢了行标签</w:t>
      </w:r>
      <w:r>
        <w:rPr>
          <w:rFonts w:ascii="Times New Roman" w:hAnsi="Times New Roman" w:eastAsia="宋体"/>
          <w:sz w:val="21"/>
          <w:szCs w:val="21"/>
        </w:rPr>
        <w:t xml:space="preserve">的数据上：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```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本报告期: 28,416,674,541.77 | 本报告期: 100% | ... | 同比增减: 20.87%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```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认不出这个 20.87% 是谁的，于是这家全场增速最高的公司再一次整个消失，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还写下「其余 12 家同比均为负增长（见覆盖地图所列同比数值），无例外」——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它嘴里念着地图，结论却跟地图打架。</w:t>
      </w:r>
      <w:r>
        <w:rPr>
          <w:rFonts w:ascii="Times New Roman" w:hAnsi="Times New Roman" w:eastAsia="宋体"/>
          <w:b/>
          <w:sz w:val="21"/>
          <w:szCs w:val="21"/>
        </w:rPr>
        <w:t xml:space="preserve">实测 4 次只对 1 次。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第四轮改的是</w:t>
      </w:r>
      <w:r>
        <w:rPr>
          <w:rFonts w:ascii="Times New Roman" w:hAnsi="Times New Roman" w:eastAsia="宋体"/>
          <w:b/>
          <w:sz w:val="21"/>
          <w:szCs w:val="21"/>
        </w:rPr>
        <w:t xml:space="preserve">摆什么</w:t>
      </w:r>
      <w:r>
        <w:rPr>
          <w:rFonts w:ascii="Times New Roman" w:hAnsi="Times New Roman" w:eastAsia="宋体"/>
          <w:sz w:val="21"/>
          <w:szCs w:val="21"/>
        </w:rPr>
        <w:t xml:space="preserve">，不是怎么问：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1. </w:t>
      </w:r>
      <w:r>
        <w:rPr>
          <w:rFonts w:ascii="Times New Roman" w:hAnsi="Times New Roman" w:eastAsia="宋体"/>
          <w:b/>
          <w:sz w:val="21"/>
          <w:szCs w:val="21"/>
        </w:rPr>
        <w:t xml:space="preserve">摆被问的那一列。</w:t>
      </w:r>
      <w:r>
        <w:rPr>
          <w:rFonts w:ascii="Times New Roman" w:hAnsi="Times New Roman" w:eastAsia="宋体"/>
          <w:sz w:val="21"/>
          <w:szCs w:val="21"/>
        </w:rPr>
        <w:t xml:space="preserve"> 覆盖地图每行同时给「值 + 同比」。同理，覆盖门槛从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「块里有同比字样」收紧成「</w:t>
      </w:r>
      <w:r>
        <w:rPr>
          <w:rFonts w:ascii="Times New Roman" w:hAnsi="Times New Roman" w:eastAsia="宋体"/>
          <w:b/>
          <w:sz w:val="21"/>
          <w:szCs w:val="21"/>
        </w:rPr>
        <w:t xml:space="preserve">这一行的同比也取到了</w:t>
      </w:r>
      <w:r>
        <w:rPr>
          <w:rFonts w:ascii="Times New Roman" w:hAnsi="Times New Roman" w:eastAsia="宋体"/>
          <w:sz w:val="21"/>
          <w:szCs w:val="21"/>
        </w:rPr>
        <w:t xml:space="preserve">」—— 否则一家没披露同比的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公司会被它下面「利润总额」那行的同比顶成已覆盖，数还是错的。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2. </w:t>
      </w:r>
      <w:r>
        <w:rPr>
          <w:rFonts w:ascii="Times New Roman" w:hAnsi="Times New Roman" w:eastAsia="宋体"/>
          <w:b/>
          <w:sz w:val="21"/>
          <w:szCs w:val="21"/>
        </w:rPr>
        <w:t xml:space="preserve">按同比降序排。</w:t>
      </w:r>
      <w:r>
        <w:rPr>
          <w:rFonts w:ascii="Times New Roman" w:hAnsi="Times New Roman" w:eastAsia="宋体"/>
          <w:sz w:val="21"/>
          <w:szCs w:val="21"/>
        </w:rPr>
        <w:t xml:space="preserve"> 正号挤成一段前缀，名单变成"开头这几行"。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3. </w:t>
      </w:r>
      <w:r>
        <w:rPr>
          <w:rFonts w:ascii="Times New Roman" w:hAnsi="Times New Roman" w:eastAsia="宋体"/>
          <w:b/>
          <w:sz w:val="21"/>
          <w:szCs w:val="21"/>
        </w:rPr>
        <w:t xml:space="preserve">末尾给一行方向小计</w:t>
      </w:r>
      <w:r>
        <w:rPr>
          <w:rFonts w:ascii="Times New Roman" w:hAnsi="Times New Roman" w:eastAsia="宋体"/>
          <w:sz w:val="21"/>
          <w:szCs w:val="21"/>
        </w:rPr>
        <w:t xml:space="preserve">（正 4 家 / 负 11 家 / 不可判断 1 家）当对账数。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这一轮的验证是能算的</w:t>
      </w:r>
      <w:r>
        <w:rPr>
          <w:rFonts w:ascii="Times New Roman" w:hAnsi="Times New Roman" w:eastAsia="宋体"/>
          <w:sz w:val="21"/>
          <w:szCs w:val="21"/>
        </w:rPr>
        <w:t xml:space="preserve">：15 家的同比全部满足「本期 ÷ 上年同期 − 1 = 取到的同比」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（误差 &lt; 0.02 个百分点）—— 证明取的是本行的值，不是邻行的。改后连跑 6 次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（探针 4 次 + 全量评测 2 次）全部答对 4 家，且不再出现「修正：」式的自我更正。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但有一处取舍必须写在明面上</w:t>
      </w:r>
      <w:r>
        <w:rPr>
          <w:rFonts w:ascii="Times New Roman" w:hAnsi="Times New Roman" w:eastAsia="宋体"/>
          <w:sz w:val="21"/>
          <w:szCs w:val="21"/>
        </w:rPr>
        <w:t xml:space="preserve">：方向小计是</w:t>
      </w:r>
      <w:r>
        <w:rPr>
          <w:rFonts w:ascii="Times New Roman" w:hAnsi="Times New Roman" w:eastAsia="宋体"/>
          <w:b/>
          <w:sz w:val="21"/>
          <w:szCs w:val="21"/>
        </w:rPr>
        <w:t xml:space="preserve">系统替模型做的那次计数</w:t>
      </w:r>
      <w:r>
        <w:rPr>
          <w:rFonts w:ascii="Times New Roman" w:hAnsi="Times New Roman" w:eastAsia="宋体"/>
          <w:sz w:val="21"/>
          <w:szCs w:val="21"/>
        </w:rPr>
        <w:t xml:space="preserve">。它只说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「有几家」，不说「是哪几家」，名单仍要模型按公司名列出 —— 可这道题「回答」这一维的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含义就此变了：从「模型会不会数 16 行」变成「模型会不会照账列名单」。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老师说「核齐全部公司」该由系统负责，这是落地；但</w:t>
      </w:r>
      <w:r>
        <w:rPr>
          <w:rFonts w:ascii="Times New Roman" w:hAnsi="Times New Roman" w:eastAsia="宋体"/>
          <w:b/>
          <w:sz w:val="21"/>
          <w:szCs w:val="21"/>
        </w:rPr>
        <w:t xml:space="preserve">指标变了，不能拿它跟前几轮对标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覆盖仍判未通过：15/16，天佑德酒 partial。</w:t>
      </w:r>
      <w:r>
        <w:rPr>
          <w:rFonts w:ascii="Times New Roman" w:hAnsi="Times New Roman" w:eastAsia="宋体"/>
          <w:sz w:val="21"/>
          <w:szCs w:val="21"/>
        </w:rPr>
        <w:t xml:space="preserve"> 它 2026 半年报的主表丢了行标签，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全库没有任何一个块同时带「营业收入」和「同比」那一列，只能明说缺哪一列。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模型对此的处理是对的（点名、不计入判断），但 15 ≠ 16 —— </w:t>
      </w:r>
      <w:r>
        <w:rPr>
          <w:rFonts w:ascii="Times New Roman" w:hAnsi="Times New Roman" w:eastAsia="宋体"/>
          <w:b/>
          <w:sz w:val="21"/>
          <w:szCs w:val="21"/>
        </w:rPr>
        <w:t xml:space="preserve">覆盖不完整就是覆盖不完整</w:t>
      </w:r>
      <w:r>
        <w:rPr>
          <w:rFonts w:ascii="Times New Roman" w:hAnsi="Times New Roman" w:eastAsia="宋体"/>
          <w:sz w:val="21"/>
          <w:szCs w:val="21"/>
        </w:rPr>
        <w:t xml:space="preserve">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这正是「缺据明说」要如实呈现的东西，不因为答对就改判。</w:t>
      </w:r>
    </w:p>
    <w:p>
      <w:pPr>
        <w:pBdr>
          <w:bottom w:val="single" w:sz="6" w:space="1" w:color="BBBBBB"/>
        </w:pBdr>
        <w:spacing w:before="60" w:after="60"/>
      </w:pPr>
    </w:p>
    <w:p>
      <w:pPr>
        <w:pStyle w:val="Heading3"/>
        <w:spacing w:before="0" w:after="90" w:line="300" w:lineRule="auto"/>
      </w:pPr>
      <w:r>
        <w:t xml:space="preserve">三、全景题的规律（4 题：3 对 1 覆盖不全）</w:t>
      </w:r>
    </w:p>
    <w:tbl>
      <w:tblPr>
        <w:tblW w:w="96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w="19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/>
            </w:r>
          </w:p>
        </w:tc>
        <w:tc>
          <w:tcPr>
            <w:tcW w:w="19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问法</w:t>
            </w:r>
          </w:p>
        </w:tc>
        <w:tc>
          <w:tcPr>
            <w:tcW w:w="19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对覆盖完整性的要求</w:t>
            </w:r>
          </w:p>
        </w:tc>
        <w:tc>
          <w:tcPr>
            <w:tcW w:w="19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回答</w:t>
            </w:r>
          </w:p>
        </w:tc>
        <w:tc>
          <w:tcPr>
            <w:tcW w:w="1920" w:type="dxa"/>
            <w:shd w:val="clear" w:fill="F2F2F2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覆盖</w:t>
            </w:r>
          </w:p>
        </w:tc>
      </w:tr>
      <w:tr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Q6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点名</w:t>
            </w: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两家</w:t>
            </w:r>
            <w:r>
              <w:rPr>
                <w:rFonts w:ascii="Times New Roman" w:hAnsi="Times New Roman" w:eastAsia="宋体"/>
                <w:sz w:val="17"/>
                <w:szCs w:val="17"/>
              </w:rPr>
              <w:t xml:space="preserve">对比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只核这两家（覆盖范围跟问句走）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 2/2</w:t>
            </w:r>
          </w:p>
        </w:tc>
      </w:tr>
      <w:tr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Q7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谁</w:t>
            </w: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最高</w:t>
            </w:r>
            <w:r>
              <w:rPr>
                <w:rFonts w:ascii="Times New Roman" w:hAnsi="Times New Roman" w:eastAsia="宋体"/>
                <w:sz w:val="17"/>
                <w:szCs w:val="17"/>
              </w:rPr>
              <w:t xml:space="preserve">（极值）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只要</w:t>
            </w: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一家</w:t>
            </w:r>
            <w:r>
              <w:rPr>
                <w:rFonts w:ascii="Times New Roman" w:hAnsi="Times New Roman" w:eastAsia="宋体"/>
                <w:sz w:val="17"/>
                <w:szCs w:val="17"/>
              </w:rPr>
              <w:t xml:space="preserve">对就成立，容错最高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 16/16</w:t>
            </w:r>
          </w:p>
        </w:tc>
      </w:tr>
      <w:tr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Q8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哪几家</w:t>
            </w: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为负</w:t>
            </w:r>
            <w:r>
              <w:rPr>
                <w:rFonts w:ascii="Times New Roman" w:hAnsi="Times New Roman" w:eastAsia="宋体"/>
                <w:sz w:val="17"/>
                <w:szCs w:val="17"/>
              </w:rPr>
              <w:t xml:space="preserve">（异常值）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少数派扎眼，模型会主动翻遍 16 块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 16/16</w:t>
            </w:r>
          </w:p>
        </w:tc>
      </w:tr>
      <w:tr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Q9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哪几家</w:t>
            </w: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满足条件</w:t>
            </w:r>
            <w:r>
              <w:rPr>
                <w:rFonts w:ascii="Times New Roman" w:hAnsi="Times New Roman" w:eastAsia="宋体"/>
                <w:sz w:val="17"/>
                <w:szCs w:val="17"/>
              </w:rPr>
              <w:t xml:space="preserve">（方向筛选）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sz w:val="17"/>
                <w:szCs w:val="17"/>
              </w:rPr>
              <w:t xml:space="preserve">每家</w:t>
            </w:r>
            <w:r>
              <w:rPr>
                <w:rFonts w:ascii="Times New Roman" w:hAnsi="Times New Roman" w:eastAsia="宋体"/>
                <w:sz w:val="17"/>
                <w:szCs w:val="17"/>
              </w:rPr>
              <w:t xml:space="preserve">都得在场且字段完整，容错为零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✓</w:t>
            </w:r>
          </w:p>
        </w:tc>
        <w:tc>
          <w:tcPr>
            <w:tcW w:w="1920" w:type="dxa"/>
            <w:vAlign w:val="top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✗ 15/16</w:t>
            </w:r>
          </w:p>
        </w:tc>
      </w:tr>
    </w:tbl>
    <w:p>
      <w:pPr>
        <w:spacing w:before="0" w:after="0" w:line="300" w:lineRule="auto"/>
      </w:pPr>
      <w:r>
        <w:rPr>
          <w:rFonts w:ascii="Times New Roman" w:hAnsi="Times New Roman" w:eastAsia="宋体"/>
          <w:sz w:val="6"/>
          <w:szCs w:val="6"/>
        </w:rPr>
        <w:t xml:space="preserve"/>
      </w:r>
    </w:p>
    <w:p>
      <w:pPr>
        <w:spacing w:before="0" w:after="90" w:line="300" w:lineRule="auto"/>
        <w:ind w:left="200"/>
      </w:pPr>
      <w:r>
        <w:rPr>
          <w:rFonts w:ascii="Times New Roman" w:hAnsi="Times New Roman" w:eastAsia="宋体"/>
          <w:sz w:val="21"/>
          <w:szCs w:val="21"/>
        </w:rPr>
        <w:t xml:space="preserve">· </w:t>
      </w:r>
      <w:r>
        <w:rPr>
          <w:rFonts w:ascii="Times New Roman" w:hAnsi="Times New Roman" w:eastAsia="宋体"/>
          <w:b/>
          <w:sz w:val="21"/>
          <w:szCs w:val="21"/>
        </w:rPr>
        <w:t xml:space="preserve">Q6 的覆盖范围按问句收敛</w:t>
      </w:r>
      <w:r>
        <w:rPr>
          <w:rFonts w:ascii="Times New Roman" w:hAnsi="Times New Roman" w:eastAsia="宋体"/>
          <w:sz w:val="21"/>
          <w:szCs w:val="21"/>
        </w:rPr>
        <w:t xml:space="preserve">：只点名两家就只核两家，上下文从 6 块涨到 8 块。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早先的版本会把 16 家全塞进来（→22 块），对一道两家对比题是纯浪费。</w:t>
      </w:r>
    </w:p>
    <w:p>
      <w:pPr>
        <w:spacing w:before="0" w:after="90" w:line="300" w:lineRule="auto"/>
        <w:ind w:left="200"/>
      </w:pPr>
      <w:r>
        <w:rPr>
          <w:rFonts w:ascii="Times New Roman" w:hAnsi="Times New Roman" w:eastAsia="宋体"/>
          <w:sz w:val="21"/>
          <w:szCs w:val="21"/>
        </w:rPr>
        <w:t xml:space="preserve">· </w:t>
      </w:r>
      <w:r>
        <w:rPr>
          <w:rFonts w:ascii="Times New Roman" w:hAnsi="Times New Roman" w:eastAsia="宋体"/>
          <w:b/>
          <w:sz w:val="21"/>
          <w:szCs w:val="21"/>
        </w:rPr>
        <w:t xml:space="preserve">Q8 的克制质量最高</w:t>
      </w:r>
      <w:r>
        <w:rPr>
          <w:rFonts w:ascii="Times New Roman" w:hAnsi="Times New Roman" w:eastAsia="宋体"/>
          <w:sz w:val="21"/>
          <w:szCs w:val="21"/>
        </w:rPr>
        <w:t xml:space="preserve">：主动排除了两类假命中 —— 子公司口径的数（曲阜孔府家 −280 万）、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以及联营企业财务信息摘要。这两类现在都在取证层就被拦下（整块不算命中），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不指望模型每次都能识破。</w:t>
      </w:r>
    </w:p>
    <w:p>
      <w:pPr>
        <w:spacing w:before="0" w:after="90" w:line="300" w:lineRule="auto"/>
        <w:ind w:left="200"/>
      </w:pPr>
      <w:r>
        <w:rPr>
          <w:rFonts w:ascii="Times New Roman" w:hAnsi="Times New Roman" w:eastAsia="宋体"/>
          <w:sz w:val="21"/>
          <w:szCs w:val="21"/>
        </w:rPr>
        <w:t xml:space="preserve">· </w:t>
      </w:r>
      <w:r>
        <w:rPr>
          <w:rFonts w:ascii="Times New Roman" w:hAnsi="Times New Roman" w:eastAsia="宋体"/>
          <w:b/>
          <w:sz w:val="21"/>
          <w:szCs w:val="21"/>
        </w:rPr>
        <w:t xml:space="preserve">Q9 那一格 ✗ 指覆盖，不指回答</w:t>
      </w:r>
      <w:r>
        <w:rPr>
          <w:rFonts w:ascii="Times New Roman" w:hAnsi="Times New Roman" w:eastAsia="宋体"/>
          <w:sz w:val="21"/>
          <w:szCs w:val="21"/>
        </w:rPr>
        <w:t xml:space="preserve">。这正是三维分开判的价值：Q9 的答案对了，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但支撑它的取证</w:t>
      </w:r>
      <w:r>
        <w:rPr>
          <w:rFonts w:ascii="Times New Roman" w:hAnsi="Times New Roman" w:eastAsia="宋体"/>
          <w:b/>
          <w:sz w:val="21"/>
          <w:szCs w:val="21"/>
        </w:rPr>
        <w:t xml:space="preserve">缺了一角</w:t>
      </w:r>
      <w:r>
        <w:rPr>
          <w:rFonts w:ascii="Times New Roman" w:hAnsi="Times New Roman" w:eastAsia="宋体"/>
          <w:sz w:val="21"/>
          <w:szCs w:val="21"/>
        </w:rPr>
        <w:t xml:space="preserve">，两个指标结论相反，都必须如实写出来。</w:t>
      </w:r>
    </w:p>
    <w:p>
      <w:pPr>
        <w:pBdr>
          <w:bottom w:val="single" w:sz="6" w:space="1" w:color="BBBBBB"/>
        </w:pBdr>
        <w:spacing w:before="60" w:after="60"/>
      </w:pPr>
    </w:p>
    <w:p>
      <w:pPr>
        <w:pStyle w:val="Heading3"/>
        <w:spacing w:before="0" w:after="90" w:line="300" w:lineRule="auto"/>
      </w:pPr>
      <w:r>
        <w:t xml:space="preserve">四、总判断</w:t>
      </w:r>
    </w:p>
    <w:p>
      <w:pPr>
        <w:spacing w:before="0" w:after="90" w:line="300" w:lineRule="auto"/>
        <w:ind w:left="200"/>
      </w:pPr>
      <w:r>
        <w:rPr>
          <w:rFonts w:ascii="Times New Roman" w:hAnsi="Times New Roman" w:eastAsia="宋体"/>
          <w:sz w:val="21"/>
          <w:szCs w:val="21"/>
        </w:rPr>
        <w:t xml:space="preserve">· </w:t>
      </w:r>
      <w:r>
        <w:rPr>
          <w:rFonts w:ascii="Times New Roman" w:hAnsi="Times New Roman" w:eastAsia="宋体"/>
          <w:b/>
          <w:sz w:val="21"/>
          <w:szCs w:val="21"/>
        </w:rPr>
        <w:t xml:space="preserve">单块可取的事实题：稳。</w:t>
      </w:r>
      <w:r>
        <w:rPr>
          <w:rFonts w:ascii="Times New Roman" w:hAnsi="Times New Roman" w:eastAsia="宋体"/>
          <w:sz w:val="21"/>
          <w:szCs w:val="21"/>
        </w:rPr>
        <w:t xml:space="preserve"> 连「主表坏了」都能绕路取到（Q3）。</w:t>
      </w:r>
    </w:p>
    <w:p>
      <w:pPr>
        <w:spacing w:before="0" w:after="90" w:line="300" w:lineRule="auto"/>
        <w:ind w:left="200"/>
      </w:pPr>
      <w:r>
        <w:rPr>
          <w:rFonts w:ascii="Times New Roman" w:hAnsi="Times New Roman" w:eastAsia="宋体"/>
          <w:sz w:val="21"/>
          <w:szCs w:val="21"/>
        </w:rPr>
        <w:t xml:space="preserve">· </w:t>
      </w:r>
      <w:r>
        <w:rPr>
          <w:rFonts w:ascii="Times New Roman" w:hAnsi="Times New Roman" w:eastAsia="宋体"/>
          <w:b/>
          <w:sz w:val="21"/>
          <w:szCs w:val="21"/>
        </w:rPr>
        <w:t xml:space="preserve">全景题：从「凭一个锚点断言」变成「逐家取证 + 缺据明说」。</w:t>
      </w:r>
      <w:r>
        <w:rPr>
          <w:rFonts w:ascii="Times New Roman" w:hAnsi="Times New Roman" w:eastAsia="宋体"/>
          <w:sz w:val="21"/>
          <w:szCs w:val="21"/>
        </w:rPr>
        <w:t xml:space="preserve"> Q9 之前是</w:t>
      </w:r>
      <w:r>
        <w:rPr>
          <w:rFonts w:ascii="Times New Roman" w:hAnsi="Times New Roman" w:eastAsia="宋体"/>
          <w:b/>
          <w:sz w:val="21"/>
          <w:szCs w:val="21"/>
        </w:rPr>
        <w:t xml:space="preserve">静默消失</w:t>
      </w:r>
      <w:r>
        <w:rPr>
          <w:rFonts w:ascii="Times New Roman" w:hAnsi="Times New Roman" w:eastAsia="宋体"/>
          <w:sz w:val="21"/>
          <w:szCs w:val="21"/>
        </w:rPr>
        <w:t xml:space="preserve">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现在是</w:t>
      </w:r>
      <w:r>
        <w:rPr>
          <w:rFonts w:ascii="Times New Roman" w:hAnsi="Times New Roman" w:eastAsia="宋体"/>
          <w:b/>
          <w:sz w:val="21"/>
          <w:szCs w:val="21"/>
        </w:rPr>
        <w:t xml:space="preserve">显式缺项</w:t>
      </w:r>
      <w:r>
        <w:rPr>
          <w:rFonts w:ascii="Times New Roman" w:hAnsi="Times New Roman" w:eastAsia="宋体"/>
          <w:sz w:val="21"/>
          <w:szCs w:val="21"/>
        </w:rPr>
        <w:t xml:space="preserve">——这是本次改造最实质的变化：把不可见的缺口变成可追责的记录。</w:t>
      </w:r>
    </w:p>
    <w:p>
      <w:pPr>
        <w:spacing w:before="0" w:after="90" w:line="300" w:lineRule="auto"/>
        <w:ind w:left="200"/>
      </w:pPr>
      <w:r>
        <w:rPr>
          <w:rFonts w:ascii="Times New Roman" w:hAnsi="Times New Roman" w:eastAsia="宋体"/>
          <w:sz w:val="21"/>
          <w:szCs w:val="21"/>
        </w:rPr>
        <w:t xml:space="preserve">· </w:t>
      </w:r>
      <w:r>
        <w:rPr>
          <w:rFonts w:ascii="Times New Roman" w:hAnsi="Times New Roman" w:eastAsia="宋体"/>
          <w:b/>
          <w:sz w:val="21"/>
          <w:szCs w:val="21"/>
        </w:rPr>
        <w:t xml:space="preserve">Q9 还教了一件事：证据齐备 ≠ 结论正确。</w:t>
      </w:r>
      <w:r>
        <w:rPr>
          <w:rFonts w:ascii="Times New Roman" w:hAnsi="Times New Roman" w:eastAsia="宋体"/>
          <w:sz w:val="21"/>
          <w:szCs w:val="21"/>
        </w:rPr>
        <w:t xml:space="preserve"> 第四轮那版的地图，16 家的证据一应俱全、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五粮液那行白纸黑字写着 +20.87%，模型照样写「其余各家均为负增长」。缺的从来不是证据，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是</w:t>
      </w:r>
      <w:r>
        <w:rPr>
          <w:rFonts w:ascii="Times New Roman" w:hAnsi="Times New Roman" w:eastAsia="宋体"/>
          <w:b/>
          <w:sz w:val="21"/>
          <w:szCs w:val="21"/>
        </w:rPr>
        <w:t xml:space="preserve">模型没有能力对 16 行同构数据做一次可靠的计数</w:t>
      </w:r>
      <w:r>
        <w:rPr>
          <w:rFonts w:ascii="Times New Roman" w:hAnsi="Times New Roman" w:eastAsia="宋体"/>
          <w:sz w:val="21"/>
          <w:szCs w:val="21"/>
        </w:rPr>
        <w:t xml:space="preserve">。所以最后的修法是让系统把这一列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b/>
          <w:sz w:val="21"/>
          <w:szCs w:val="21"/>
        </w:rPr>
        <w:t xml:space="preserve">排好序、并把总数摆出来对账</w:t>
      </w:r>
      <w:r>
        <w:rPr>
          <w:rFonts w:ascii="Times New Roman" w:hAnsi="Times New Roman" w:eastAsia="宋体"/>
          <w:sz w:val="21"/>
          <w:szCs w:val="21"/>
        </w:rPr>
        <w:t xml:space="preserve">，模型只负责按名列举。凡是要在全景题上做统计，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都该按这个分工走：</w:t>
      </w:r>
      <w:r>
        <w:rPr>
          <w:rFonts w:ascii="Times New Roman" w:hAnsi="Times New Roman" w:eastAsia="宋体"/>
          <w:b/>
          <w:sz w:val="21"/>
          <w:szCs w:val="21"/>
        </w:rPr>
        <w:t xml:space="preserve">系统核账，模型叙述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spacing w:before="0" w:after="90" w:line="300" w:lineRule="auto"/>
        <w:ind w:left="200"/>
      </w:pPr>
      <w:r>
        <w:rPr>
          <w:rFonts w:ascii="Times New Roman" w:hAnsi="Times New Roman" w:eastAsia="宋体"/>
          <w:sz w:val="21"/>
          <w:szCs w:val="21"/>
        </w:rPr>
        <w:t xml:space="preserve">· </w:t>
      </w:r>
      <w:r>
        <w:rPr>
          <w:rFonts w:ascii="Times New Roman" w:hAnsi="Times New Roman" w:eastAsia="宋体"/>
          <w:b/>
          <w:sz w:val="21"/>
          <w:szCs w:val="21"/>
        </w:rPr>
        <w:t xml:space="preserve">剩下的两类失败，根因都在表格渲染，不在检索算法或提示词</w:t>
      </w:r>
      <w:r>
        <w:rPr>
          <w:rFonts w:ascii="Times New Roman" w:hAnsi="Times New Roman" w:eastAsia="宋体"/>
          <w:sz w:val="21"/>
          <w:szCs w:val="21"/>
        </w:rPr>
        <w:t xml:space="preserve">：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- Q1 的口径错：数值串进列名位置，模型不信正确的块；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- Q9 的覆盖缺：天佑德酒主表丢行标签，导致「营业收入 + 同比」不在同一个块里。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- 还有一类是</w:t>
      </w:r>
      <w:r>
        <w:rPr>
          <w:rFonts w:ascii="Times New Roman" w:hAnsi="Times New Roman" w:eastAsia="宋体"/>
          <w:b/>
          <w:sz w:val="21"/>
          <w:szCs w:val="21"/>
        </w:rPr>
        <w:t xml:space="preserve">口径标注</w:t>
      </w:r>
      <w:r>
        <w:rPr>
          <w:rFonts w:ascii="Times New Roman" w:hAnsi="Times New Roman" w:eastAsia="宋体"/>
          <w:sz w:val="21"/>
          <w:szCs w:val="21"/>
        </w:rPr>
        <w:t xml:space="preserve">：第八节的块内分不出合并/母公司（金徽酒 p49 合并现金流量表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与 p51 母公司现金流量表的 section / unit / 文本前缀完全一致），覆盖地图只能记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「未标注」——</w:t>
      </w:r>
      <w:r>
        <w:rPr>
          <w:rFonts w:ascii="Times New Roman" w:hAnsi="Times New Roman" w:eastAsia="宋体"/>
          <w:b/>
          <w:sz w:val="21"/>
          <w:szCs w:val="21"/>
        </w:rPr>
        <w:t xml:space="preserve">能做多少说多少，不猜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spacing w:before="0" w:after="90" w:line="300" w:lineRule="auto"/>
        <w:ind w:left="200"/>
      </w:pPr>
      <w:r>
        <w:rPr>
          <w:rFonts w:ascii="Times New Roman" w:hAnsi="Times New Roman" w:eastAsia="宋体"/>
          <w:sz w:val="21"/>
          <w:szCs w:val="21"/>
        </w:rPr>
        <w:t xml:space="preserve">· </w:t>
      </w:r>
      <w:r>
        <w:rPr>
          <w:rFonts w:ascii="Times New Roman" w:hAnsi="Times New Roman" w:eastAsia="宋体"/>
          <w:b/>
          <w:sz w:val="21"/>
          <w:szCs w:val="21"/>
        </w:rPr>
        <w:t xml:space="preserve">防编造是可靠的</w:t>
      </w:r>
      <w:r>
        <w:rPr>
          <w:rFonts w:ascii="Times New Roman" w:hAnsi="Times New Roman" w:eastAsia="宋体"/>
          <w:sz w:val="21"/>
          <w:szCs w:val="21"/>
        </w:rPr>
        <w:t xml:space="preserve">。Q10 问语料外的顺鑫农业，模型干净拒绝。它栽在</w:t>
      </w:r>
      <w:r>
        <w:rPr>
          <w:rFonts w:ascii="Times New Roman" w:hAnsi="Times New Roman" w:eastAsia="宋体"/>
          <w:b/>
          <w:sz w:val="21"/>
          <w:szCs w:val="21"/>
        </w:rPr>
        <w:t xml:space="preserve">读错源数据</w:t>
      </w:r>
      <w:r>
        <w:rPr>
          <w:rFonts w:ascii="Times New Roman" w:hAnsi="Times New Roman" w:eastAsia="宋体"/>
          <w:sz w:val="21"/>
          <w:szCs w:val="21"/>
        </w:rPr>
        <w:t xml:space="preserve">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不是</w:t>
      </w:r>
      <w:r>
        <w:rPr>
          <w:rFonts w:ascii="Times New Roman" w:hAnsi="Times New Roman" w:eastAsia="宋体"/>
          <w:b/>
          <w:sz w:val="21"/>
          <w:szCs w:val="21"/>
        </w:rPr>
        <w:t xml:space="preserve">凭空造数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pBdr>
          <w:bottom w:val="single" w:sz="6" w:space="1" w:color="BBBBBB"/>
        </w:pBdr>
        <w:spacing w:before="60" w:after="60"/>
      </w:pPr>
    </w:p>
    <w:p>
      <w:pPr>
        <w:pStyle w:val="Heading3"/>
        <w:spacing w:before="0" w:after="90" w:line="300" w:lineRule="auto"/>
      </w:pPr>
      <w:r>
        <w:t xml:space="preserve">五、已知未修（都指向表格）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1. </w:t>
      </w:r>
      <w:r>
        <w:rPr>
          <w:rFonts w:ascii="Times New Roman" w:hAnsi="Times New Roman" w:eastAsia="宋体"/>
          <w:b/>
          <w:sz w:val="21"/>
          <w:szCs w:val="21"/>
        </w:rPr>
        <w:t xml:space="preserve">表头行误判 → 数值串进列名位置</w:t>
      </w:r>
      <w:r>
        <w:rPr>
          <w:rFonts w:ascii="Times New Roman" w:hAnsi="Times New Roman" w:eastAsia="宋体"/>
          <w:sz w:val="21"/>
          <w:szCs w:val="21"/>
        </w:rPr>
        <w:t xml:space="preserve">（Q1 根因）。重复度不够高，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已有的 `TABLE_DUP_RATIO` 闸门拦不住 —— 那是为「整页重复」设计的，这是「局部错位」。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2. </w:t>
      </w:r>
      <w:r>
        <w:rPr>
          <w:rFonts w:ascii="Times New Roman" w:hAnsi="Times New Roman" w:eastAsia="宋体"/>
          <w:b/>
          <w:sz w:val="21"/>
          <w:szCs w:val="21"/>
        </w:rPr>
        <w:t xml:space="preserve">五粮液 p7、天佑德酒 p8 两张主表渲染错位 / 丢标签</w:t>
      </w:r>
      <w:r>
        <w:rPr>
          <w:rFonts w:ascii="Times New Roman" w:hAnsi="Times New Roman" w:eastAsia="宋体"/>
          <w:sz w:val="21"/>
          <w:szCs w:val="21"/>
        </w:rPr>
        <w:t xml:space="preserve">（Q9 覆盖缺项的根因）。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聚合层已经能用「回退 + 缺据」兜住它（五粮液不再消失；天佑德酒如实标部分覆盖），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但</w:t>
      </w:r>
      <w:r>
        <w:rPr>
          <w:rFonts w:ascii="Times New Roman" w:hAnsi="Times New Roman" w:eastAsia="宋体"/>
          <w:b/>
          <w:sz w:val="21"/>
          <w:szCs w:val="21"/>
        </w:rPr>
        <w:t xml:space="preserve">根还在 `parse.py` 的表头识别</w:t>
      </w:r>
      <w:r>
        <w:rPr>
          <w:rFonts w:ascii="Times New Roman" w:hAnsi="Times New Roman" w:eastAsia="宋体"/>
          <w:sz w:val="21"/>
          <w:szCs w:val="21"/>
        </w:rPr>
        <w:t xml:space="preserve">：要真正修好，得从表格 bbox 上方的页面横幅里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抓报表标题，代价是重建索引（1,498 次 embedding 调用）。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3. </w:t>
      </w:r>
      <w:r>
        <w:rPr>
          <w:rFonts w:ascii="Times New Roman" w:hAnsi="Times New Roman" w:eastAsia="宋体"/>
          <w:b/>
          <w:sz w:val="21"/>
          <w:szCs w:val="21"/>
        </w:rPr>
        <w:t xml:space="preserve">口径标注不可靠</w:t>
      </w:r>
      <w:r>
        <w:rPr>
          <w:rFonts w:ascii="Times New Roman" w:hAnsi="Times New Roman" w:eastAsia="宋体"/>
          <w:sz w:val="21"/>
          <w:szCs w:val="21"/>
        </w:rPr>
        <w:t xml:space="preserve">。第九节的块内分不出合并 / 母公司，覆盖地图只能记「未标注」；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第二节主表的口径是</w:t>
      </w:r>
      <w:r>
        <w:rPr>
          <w:rFonts w:ascii="Times New Roman" w:hAnsi="Times New Roman" w:eastAsia="宋体"/>
          <w:b/>
          <w:sz w:val="21"/>
          <w:szCs w:val="21"/>
        </w:rPr>
        <w:t xml:space="preserve">按披露制式规则推定</w:t>
      </w:r>
      <w:r>
        <w:rPr>
          <w:rFonts w:ascii="Times New Roman" w:hAnsi="Times New Roman" w:eastAsia="宋体"/>
          <w:sz w:val="21"/>
          <w:szCs w:val="21"/>
        </w:rPr>
        <w:t xml:space="preserve">的（写成「合并（第二节主表·规则推定）」，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标明这是推的，不是从行文里读出来的）。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4. </w:t>
      </w:r>
      <w:r>
        <w:rPr>
          <w:rFonts w:ascii="Times New Roman" w:hAnsi="Times New Roman" w:eastAsia="宋体"/>
          <w:b/>
          <w:sz w:val="21"/>
          <w:szCs w:val="21"/>
        </w:rPr>
        <w:t xml:space="preserve">top-k 通道未按期次过滤</w:t>
      </w:r>
      <w:r>
        <w:rPr>
          <w:rFonts w:ascii="Times New Roman" w:hAnsi="Times New Roman" w:eastAsia="宋体"/>
          <w:sz w:val="21"/>
          <w:szCs w:val="21"/>
        </w:rPr>
        <w:t xml:space="preserve">：问 2026 半年报，召回里混进了口子窖 2025年报 的块。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全景通道有 `_report_rank` 收敛期次，普通通道没有。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另有一处</w:t>
      </w:r>
      <w:r>
        <w:rPr>
          <w:rFonts w:ascii="Times New Roman" w:hAnsi="Times New Roman" w:eastAsia="宋体"/>
          <w:b/>
          <w:sz w:val="21"/>
          <w:szCs w:val="21"/>
        </w:rPr>
        <w:t xml:space="preserve">已知取舍</w:t>
      </w:r>
      <w:r>
        <w:rPr>
          <w:rFonts w:ascii="Times New Roman" w:hAnsi="Times New Roman" w:eastAsia="宋体"/>
          <w:sz w:val="21"/>
          <w:szCs w:val="21"/>
        </w:rPr>
        <w:t xml:space="preserve">：19 张检测出来的「表」是整页文字重复十几遍的误检块，已整张拒绝、</w:t>
      </w:r>
    </w:p>
    <w:p>
      <w:pPr>
        <w:spacing w:before="0" w:after="9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交回正文路径（数字一个没丢，但列与列的对应退化成按行排列）。占全库 0.24%。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1"/>
        <w:szCs w:val="21"/>
      </w:rPr>
    </w:rPrDefault>
    <w:pPrDefault>
      <w:pPr>
        <w:spacing w:after="90" w:line="30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  <w:spacing w:before="240" w:after="80" w:line="300" w:lineRule="auto"/>
    </w:pPr>
    <w:rPr>
      <w:rFonts w:ascii="Times New Roman" w:hAnsi="Times New Roman" w:eastAsia="黑体"/>
      <w:b/>
      <w:bCs/>
      <w:sz w:val="32"/>
      <w:szCs w:val="32"/>
      <w:color w:val="8B1D24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200" w:after="80" w:line="300" w:lineRule="auto"/>
    </w:pPr>
    <w:rPr>
      <w:rFonts w:ascii="Times New Roman" w:hAnsi="Times New Roman" w:eastAsia="黑体"/>
      <w:b/>
      <w:bCs/>
      <w:sz w:val="26"/>
      <w:szCs w:val="26"/>
      <w:color w:val="8B1D24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160" w:after="80" w:line="300" w:lineRule="auto"/>
    </w:pPr>
    <w:rPr>
      <w:rFonts w:ascii="Times New Roman" w:hAnsi="Times New Roman" w:eastAsia="黑体"/>
      <w:b/>
      <w:bCs/>
      <w:sz w:val="23"/>
      <w:szCs w:val="23"/>
      <w:color w:val="8B1D24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120" w:after="80" w:line="300" w:lineRule="auto"/>
    </w:pPr>
    <w:rPr>
      <w:rFonts w:ascii="Times New Roman" w:hAnsi="Times New Roman" w:eastAsia="黑体"/>
      <w:b/>
      <w:bCs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