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498F" w14:textId="401862A4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Homeostatic control systems</w:t>
      </w:r>
    </w:p>
    <w:p w14:paraId="5906A9AB" w14:textId="0A4A3E54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Homeostasis: ability to regulate internal conditions within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physiological ranges</w:t>
      </w:r>
    </w:p>
    <w:p w14:paraId="247D008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Intrinsic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(local to organ)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extrinsic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(whole body, involves other organs)</w:t>
      </w:r>
    </w:p>
    <w:p w14:paraId="6A892FAD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Feedback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feedforward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(act on predicted future variables)</w:t>
      </w:r>
    </w:p>
    <w:p w14:paraId="2BF6DF6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Negative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(act in opposite direction, ex: oxygen, water, pH control) vs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br/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Positive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(act in same direction, rare, ex: action potential, clotting)</w:t>
      </w:r>
    </w:p>
    <w:p w14:paraId="38E47CC8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variable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something to regulate</w:t>
      </w:r>
    </w:p>
    <w:p w14:paraId="3093D7C1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Sensor/receptor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detect change in the variable from its set point</w:t>
      </w:r>
    </w:p>
    <w:p w14:paraId="32C8CB73" w14:textId="77777777" w:rsidR="002766E6" w:rsidRPr="00B42A75" w:rsidRDefault="002766E6" w:rsidP="002766E6">
      <w:pPr>
        <w:numPr>
          <w:ilvl w:val="2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Stimulus: movement of the system away from its set point</w:t>
      </w:r>
    </w:p>
    <w:p w14:paraId="5C31C76D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 center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figure out what to do when the stimulus is detected</w:t>
      </w:r>
    </w:p>
    <w:p w14:paraId="7CBC99D4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Effector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move variable back to normal</w:t>
      </w:r>
    </w:p>
    <w:p w14:paraId="09F487B3" w14:textId="613411B5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Negative feedback much more common</w:t>
      </w:r>
    </w:p>
    <w:p w14:paraId="6A66562B" w14:textId="7B83CA4B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loop must terminate with some distinct event</w:t>
      </w:r>
    </w:p>
    <w:p w14:paraId="7304AF1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can go out of control and result in pathology/pathophysiology</w:t>
      </w:r>
    </w:p>
    <w:p w14:paraId="108A19EF" w14:textId="77777777" w:rsidR="002766E6" w:rsidRPr="00C70E9B" w:rsidRDefault="002766E6" w:rsidP="00C70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82D1E" w14:textId="461C1EF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Organ system anatomy</w:t>
      </w:r>
    </w:p>
    <w:p w14:paraId="4983275D" w14:textId="4322931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Molecular/chemical</w:t>
      </w:r>
      <w:r w:rsidRPr="007B70C7">
        <w:t xml:space="preserve">: a molecule </w:t>
      </w:r>
      <w:r w:rsidR="00654A02">
        <w:t xml:space="preserve">in </w:t>
      </w:r>
      <w:r w:rsidRPr="007B70C7">
        <w:t>a cell</w:t>
      </w:r>
    </w:p>
    <w:p w14:paraId="4789E87C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Cellular</w:t>
      </w:r>
      <w:r w:rsidRPr="007B70C7">
        <w:rPr>
          <w:color w:val="000000"/>
        </w:rPr>
        <w:t>: a cell, cells are specialized</w:t>
      </w:r>
    </w:p>
    <w:p w14:paraId="10A8C4C0" w14:textId="7F07BC4F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Tissue</w:t>
      </w:r>
      <w:r w:rsidRPr="007B70C7">
        <w:rPr>
          <w:color w:val="000000"/>
        </w:rPr>
        <w:t xml:space="preserve">: group of </w:t>
      </w:r>
      <w:r w:rsidR="00654A02">
        <w:rPr>
          <w:color w:val="000000"/>
        </w:rPr>
        <w:t>cells with similar structure and function</w:t>
      </w:r>
    </w:p>
    <w:p w14:paraId="43A925CE" w14:textId="77777777" w:rsidR="00654A02" w:rsidRPr="00654A02" w:rsidRDefault="00654A02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Muscle</w:t>
      </w:r>
      <w:r w:rsidRPr="007B70C7">
        <w:rPr>
          <w:color w:val="000000"/>
        </w:rPr>
        <w:t xml:space="preserve">: </w:t>
      </w:r>
      <w:r w:rsidRPr="007B70C7">
        <w:t>cells specialized for contracting</w:t>
      </w:r>
    </w:p>
    <w:p w14:paraId="61C56A0F" w14:textId="7A261B06" w:rsidR="00654A02" w:rsidRPr="00654A02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</w:t>
      </w:r>
      <w:r w:rsidRPr="007B70C7">
        <w:t>keletal</w:t>
      </w:r>
      <w:r>
        <w:t>: striated</w:t>
      </w:r>
      <w:r w:rsidR="006B5E24">
        <w:t>, straight parallel lines</w:t>
      </w:r>
    </w:p>
    <w:p w14:paraId="3C431A37" w14:textId="14820C5D" w:rsidR="006B5E24" w:rsidRPr="006B5E24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C</w:t>
      </w:r>
      <w:r w:rsidRPr="007B70C7">
        <w:t>ardiac</w:t>
      </w:r>
      <w:r>
        <w:t xml:space="preserve">: </w:t>
      </w:r>
      <w:r w:rsidR="006B5E24">
        <w:t xml:space="preserve">striated, </w:t>
      </w:r>
      <w:r>
        <w:t xml:space="preserve">has </w:t>
      </w:r>
      <w:r w:rsidR="006B5E24">
        <w:t>i</w:t>
      </w:r>
      <w:r w:rsidR="006B5E24" w:rsidRPr="006B5E24">
        <w:t>ntercalated discs</w:t>
      </w:r>
    </w:p>
    <w:p w14:paraId="7B8F1FCB" w14:textId="05E9A2FB" w:rsidR="00654A02" w:rsidRPr="007B70C7" w:rsidRDefault="006B5E24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S</w:t>
      </w:r>
      <w:r w:rsidR="00654A02" w:rsidRPr="007B70C7">
        <w:t>mooth</w:t>
      </w:r>
      <w:r>
        <w:t>: not striated, spindle shaped</w:t>
      </w:r>
    </w:p>
    <w:p w14:paraId="3B9D8210" w14:textId="24938425" w:rsidR="006B5E24" w:rsidRPr="006B5E24" w:rsidRDefault="006B5E24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Nervous</w:t>
      </w:r>
      <w:r w:rsidRPr="007B70C7">
        <w:rPr>
          <w:color w:val="000000"/>
        </w:rPr>
        <w:t xml:space="preserve">: </w:t>
      </w:r>
      <w:r w:rsidRPr="007B70C7">
        <w:t>cells specialized for initiating and transmitting electrical impulses</w:t>
      </w:r>
      <w:r w:rsidRPr="0045443F">
        <w:rPr>
          <w:b/>
          <w:bCs/>
          <w:color w:val="000000"/>
        </w:rPr>
        <w:t xml:space="preserve"> </w:t>
      </w:r>
    </w:p>
    <w:p w14:paraId="4A413B3C" w14:textId="3E01F0CE" w:rsid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>Neurons:</w:t>
      </w:r>
      <w:r>
        <w:rPr>
          <w:color w:val="000000"/>
        </w:rPr>
        <w:t xml:space="preserve"> generate impulses</w:t>
      </w:r>
    </w:p>
    <w:p w14:paraId="0F9758E0" w14:textId="20F7E455" w:rsidR="006B5E24" w:rsidRP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color w:val="000000"/>
        </w:rPr>
        <w:t>Glial cells: support neurons</w:t>
      </w:r>
    </w:p>
    <w:p w14:paraId="10575D55" w14:textId="3CF7630C" w:rsidR="006B5E24" w:rsidRPr="006B5E24" w:rsidRDefault="006B5E24" w:rsidP="006B5E24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Connective</w:t>
      </w:r>
      <w:r w:rsidRPr="007B70C7">
        <w:rPr>
          <w:color w:val="000000"/>
        </w:rPr>
        <w:t xml:space="preserve">: </w:t>
      </w:r>
      <w:r>
        <w:rPr>
          <w:color w:val="000000"/>
        </w:rPr>
        <w:t xml:space="preserve">connects, supports and anchors; </w:t>
      </w:r>
      <w:r w:rsidRPr="007B70C7">
        <w:t>few cells dispersed in lots of extracellular material</w:t>
      </w:r>
    </w:p>
    <w:p w14:paraId="799FA969" w14:textId="32F93C3F" w:rsidR="006B5E24" w:rsidRPr="007B70C7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 xml:space="preserve">Fibroblasts </w:t>
      </w:r>
    </w:p>
    <w:p w14:paraId="3590BC36" w14:textId="71649B0F" w:rsidR="00B42A75" w:rsidRPr="007B70C7" w:rsidRDefault="00B42A75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Epithelial</w:t>
      </w:r>
      <w:r w:rsidRPr="007B70C7">
        <w:rPr>
          <w:color w:val="000000"/>
        </w:rPr>
        <w:t xml:space="preserve">: </w:t>
      </w:r>
      <w:r w:rsidRPr="007B70C7">
        <w:t>cells specialized in exchange of materials, 2 types</w:t>
      </w:r>
    </w:p>
    <w:p w14:paraId="0C9141E1" w14:textId="77777777" w:rsidR="00B42A75" w:rsidRPr="007B70C7" w:rsidRDefault="00B42A75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Epithelial sheets: skin, stomach linings…, serve as boundaries</w:t>
      </w:r>
    </w:p>
    <w:p w14:paraId="730C52D9" w14:textId="491D3247" w:rsidR="00B42A75" w:rsidRPr="00C70E9B" w:rsidRDefault="00B42A75" w:rsidP="00C70E9B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Secretary glands: endocrine vs exocrine</w:t>
      </w:r>
    </w:p>
    <w:p w14:paraId="530E11BF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Organ</w:t>
      </w:r>
      <w:r w:rsidRPr="007B70C7">
        <w:rPr>
          <w:color w:val="000000"/>
        </w:rPr>
        <w:t>: 2 or more types of tissues</w:t>
      </w:r>
      <w:r>
        <w:rPr>
          <w:color w:val="000000"/>
        </w:rPr>
        <w:t xml:space="preserve"> together</w:t>
      </w:r>
    </w:p>
    <w:p w14:paraId="5DCBAB8B" w14:textId="4BF8AC52" w:rsidR="00B42A75" w:rsidRPr="00D40718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Organ </w:t>
      </w:r>
      <w:r w:rsidRPr="000665F4">
        <w:rPr>
          <w:b/>
          <w:bCs/>
          <w:color w:val="000000"/>
        </w:rPr>
        <w:t>System</w:t>
      </w:r>
      <w:r>
        <w:rPr>
          <w:color w:val="000000"/>
        </w:rPr>
        <w:t xml:space="preserve">: groups of organs, </w:t>
      </w:r>
      <w:r>
        <w:t>11 systems - circulatory, digestive, respiratory, urinary, skeletal, muscular, integumentary, immune, nervous, endocrine, and reproductive</w:t>
      </w:r>
    </w:p>
    <w:p w14:paraId="6980E78F" w14:textId="77777777" w:rsidR="00B42A75" w:rsidRPr="00C70E9B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C70E9B">
        <w:t>Organism</w:t>
      </w:r>
    </w:p>
    <w:p w14:paraId="6C7AC298" w14:textId="77777777" w:rsidR="009D28EA" w:rsidRPr="00B42A75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0E413F" w14:textId="0A71F432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Nervous versus endocrine communication systems</w:t>
      </w:r>
    </w:p>
    <w:p w14:paraId="23395212" w14:textId="372D584F" w:rsidR="009D28EA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139016" w14:textId="77777777" w:rsidR="00B85EA6" w:rsidRPr="00D553FE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color w:val="000000"/>
        </w:rPr>
        <w:t>Direct exchange of molecules through gap junctions</w:t>
      </w:r>
    </w:p>
    <w:p w14:paraId="368B4A39" w14:textId="77777777" w:rsidR="00B85EA6" w:rsidRPr="00D553FE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color w:val="000000"/>
        </w:rPr>
        <w:t>Interactions provoked by surface identification markers (WBC)</w:t>
      </w:r>
    </w:p>
    <w:p w14:paraId="18AB4952" w14:textId="77777777" w:rsidR="00B85EA6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Specifically released </w:t>
      </w:r>
      <w:r w:rsidRPr="00D553FE">
        <w:rPr>
          <w:color w:val="000000"/>
        </w:rPr>
        <w:t>extracellular chemical messengers</w:t>
      </w:r>
      <w:r>
        <w:rPr>
          <w:color w:val="000000"/>
        </w:rPr>
        <w:t xml:space="preserve"> </w:t>
      </w:r>
      <w:r>
        <w:t>bind with target cell receptors</w:t>
      </w:r>
    </w:p>
    <w:p w14:paraId="7E2895BE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b/>
          <w:bCs/>
          <w:color w:val="000000"/>
        </w:rPr>
        <w:t>Paracrine</w:t>
      </w:r>
      <w:r>
        <w:rPr>
          <w:color w:val="000000"/>
        </w:rPr>
        <w:t>: distribute through diffusion, local / short distance, doesn’t enter blood stream, ex: histamine dilates blood vessels</w:t>
      </w:r>
    </w:p>
    <w:p w14:paraId="76059ABF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23795">
        <w:rPr>
          <w:b/>
          <w:bCs/>
          <w:color w:val="000000"/>
          <w:u w:val="single"/>
        </w:rPr>
        <w:t>Neurotransmitters</w:t>
      </w:r>
      <w:r>
        <w:rPr>
          <w:color w:val="000000"/>
        </w:rPr>
        <w:t>: paracrine released by neurons (response to action potentials), also diffusion &amp; local</w:t>
      </w:r>
    </w:p>
    <w:p w14:paraId="500E93FC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23795">
        <w:rPr>
          <w:b/>
          <w:bCs/>
          <w:color w:val="000000"/>
          <w:u w:val="single"/>
        </w:rPr>
        <w:lastRenderedPageBreak/>
        <w:t>Hormones</w:t>
      </w:r>
      <w:r>
        <w:rPr>
          <w:color w:val="000000"/>
        </w:rPr>
        <w:t xml:space="preserve">: </w:t>
      </w:r>
      <w:r>
        <w:t>secreted into the blood by endocrine glands, long-range, only target cells of a particular hormone have receptors for it</w:t>
      </w:r>
    </w:p>
    <w:p w14:paraId="5A501B76" w14:textId="77777777" w:rsidR="00B85EA6" w:rsidRPr="007A3555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553FE">
        <w:rPr>
          <w:b/>
          <w:bCs/>
          <w:color w:val="000000"/>
        </w:rPr>
        <w:t>Neurohormones</w:t>
      </w:r>
      <w:r>
        <w:rPr>
          <w:color w:val="000000"/>
        </w:rPr>
        <w:t xml:space="preserve">: </w:t>
      </w:r>
      <w:r>
        <w:t>hormones released by neurosecretory neurons</w:t>
      </w:r>
    </w:p>
    <w:p w14:paraId="4E3A73CE" w14:textId="77777777" w:rsidR="00B85EA6" w:rsidRDefault="00B85EA6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Ways of signal transduction</w:t>
      </w:r>
    </w:p>
    <w:p w14:paraId="33797BEE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Lipid-soluble: diffuse in</w:t>
      </w:r>
    </w:p>
    <w:p w14:paraId="569427FC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Water-soluble: bind to receptors</w:t>
      </w:r>
    </w:p>
    <w:p w14:paraId="0CCED62D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Control membrane channels (open/close)</w:t>
      </w:r>
    </w:p>
    <w:p w14:paraId="75FB37D6" w14:textId="77777777" w:rsidR="00B85EA6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Signals second messenger inside cell</w:t>
      </w:r>
    </w:p>
    <w:p w14:paraId="419A157D" w14:textId="77777777" w:rsidR="00B85EA6" w:rsidRPr="00D553FE" w:rsidRDefault="00B85EA6" w:rsidP="00B85EA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Fast synapse (alters channels directly) vs slow synapse (triggers second messengers, ex: serotonin)</w:t>
      </w:r>
    </w:p>
    <w:p w14:paraId="61A1A3BE" w14:textId="6B9C9294" w:rsidR="00B85EA6" w:rsidRDefault="00B85EA6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02E3A" w14:textId="77777777" w:rsidR="00B85EA6" w:rsidRPr="00B42A75" w:rsidRDefault="00B85EA6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7AD699" w14:textId="31EA47A7" w:rsidR="009D28EA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Cellular anatomy</w:t>
      </w:r>
    </w:p>
    <w:p w14:paraId="03CBB0C2" w14:textId="77777777" w:rsidR="00B85EA6" w:rsidRPr="00B85EA6" w:rsidRDefault="00B85EA6" w:rsidP="00B85E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D73E13" w14:textId="408DCC58" w:rsidR="009D28EA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165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15F0E5A" wp14:editId="252CBE50">
            <wp:extent cx="4153535" cy="261302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182C" w14:textId="49B49E15" w:rsidR="00043673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C54249F" wp14:editId="4BBA3F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2955" cy="84924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849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0AC74C" w14:textId="77777777" w:rsidR="00043673" w:rsidRPr="00B42A75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77337" w14:textId="6F959400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The plasma membrane</w:t>
      </w:r>
    </w:p>
    <w:p w14:paraId="523E26D8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 mosaic model</w:t>
      </w:r>
      <w:r>
        <w:rPr>
          <w:color w:val="000000"/>
        </w:rPr>
        <w:t>: model of the cell membrane with a phospholipid bilayer with proteins embedded and carbohydrates attached</w:t>
      </w:r>
    </w:p>
    <w:p w14:paraId="356509C1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  <w:u w:val="single"/>
        </w:rPr>
        <w:t>Phospholipid bilayer</w:t>
      </w:r>
      <w:r>
        <w:rPr>
          <w:color w:val="000000"/>
        </w:rPr>
        <w:t xml:space="preserve">: two </w:t>
      </w:r>
      <w:r w:rsidRPr="00A342D1">
        <w:rPr>
          <w:color w:val="000000"/>
        </w:rPr>
        <w:t>phospholipids</w:t>
      </w:r>
      <w:r>
        <w:rPr>
          <w:color w:val="000000"/>
        </w:rPr>
        <w:t xml:space="preserve"> tail to tail </w:t>
      </w:r>
    </w:p>
    <w:p w14:paraId="0034106D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Phospholipid</w:t>
      </w:r>
      <w:r>
        <w:rPr>
          <w:color w:val="000000"/>
        </w:rPr>
        <w:t xml:space="preserve">: like </w:t>
      </w:r>
      <w:r w:rsidRPr="002E1417">
        <w:rPr>
          <w:color w:val="000000"/>
        </w:rPr>
        <w:t>triglyceride</w:t>
      </w:r>
      <w:r>
        <w:rPr>
          <w:color w:val="000000"/>
        </w:rPr>
        <w:t>; phosphate head (</w:t>
      </w:r>
      <w:r w:rsidRPr="002E1417">
        <w:rPr>
          <w:b/>
          <w:bCs/>
          <w:color w:val="000000"/>
        </w:rPr>
        <w:t>hydrophilic</w:t>
      </w:r>
      <w:r>
        <w:rPr>
          <w:color w:val="000000"/>
        </w:rPr>
        <w:t xml:space="preserve">) + 2 fatty acid chains with one of them bent (one or more double bonds, </w:t>
      </w:r>
      <w:r w:rsidRPr="002E1417">
        <w:rPr>
          <w:b/>
          <w:bCs/>
          <w:color w:val="000000"/>
        </w:rPr>
        <w:t>hydrophobic</w:t>
      </w:r>
      <w:r>
        <w:rPr>
          <w:color w:val="000000"/>
        </w:rPr>
        <w:t>)</w:t>
      </w:r>
    </w:p>
    <w:p w14:paraId="6866DADF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Fluidity</w:t>
      </w:r>
      <w:r>
        <w:rPr>
          <w:color w:val="000000"/>
        </w:rPr>
        <w:t xml:space="preserve"> of this layer decides how many molecules can diffuse in/out</w:t>
      </w:r>
    </w:p>
    <w:p w14:paraId="4CE77C79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bent leg in phospholipid makes it less tight/more fluid</w:t>
      </w:r>
    </w:p>
    <w:p w14:paraId="679EFF8D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length of the fatty acid chains decreases fluidity</w:t>
      </w:r>
    </w:p>
    <w:p w14:paraId="59BEBD01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temperature increase the fluidity</w:t>
      </w:r>
    </w:p>
    <w:p w14:paraId="0565C814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Cholesterol: </w:t>
      </w:r>
      <w:r>
        <w:rPr>
          <w:color w:val="000000"/>
        </w:rPr>
        <w:t>gets between phospholipids, prevents stacking thus increases fluidity; balances fluidity changes from temperature</w:t>
      </w:r>
    </w:p>
    <w:p w14:paraId="2CB94C48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E4A01">
        <w:rPr>
          <w:b/>
          <w:bCs/>
          <w:color w:val="000000"/>
        </w:rPr>
        <w:t>Semi-permeable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Only allows small, uncharged, nonpolar molecules (generally hydrophobic molecules) to pass through freely </w:t>
      </w:r>
      <w:proofErr w:type="gramStart"/>
      <w:r>
        <w:rPr>
          <w:color w:val="000000"/>
        </w:rPr>
        <w:t>with the exception of</w:t>
      </w:r>
      <w:proofErr w:type="gramEnd"/>
      <w:r>
        <w:rPr>
          <w:color w:val="000000"/>
        </w:rPr>
        <w:t xml:space="preserve"> water</w:t>
      </w:r>
    </w:p>
    <w:p w14:paraId="5BB035A7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Proteins</w:t>
      </w:r>
      <w:r>
        <w:rPr>
          <w:color w:val="000000"/>
        </w:rPr>
        <w:t>: </w:t>
      </w:r>
    </w:p>
    <w:p w14:paraId="12073D29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Integral (embedded) vs peripheral (floats on the surface) </w:t>
      </w:r>
    </w:p>
    <w:p w14:paraId="3AC1FA2E" w14:textId="77777777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T</w:t>
      </w:r>
      <w:r w:rsidRPr="00DE4A01">
        <w:rPr>
          <w:b/>
          <w:bCs/>
          <w:color w:val="000000"/>
        </w:rPr>
        <w:t>ransport</w:t>
      </w:r>
      <w:r>
        <w:rPr>
          <w:color w:val="000000"/>
        </w:rPr>
        <w:t xml:space="preserve"> substance through the phospholipid bilayer, </w:t>
      </w:r>
      <w:r w:rsidRPr="00766E40">
        <w:rPr>
          <w:b/>
          <w:bCs/>
          <w:color w:val="000000"/>
        </w:rPr>
        <w:t>catalyze</w:t>
      </w:r>
      <w:r w:rsidRPr="00766E40">
        <w:rPr>
          <w:color w:val="000000"/>
        </w:rPr>
        <w:t xml:space="preserve"> reactions</w:t>
      </w:r>
      <w:r>
        <w:rPr>
          <w:color w:val="000000"/>
        </w:rPr>
        <w:t xml:space="preserve">, </w:t>
      </w:r>
      <w:r w:rsidRPr="00766E40">
        <w:rPr>
          <w:b/>
          <w:bCs/>
          <w:color w:val="000000"/>
        </w:rPr>
        <w:t xml:space="preserve">bind to signal molecules </w:t>
      </w:r>
      <w:r w:rsidRPr="00766E40">
        <w:rPr>
          <w:color w:val="000000"/>
        </w:rPr>
        <w:t>like hormones</w:t>
      </w:r>
      <w:r>
        <w:rPr>
          <w:color w:val="000000"/>
        </w:rPr>
        <w:t>, a</w:t>
      </w:r>
      <w:r w:rsidRPr="00766E40">
        <w:rPr>
          <w:color w:val="000000"/>
        </w:rPr>
        <w:t xml:space="preserve">id </w:t>
      </w:r>
      <w:r w:rsidRPr="00766E40">
        <w:rPr>
          <w:b/>
          <w:bCs/>
          <w:color w:val="000000"/>
        </w:rPr>
        <w:t>cell adhesion</w:t>
      </w:r>
    </w:p>
    <w:p w14:paraId="3EA77799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</w:rPr>
        <w:t>Carbohydrates:</w:t>
      </w:r>
      <w:r>
        <w:rPr>
          <w:color w:val="000000"/>
        </w:rPr>
        <w:t xml:space="preserve"> attached to the proteins / lipids to form glycoproteins / glycolipids, can be used for cells to </w:t>
      </w:r>
      <w:r w:rsidRPr="00DE4A01">
        <w:rPr>
          <w:b/>
          <w:bCs/>
          <w:color w:val="000000"/>
        </w:rPr>
        <w:t>recognize</w:t>
      </w:r>
      <w:r>
        <w:rPr>
          <w:color w:val="000000"/>
        </w:rPr>
        <w:t xml:space="preserve"> each other</w:t>
      </w:r>
    </w:p>
    <w:p w14:paraId="39A40DF6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color w:val="000000"/>
        </w:rPr>
        <w:t>Adhesion technique</w:t>
      </w:r>
      <w:r>
        <w:rPr>
          <w:color w:val="000000"/>
        </w:rPr>
        <w:t>s:</w:t>
      </w:r>
    </w:p>
    <w:p w14:paraId="65B866FD" w14:textId="6B82F91E" w:rsidR="00043673" w:rsidRPr="00A230B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lang w:val="pt-BR"/>
        </w:rPr>
      </w:pPr>
      <w:r w:rsidRPr="00A230BF">
        <w:rPr>
          <w:color w:val="000000"/>
          <w:lang w:val="pt-BR"/>
        </w:rPr>
        <w:t>Biological glue</w:t>
      </w:r>
      <w:r>
        <w:rPr>
          <w:color w:val="000000"/>
          <w:lang w:val="pt-BR"/>
        </w:rPr>
        <w:t xml:space="preserve">: connective tisssues in </w:t>
      </w:r>
      <w:r w:rsidRPr="00A230BF">
        <w:rPr>
          <w:color w:val="000000"/>
          <w:lang w:val="pt-BR"/>
        </w:rPr>
        <w:t>extracellular matrix (ECM)</w:t>
      </w:r>
    </w:p>
    <w:p w14:paraId="6E53E2D5" w14:textId="09B31B2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</w:t>
      </w:r>
      <w:r w:rsidRPr="001C1B58">
        <w:rPr>
          <w:color w:val="000000"/>
        </w:rPr>
        <w:t>esmosomes</w:t>
      </w:r>
      <w:r>
        <w:rPr>
          <w:color w:val="000000"/>
        </w:rPr>
        <w:t xml:space="preserve">: </w:t>
      </w:r>
      <w:r w:rsidRPr="001C1B58">
        <w:rPr>
          <w:color w:val="000000"/>
        </w:rPr>
        <w:t>adhering</w:t>
      </w:r>
      <w:r>
        <w:rPr>
          <w:color w:val="000000"/>
        </w:rPr>
        <w:t xml:space="preserve"> (but not touching so still permeable)</w:t>
      </w:r>
      <w:r w:rsidRPr="001C1B58">
        <w:rPr>
          <w:color w:val="000000"/>
        </w:rPr>
        <w:t xml:space="preserve"> junctions, involves adhesion molecules cell membranes</w:t>
      </w:r>
    </w:p>
    <w:p w14:paraId="2331E6F0" w14:textId="6982CB4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</w:t>
      </w:r>
      <w:r w:rsidRPr="001C1B58">
        <w:rPr>
          <w:color w:val="000000"/>
        </w:rPr>
        <w:t>ight junctions</w:t>
      </w:r>
      <w:r>
        <w:rPr>
          <w:color w:val="000000"/>
        </w:rPr>
        <w:t xml:space="preserve">: </w:t>
      </w:r>
      <w:r w:rsidRPr="001C1B58">
        <w:rPr>
          <w:color w:val="000000"/>
        </w:rPr>
        <w:t>impermeable junctions</w:t>
      </w:r>
      <w:r>
        <w:rPr>
          <w:color w:val="000000"/>
        </w:rPr>
        <w:t xml:space="preserve">, tightly bonded </w:t>
      </w:r>
    </w:p>
    <w:p w14:paraId="4C754BD8" w14:textId="35926B42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043673">
        <w:rPr>
          <w:color w:val="000000"/>
        </w:rPr>
        <w:t>Gap junctions</w:t>
      </w:r>
      <w:r>
        <w:rPr>
          <w:color w:val="000000"/>
        </w:rPr>
        <w:t xml:space="preserve"> </w:t>
      </w:r>
      <w:r w:rsidRPr="001C1B58">
        <w:rPr>
          <w:color w:val="000000"/>
        </w:rPr>
        <w:t>(communicating junctions)</w:t>
      </w:r>
      <w:r>
        <w:rPr>
          <w:color w:val="000000"/>
        </w:rPr>
        <w:t xml:space="preserve">: </w:t>
      </w:r>
      <w:r>
        <w:t xml:space="preserve">connected by connexons (six protein subunits arranged in a tube); allows small, </w:t>
      </w:r>
      <w:proofErr w:type="spellStart"/>
      <w:r w:rsidR="00B85EA6">
        <w:t>hydrophillic</w:t>
      </w:r>
      <w:proofErr w:type="spellEnd"/>
      <w:r>
        <w:t xml:space="preserve"> particles to be exchanged </w:t>
      </w:r>
    </w:p>
    <w:p w14:paraId="2CEE6FA7" w14:textId="77777777" w:rsidR="00043673" w:rsidRPr="00B42A75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BD156" w14:textId="60F5AA1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Membrane transport mechanisms</w:t>
      </w:r>
    </w:p>
    <w:p w14:paraId="6A981C4F" w14:textId="43235B82" w:rsidR="009D28EA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3E7A58AD" w14:textId="77777777" w:rsidR="00B85EA6" w:rsidRPr="00B85EA6" w:rsidRDefault="00B85EA6" w:rsidP="00B85EA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425C67CB" w14:textId="303C276C" w:rsidR="000F1BF9" w:rsidRDefault="00B85EA6" w:rsidP="002766E6">
      <w:pPr>
        <w:spacing w:after="0" w:line="240" w:lineRule="auto"/>
      </w:pPr>
      <w:r>
        <w:rPr>
          <w:noProof/>
        </w:rPr>
        <w:lastRenderedPageBreak/>
        <w:object w:dxaOrig="1440" w:dyaOrig="1440" w14:anchorId="76847D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42.15pt;margin-top:0;width:551.75pt;height:629.95pt;z-index:251658240;mso-position-horizontal-relative:text;mso-position-vertical-relative:text">
            <v:imagedata r:id="rId7" o:title=""/>
            <w10:wrap type="topAndBottom"/>
          </v:shape>
          <o:OLEObject Type="Embed" ProgID="PBrush" ShapeID="_x0000_s1027" DrawAspect="Content" ObjectID="_1724531250" r:id="rId8"/>
        </w:object>
      </w:r>
    </w:p>
    <w:sectPr w:rsidR="000F1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EE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450BD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3" w15:restartNumberingAfterBreak="0">
    <w:nsid w:val="3A8259D1"/>
    <w:multiLevelType w:val="hybridMultilevel"/>
    <w:tmpl w:val="E8083A3E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DC7E7D"/>
    <w:multiLevelType w:val="multilevel"/>
    <w:tmpl w:val="CB6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5A2765"/>
    <w:multiLevelType w:val="multilevel"/>
    <w:tmpl w:val="0DAE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D55F8F"/>
    <w:multiLevelType w:val="multilevel"/>
    <w:tmpl w:val="1042FAF4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7" w15:restartNumberingAfterBreak="0">
    <w:nsid w:val="61135B40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8" w15:restartNumberingAfterBreak="0">
    <w:nsid w:val="721A10E3"/>
    <w:multiLevelType w:val="hybridMultilevel"/>
    <w:tmpl w:val="056449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95479"/>
    <w:multiLevelType w:val="multilevel"/>
    <w:tmpl w:val="BE6CDC86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0" w15:restartNumberingAfterBreak="0">
    <w:nsid w:val="7A986B4F"/>
    <w:multiLevelType w:val="hybridMultilevel"/>
    <w:tmpl w:val="1D3AA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872354">
    <w:abstractNumId w:val="9"/>
  </w:num>
  <w:num w:numId="2" w16cid:durableId="1985043398">
    <w:abstractNumId w:val="7"/>
  </w:num>
  <w:num w:numId="3" w16cid:durableId="1100641263">
    <w:abstractNumId w:val="10"/>
  </w:num>
  <w:num w:numId="4" w16cid:durableId="327709958">
    <w:abstractNumId w:val="2"/>
  </w:num>
  <w:num w:numId="5" w16cid:durableId="1390960858">
    <w:abstractNumId w:val="4"/>
  </w:num>
  <w:num w:numId="6" w16cid:durableId="1797066068">
    <w:abstractNumId w:val="5"/>
  </w:num>
  <w:num w:numId="7" w16cid:durableId="568925549">
    <w:abstractNumId w:val="0"/>
  </w:num>
  <w:num w:numId="8" w16cid:durableId="728965718">
    <w:abstractNumId w:val="6"/>
  </w:num>
  <w:num w:numId="9" w16cid:durableId="998734036">
    <w:abstractNumId w:val="3"/>
  </w:num>
  <w:num w:numId="10" w16cid:durableId="933784147">
    <w:abstractNumId w:val="1"/>
  </w:num>
  <w:num w:numId="11" w16cid:durableId="17426721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94"/>
    <w:rsid w:val="00043673"/>
    <w:rsid w:val="00051194"/>
    <w:rsid w:val="000F1BF9"/>
    <w:rsid w:val="00161262"/>
    <w:rsid w:val="002766E6"/>
    <w:rsid w:val="00654A02"/>
    <w:rsid w:val="006B5E24"/>
    <w:rsid w:val="009D28EA"/>
    <w:rsid w:val="00B42A75"/>
    <w:rsid w:val="00B85EA6"/>
    <w:rsid w:val="00C7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CE22C3"/>
  <w15:chartTrackingRefBased/>
  <w15:docId w15:val="{A26F7D48-EDD0-41BD-A54C-2C482A3B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8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2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4</cp:revision>
  <dcterms:created xsi:type="dcterms:W3CDTF">2022-09-13T03:13:00Z</dcterms:created>
  <dcterms:modified xsi:type="dcterms:W3CDTF">2022-09-13T03:41:00Z</dcterms:modified>
</cp:coreProperties>
</file>