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BB2C" w14:textId="77777777" w:rsidR="00ED2C97" w:rsidRDefault="00F5291B" w:rsidP="00772820">
      <w:pPr>
        <w:spacing w:line="480" w:lineRule="auto"/>
        <w:rPr>
          <w:noProof/>
          <w:lang w:eastAsia="sv-SE"/>
        </w:rPr>
      </w:pPr>
      <w:r>
        <w:rPr>
          <w:noProof/>
          <w:lang w:val="en-US"/>
        </w:rPr>
        <w:drawing>
          <wp:inline distT="0" distB="0" distL="0" distR="0" wp14:anchorId="04C1DAA1" wp14:editId="1BECF316">
            <wp:extent cx="5867400" cy="3352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6663" cy="3358050"/>
                    </a:xfrm>
                    <a:prstGeom prst="rect">
                      <a:avLst/>
                    </a:prstGeom>
                    <a:noFill/>
                  </pic:spPr>
                </pic:pic>
              </a:graphicData>
            </a:graphic>
          </wp:inline>
        </w:drawing>
      </w:r>
    </w:p>
    <w:p w14:paraId="3EA75775" w14:textId="77777777" w:rsidR="00ED2C97" w:rsidRDefault="00ED2C97" w:rsidP="00772820">
      <w:pPr>
        <w:spacing w:line="480" w:lineRule="auto"/>
        <w:rPr>
          <w:noProof/>
          <w:lang w:eastAsia="sv-SE"/>
        </w:rPr>
      </w:pPr>
    </w:p>
    <w:p w14:paraId="34D3007E" w14:textId="77777777" w:rsidR="00ED2C97" w:rsidRDefault="00ED2C97" w:rsidP="00772820">
      <w:pPr>
        <w:spacing w:line="480" w:lineRule="auto"/>
        <w:rPr>
          <w:noProof/>
          <w:lang w:eastAsia="sv-SE"/>
        </w:rPr>
      </w:pPr>
      <w:r>
        <w:rPr>
          <w:noProof/>
          <w:lang w:val="en-US"/>
        </w:rPr>
        <w:drawing>
          <wp:inline distT="0" distB="0" distL="0" distR="0" wp14:anchorId="6C3646FD" wp14:editId="794E5A5B">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14:paraId="1DC6A536" w14:textId="77777777" w:rsidR="00ED2C97" w:rsidRDefault="00ED2C97" w:rsidP="00772820">
      <w:pPr>
        <w:spacing w:line="480" w:lineRule="auto"/>
        <w:rPr>
          <w:noProof/>
          <w:lang w:eastAsia="sv-SE"/>
        </w:rPr>
      </w:pPr>
    </w:p>
    <w:p w14:paraId="13FD2EEE" w14:textId="4C8DB3ED" w:rsidR="007B4FA3" w:rsidRPr="000633BE" w:rsidRDefault="00ED2C97" w:rsidP="00772820">
      <w:pPr>
        <w:spacing w:line="480" w:lineRule="auto"/>
      </w:pPr>
      <w:r>
        <w:rPr>
          <w:noProof/>
          <w:lang w:val="en-US"/>
        </w:rPr>
        <w:lastRenderedPageBreak/>
        <w:drawing>
          <wp:inline distT="0" distB="0" distL="0" distR="0" wp14:anchorId="4DED5E67" wp14:editId="264B6D50">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14:paraId="72FE24CC" w14:textId="77777777" w:rsidR="00B67B5C" w:rsidRDefault="00B67B5C" w:rsidP="00772820">
      <w:pPr>
        <w:spacing w:line="480" w:lineRule="auto"/>
        <w:rPr>
          <w:lang w:val="en-US"/>
        </w:rPr>
      </w:pPr>
      <w:r>
        <w:rPr>
          <w:lang w:val="en-US"/>
        </w:rPr>
        <w:br w:type="page"/>
      </w:r>
    </w:p>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lastRenderedPageBreak/>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Dead wood mediates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10"/>
          <w:footerReference w:type="default" r:id="rId11"/>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77777777"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salmonid fish population growth. However, what species benefit from woody debris, to what extent relative to other drivers, and what factors influence woody debris local quantity is not clear yet, which limits our ability to use woody debris as an effective restoration measure. </w:t>
      </w:r>
    </w:p>
    <w:p w14:paraId="344BD619" w14:textId="22D3E47D" w:rsidR="00B5641B" w:rsidRPr="00B5641B" w:rsidRDefault="00B5641B" w:rsidP="00772820">
      <w:pPr>
        <w:pStyle w:val="NormalWeb"/>
        <w:spacing w:line="480" w:lineRule="auto"/>
        <w:rPr>
          <w:lang w:val="en-US" w:eastAsia="en-US"/>
        </w:rPr>
      </w:pPr>
      <w:r w:rsidRPr="00B5641B">
        <w:rPr>
          <w:lang w:val="en-US" w:eastAsia="en-US"/>
        </w:rPr>
        <w:t xml:space="preserve">We </w:t>
      </w:r>
      <w:proofErr w:type="spellStart"/>
      <w:r w:rsidRPr="00B5641B">
        <w:rPr>
          <w:lang w:val="en-US" w:eastAsia="en-US"/>
        </w:rPr>
        <w:t>analysed</w:t>
      </w:r>
      <w:proofErr w:type="spellEnd"/>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07846F3E" w14:textId="77777777" w:rsidR="000C54A1" w:rsidRPr="00B67B5C" w:rsidRDefault="000C54A1" w:rsidP="00772820">
      <w:pPr>
        <w:spacing w:line="480" w:lineRule="auto"/>
        <w:rPr>
          <w:rFonts w:ascii="Times New Roman" w:hAnsi="Times New Roman" w:cs="Times New Roman"/>
          <w:sz w:val="24"/>
          <w:szCs w:val="24"/>
          <w:lang w:val="en-US"/>
        </w:rPr>
      </w:pP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63728FDC" w14:textId="3A281091" w:rsidR="00E37063" w:rsidRDefault="00ED35EA" w:rsidP="00772820">
      <w:pPr>
        <w:spacing w:line="480" w:lineRule="auto"/>
        <w:rPr>
          <w:rFonts w:ascii="Times New Roman" w:hAnsi="Times New Roman" w:cs="Times New Roman"/>
          <w:sz w:val="24"/>
          <w:szCs w:val="24"/>
          <w:lang w:val="en-US"/>
        </w:rPr>
      </w:pPr>
      <w:r w:rsidRPr="00E37063">
        <w:rPr>
          <w:rFonts w:ascii="Times New Roman" w:hAnsi="Times New Roman" w:cs="Times New Roman"/>
          <w:sz w:val="24"/>
          <w:szCs w:val="24"/>
          <w:lang w:val="en-US"/>
        </w:rPr>
        <w:t xml:space="preserve">Theory and empirical studies show that distributions </w:t>
      </w:r>
      <w:r w:rsidR="00E37063" w:rsidRPr="00E37063">
        <w:rPr>
          <w:rFonts w:ascii="Times New Roman" w:hAnsi="Times New Roman" w:cs="Times New Roman"/>
          <w:sz w:val="24"/>
          <w:szCs w:val="24"/>
          <w:lang w:val="en-US"/>
        </w:rPr>
        <w:t xml:space="preserve">of fish among other species </w:t>
      </w:r>
      <w:r w:rsidRPr="00E37063">
        <w:rPr>
          <w:rFonts w:ascii="Times New Roman" w:hAnsi="Times New Roman" w:cs="Times New Roman"/>
          <w:sz w:val="24"/>
          <w:szCs w:val="24"/>
          <w:lang w:val="en-US"/>
        </w:rPr>
        <w:t xml:space="preserve">are generally </w:t>
      </w:r>
      <w:r w:rsidR="00551D86" w:rsidRPr="00E37063">
        <w:rPr>
          <w:rFonts w:ascii="Times New Roman" w:hAnsi="Times New Roman" w:cs="Times New Roman"/>
          <w:sz w:val="24"/>
          <w:szCs w:val="24"/>
          <w:lang w:val="en-US"/>
        </w:rPr>
        <w:t>determined</w:t>
      </w:r>
      <w:r w:rsidRPr="00E37063">
        <w:rPr>
          <w:rFonts w:ascii="Times New Roman" w:hAnsi="Times New Roman" w:cs="Times New Roman"/>
          <w:sz w:val="24"/>
          <w:szCs w:val="24"/>
          <w:lang w:val="en-US"/>
        </w:rPr>
        <w:t xml:space="preserve"> by abi</w:t>
      </w:r>
      <w:r w:rsidR="00551D86" w:rsidRPr="00E37063">
        <w:rPr>
          <w:rFonts w:ascii="Times New Roman" w:hAnsi="Times New Roman" w:cs="Times New Roman"/>
          <w:sz w:val="24"/>
          <w:szCs w:val="24"/>
          <w:lang w:val="en-US"/>
        </w:rPr>
        <w:t>otic factors at regional scales</w:t>
      </w:r>
      <w:r w:rsidR="00E37063" w:rsidRPr="00E37063">
        <w:rPr>
          <w:rFonts w:ascii="Times New Roman" w:hAnsi="Times New Roman" w:cs="Times New Roman"/>
          <w:sz w:val="24"/>
          <w:szCs w:val="24"/>
          <w:lang w:val="en-US"/>
        </w:rPr>
        <w:t xml:space="preserve"> (REF)</w:t>
      </w:r>
      <w:r w:rsidR="00551D86" w:rsidRPr="00E37063">
        <w:rPr>
          <w:rFonts w:ascii="Times New Roman" w:hAnsi="Times New Roman" w:cs="Times New Roman"/>
          <w:sz w:val="24"/>
          <w:szCs w:val="24"/>
          <w:lang w:val="en-US"/>
        </w:rPr>
        <w:t xml:space="preserve">. 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551D86">
        <w:rPr>
          <w:rFonts w:ascii="Times New Roman" w:hAnsi="Times New Roman" w:cs="Times New Roman"/>
          <w:sz w:val="24"/>
          <w:szCs w:val="24"/>
          <w:lang w:val="en-US"/>
        </w:rPr>
        <w:t xml:space="preserve"> biotic factors (</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 xml:space="preserve">can </w:t>
      </w:r>
      <w:r w:rsidR="00133007">
        <w:rPr>
          <w:rFonts w:ascii="Times New Roman" w:hAnsi="Times New Roman" w:cs="Times New Roman"/>
          <w:sz w:val="24"/>
          <w:szCs w:val="24"/>
          <w:lang w:val="en-US"/>
        </w:rPr>
        <w:t>have a strong influence on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576CBE">
        <w:rPr>
          <w:rFonts w:ascii="Times New Roman" w:hAnsi="Times New Roman" w:cs="Times New Roman"/>
          <w:sz w:val="24"/>
          <w:szCs w:val="24"/>
          <w:lang w:val="en-US"/>
        </w:rPr>
        <w:t>)</w:t>
      </w:r>
      <w:r w:rsidR="00F62B77">
        <w:rPr>
          <w:rFonts w:ascii="Times New Roman" w:hAnsi="Times New Roman" w:cs="Times New Roman"/>
          <w:sz w:val="24"/>
          <w:szCs w:val="24"/>
          <w:lang w:val="en-US"/>
        </w:rPr>
        <w:t>/</w:t>
      </w:r>
      <w:r w:rsidR="00516A0C" w:rsidRPr="00411E1B">
        <w:rPr>
          <w:rFonts w:ascii="Times New Roman" w:hAnsi="Times New Roman" w:cs="Times New Roman"/>
          <w:color w:val="FF0000"/>
          <w:sz w:val="24"/>
          <w:szCs w:val="24"/>
          <w:lang w:val="en-US"/>
        </w:rPr>
        <w:t xml:space="preserve">Talk about the debate on this, the </w:t>
      </w:r>
      <w:proofErr w:type="spellStart"/>
      <w:r w:rsidR="00516A0C" w:rsidRPr="00411E1B">
        <w:rPr>
          <w:rFonts w:ascii="Times New Roman" w:hAnsi="Times New Roman" w:cs="Times New Roman"/>
          <w:color w:val="FF0000"/>
          <w:sz w:val="24"/>
          <w:szCs w:val="24"/>
          <w:lang w:val="en-US"/>
        </w:rPr>
        <w:t>heierachical</w:t>
      </w:r>
      <w:proofErr w:type="spellEnd"/>
      <w:r w:rsidR="00516A0C" w:rsidRPr="00411E1B">
        <w:rPr>
          <w:rFonts w:ascii="Times New Roman" w:hAnsi="Times New Roman" w:cs="Times New Roman"/>
          <w:color w:val="FF0000"/>
          <w:sz w:val="24"/>
          <w:szCs w:val="24"/>
          <w:lang w:val="en-US"/>
        </w:rPr>
        <w:t xml:space="preserve"> framework (filters) </w:t>
      </w:r>
      <w:proofErr w:type="spellStart"/>
      <w:r w:rsidR="00516A0C" w:rsidRPr="00411E1B">
        <w:rPr>
          <w:rFonts w:ascii="Times New Roman" w:hAnsi="Times New Roman" w:cs="Times New Roman"/>
          <w:color w:val="FF0000"/>
          <w:sz w:val="24"/>
          <w:szCs w:val="24"/>
          <w:lang w:val="en-US"/>
        </w:rPr>
        <w:t>etc</w:t>
      </w:r>
      <w:proofErr w:type="spellEnd"/>
      <w:r w:rsidR="00516A0C" w:rsidRPr="00411E1B">
        <w:rPr>
          <w:rFonts w:ascii="Times New Roman" w:hAnsi="Times New Roman" w:cs="Times New Roman"/>
          <w:color w:val="FF0000"/>
          <w:sz w:val="24"/>
          <w:szCs w:val="24"/>
          <w:lang w:val="en-US"/>
        </w:rPr>
        <w:t xml:space="preserve"> et cot </w:t>
      </w:r>
      <w:proofErr w:type="spellStart"/>
      <w:r w:rsidR="00516A0C" w:rsidRPr="00411E1B">
        <w:rPr>
          <w:rFonts w:ascii="Times New Roman" w:hAnsi="Times New Roman" w:cs="Times New Roman"/>
          <w:color w:val="FF0000"/>
          <w:sz w:val="24"/>
          <w:szCs w:val="24"/>
          <w:lang w:val="en-US"/>
        </w:rPr>
        <w:t>not?</w:t>
      </w:r>
      <w:r w:rsidR="00F62B77" w:rsidRPr="00576CBE">
        <w:rPr>
          <w:rFonts w:ascii="Times New Roman" w:hAnsi="Times New Roman" w:cs="Times New Roman"/>
          <w:strike/>
          <w:sz w:val="24"/>
          <w:szCs w:val="24"/>
          <w:lang w:val="en-US"/>
        </w:rPr>
        <w:t>variation</w:t>
      </w:r>
      <w:proofErr w:type="spellEnd"/>
      <w:r w:rsidR="00F62B77" w:rsidRPr="00576CBE">
        <w:rPr>
          <w:rFonts w:ascii="Times New Roman" w:hAnsi="Times New Roman" w:cs="Times New Roman"/>
          <w:strike/>
          <w:sz w:val="24"/>
          <w:szCs w:val="24"/>
          <w:lang w:val="en-US"/>
        </w:rPr>
        <w:t xml:space="preserve"> in local conditions</w:t>
      </w:r>
      <w:r w:rsidR="00586DBD" w:rsidRPr="00576CBE">
        <w:rPr>
          <w:rFonts w:ascii="Times New Roman" w:hAnsi="Times New Roman" w:cs="Times New Roman"/>
          <w:strike/>
          <w:sz w:val="24"/>
          <w:szCs w:val="24"/>
          <w:lang w:val="en-US"/>
        </w:rPr>
        <w:t xml:space="preserve"> in front of</w:t>
      </w:r>
      <w:r w:rsidR="00F62B77" w:rsidRPr="00576CBE">
        <w:rPr>
          <w:rFonts w:ascii="Times New Roman" w:hAnsi="Times New Roman" w:cs="Times New Roman"/>
          <w:strike/>
          <w:sz w:val="24"/>
          <w:szCs w:val="24"/>
          <w:lang w:val="en-US"/>
        </w:rPr>
        <w:t xml:space="preserve"> biotic </w:t>
      </w:r>
      <w:r w:rsidR="00586DBD" w:rsidRPr="00576CBE">
        <w:rPr>
          <w:rFonts w:ascii="Times New Roman" w:hAnsi="Times New Roman" w:cs="Times New Roman"/>
          <w:strike/>
          <w:sz w:val="24"/>
          <w:szCs w:val="24"/>
          <w:lang w:val="en-US"/>
        </w:rPr>
        <w:t>pressures such as</w:t>
      </w:r>
      <w:r w:rsidR="00F62B77" w:rsidRPr="00576CBE">
        <w:rPr>
          <w:rFonts w:ascii="Times New Roman" w:hAnsi="Times New Roman" w:cs="Times New Roman"/>
          <w:strike/>
          <w:sz w:val="24"/>
          <w:szCs w:val="24"/>
          <w:lang w:val="en-US"/>
        </w:rPr>
        <w:t xml:space="preserve"> </w:t>
      </w:r>
      <w:r w:rsidR="00586DBD" w:rsidRPr="00576CBE">
        <w:rPr>
          <w:rFonts w:ascii="Times New Roman" w:hAnsi="Times New Roman" w:cs="Times New Roman"/>
          <w:strike/>
          <w:sz w:val="24"/>
          <w:szCs w:val="24"/>
          <w:lang w:val="en-US"/>
        </w:rPr>
        <w:t>competition and predation,</w:t>
      </w:r>
      <w:r w:rsidR="00F62B77" w:rsidRPr="00576CBE">
        <w:rPr>
          <w:rFonts w:ascii="Times New Roman" w:hAnsi="Times New Roman" w:cs="Times New Roman"/>
          <w:strike/>
          <w:sz w:val="24"/>
          <w:szCs w:val="24"/>
          <w:lang w:val="en-US"/>
        </w:rPr>
        <w:t xml:space="preserve"> leads to habitat partitioning</w:t>
      </w:r>
      <w:r w:rsidR="003F0748" w:rsidRPr="00576CBE">
        <w:rPr>
          <w:rFonts w:ascii="Times New Roman" w:hAnsi="Times New Roman" w:cs="Times New Roman"/>
          <w:strike/>
          <w:sz w:val="24"/>
          <w:szCs w:val="24"/>
          <w:lang w:val="en-US"/>
        </w:rPr>
        <w:t xml:space="preserve"> </w:t>
      </w:r>
      <w:r w:rsidR="00586DBD" w:rsidRPr="00576CBE">
        <w:rPr>
          <w:rFonts w:ascii="Times New Roman" w:hAnsi="Times New Roman" w:cs="Times New Roman"/>
          <w:strike/>
          <w:sz w:val="24"/>
          <w:szCs w:val="24"/>
          <w:lang w:val="en-US"/>
        </w:rPr>
        <w:t>and allows species coexistence within the same region</w:t>
      </w:r>
      <w:r w:rsidR="0032295F">
        <w:rPr>
          <w:rFonts w:ascii="Times New Roman" w:hAnsi="Times New Roman" w:cs="Times New Roman"/>
          <w:strike/>
          <w:sz w:val="24"/>
          <w:szCs w:val="24"/>
          <w:lang w:val="en-US"/>
        </w:rPr>
        <w:t xml:space="preserve">. </w:t>
      </w:r>
      <w:r w:rsidR="00133007">
        <w:rPr>
          <w:rFonts w:ascii="Times New Roman" w:hAnsi="Times New Roman" w:cs="Times New Roman"/>
          <w:sz w:val="24"/>
          <w:szCs w:val="24"/>
          <w:lang w:val="en-US"/>
        </w:rPr>
        <w:t>Habitat restoration measures</w:t>
      </w:r>
      <w:r w:rsidR="00EC2896">
        <w:rPr>
          <w:rFonts w:ascii="Times New Roman" w:hAnsi="Times New Roman" w:cs="Times New Roman"/>
          <w:sz w:val="24"/>
          <w:szCs w:val="24"/>
          <w:lang w:val="en-US"/>
        </w:rPr>
        <w:t xml:space="preserve"> aimed at recovery of targeted species</w:t>
      </w:r>
      <w:r w:rsidR="00133007">
        <w:rPr>
          <w:rFonts w:ascii="Times New Roman" w:hAnsi="Times New Roman" w:cs="Times New Roman"/>
          <w:sz w:val="24"/>
          <w:szCs w:val="24"/>
          <w:lang w:val="en-US"/>
        </w:rPr>
        <w:t xml:space="preserve"> typically involve the modification of local conditions (</w:t>
      </w:r>
      <w:proofErr w:type="spellStart"/>
      <w:r w:rsidR="00133007">
        <w:rPr>
          <w:rFonts w:ascii="Times New Roman" w:hAnsi="Times New Roman" w:cs="Times New Roman"/>
          <w:sz w:val="24"/>
          <w:szCs w:val="24"/>
          <w:lang w:val="en-US"/>
        </w:rPr>
        <w:t>e.g</w:t>
      </w:r>
      <w:proofErr w:type="spellEnd"/>
      <w:r w:rsidR="00133007">
        <w:rPr>
          <w:rFonts w:ascii="Times New Roman" w:hAnsi="Times New Roman" w:cs="Times New Roman"/>
          <w:sz w:val="24"/>
          <w:szCs w:val="24"/>
          <w:lang w:val="en-US"/>
        </w:rPr>
        <w:t>….) or, more seldom, the manipulation of the biotic environment (e.g. removal of predators or competitors</w:t>
      </w:r>
      <w:r w:rsidR="00576CBE">
        <w:rPr>
          <w:rFonts w:ascii="Times New Roman" w:hAnsi="Times New Roman" w:cs="Times New Roman"/>
          <w:sz w:val="24"/>
          <w:szCs w:val="24"/>
          <w:lang w:val="en-US"/>
        </w:rPr>
        <w:t>, REF</w:t>
      </w:r>
      <w:r w:rsidR="00133007">
        <w:rPr>
          <w:rFonts w:ascii="Times New Roman" w:hAnsi="Times New Roman" w:cs="Times New Roman"/>
          <w:sz w:val="24"/>
          <w:szCs w:val="24"/>
          <w:lang w:val="en-US"/>
        </w:rPr>
        <w:t>)</w:t>
      </w:r>
      <w:r w:rsidR="00EC2896">
        <w:rPr>
          <w:rFonts w:ascii="Times New Roman" w:hAnsi="Times New Roman" w:cs="Times New Roman"/>
          <w:sz w:val="24"/>
          <w:szCs w:val="24"/>
          <w:lang w:val="en-US"/>
        </w:rPr>
        <w:t xml:space="preserve"> to the benefit of the targeted species</w:t>
      </w:r>
      <w:r w:rsidR="00133007">
        <w:rPr>
          <w:rFonts w:ascii="Times New Roman" w:hAnsi="Times New Roman" w:cs="Times New Roman"/>
          <w:sz w:val="24"/>
          <w:szCs w:val="24"/>
          <w:lang w:val="en-US"/>
        </w:rPr>
        <w:t xml:space="preserve">. </w:t>
      </w:r>
      <w:r w:rsidR="00E37063">
        <w:rPr>
          <w:rFonts w:ascii="Times New Roman" w:hAnsi="Times New Roman" w:cs="Times New Roman"/>
          <w:sz w:val="24"/>
          <w:szCs w:val="24"/>
          <w:lang w:val="en-US"/>
        </w:rPr>
        <w:t>Moreover</w:t>
      </w:r>
      <w:r w:rsidR="004D5C9F">
        <w:rPr>
          <w:rFonts w:ascii="Times New Roman" w:hAnsi="Times New Roman" w:cs="Times New Roman"/>
          <w:sz w:val="24"/>
          <w:szCs w:val="24"/>
          <w:lang w:val="en-US"/>
        </w:rPr>
        <w:t>, the effect</w:t>
      </w:r>
      <w:r w:rsidR="00EC2896">
        <w:rPr>
          <w:rFonts w:ascii="Times New Roman" w:hAnsi="Times New Roman" w:cs="Times New Roman"/>
          <w:sz w:val="24"/>
          <w:szCs w:val="24"/>
          <w:lang w:val="en-US"/>
        </w:rPr>
        <w:t xml:space="preserve">iveness of such restoration measures may be conditional on </w:t>
      </w:r>
      <w:r w:rsidR="00576CBE">
        <w:rPr>
          <w:rFonts w:ascii="Times New Roman" w:hAnsi="Times New Roman" w:cs="Times New Roman"/>
          <w:sz w:val="24"/>
          <w:szCs w:val="24"/>
          <w:lang w:val="en-US"/>
        </w:rPr>
        <w:t xml:space="preserve">the </w:t>
      </w:r>
      <w:r w:rsidR="00E37063">
        <w:rPr>
          <w:rFonts w:ascii="Times New Roman" w:hAnsi="Times New Roman" w:cs="Times New Roman"/>
          <w:sz w:val="24"/>
          <w:szCs w:val="24"/>
          <w:lang w:val="en-US"/>
        </w:rPr>
        <w:t xml:space="preserve">specific </w:t>
      </w:r>
      <w:r w:rsidR="00576CBE">
        <w:rPr>
          <w:rFonts w:ascii="Times New Roman" w:hAnsi="Times New Roman" w:cs="Times New Roman"/>
          <w:sz w:val="24"/>
          <w:szCs w:val="24"/>
          <w:lang w:val="en-US"/>
        </w:rPr>
        <w:t>abiotic and biotic context</w:t>
      </w:r>
      <w:r w:rsidR="00E37063">
        <w:rPr>
          <w:rFonts w:ascii="Times New Roman" w:hAnsi="Times New Roman" w:cs="Times New Roman"/>
          <w:sz w:val="24"/>
          <w:szCs w:val="24"/>
          <w:lang w:val="en-US"/>
        </w:rPr>
        <w:t xml:space="preserve"> considered</w:t>
      </w:r>
      <w:r w:rsidR="00EC2896">
        <w:rPr>
          <w:rFonts w:ascii="Times New Roman" w:hAnsi="Times New Roman" w:cs="Times New Roman"/>
          <w:sz w:val="24"/>
          <w:szCs w:val="24"/>
          <w:lang w:val="en-US"/>
        </w:rPr>
        <w:t>.</w:t>
      </w:r>
      <w:r w:rsidR="004D5C9F">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sidR="00133007">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sidR="00133007">
        <w:rPr>
          <w:rFonts w:ascii="Times New Roman" w:hAnsi="Times New Roman" w:cs="Times New Roman"/>
          <w:sz w:val="24"/>
          <w:szCs w:val="24"/>
          <w:lang w:val="en-US"/>
        </w:rPr>
        <w:t xml:space="preserve"> the relative weight of </w:t>
      </w:r>
      <w:r w:rsidR="00E276B9">
        <w:rPr>
          <w:rFonts w:ascii="Times New Roman" w:hAnsi="Times New Roman" w:cs="Times New Roman"/>
          <w:sz w:val="24"/>
          <w:szCs w:val="24"/>
          <w:lang w:val="en-US"/>
        </w:rPr>
        <w:t xml:space="preserve">large-scale, </w:t>
      </w:r>
      <w:r w:rsidR="00133007">
        <w:rPr>
          <w:rFonts w:ascii="Times New Roman" w:hAnsi="Times New Roman" w:cs="Times New Roman"/>
          <w:sz w:val="24"/>
          <w:szCs w:val="24"/>
          <w:lang w:val="en-US"/>
        </w:rPr>
        <w:t xml:space="preserve">small-scale </w:t>
      </w:r>
      <w:r w:rsidR="00E276B9">
        <w:rPr>
          <w:rFonts w:ascii="Times New Roman" w:hAnsi="Times New Roman" w:cs="Times New Roman"/>
          <w:sz w:val="24"/>
          <w:szCs w:val="24"/>
          <w:lang w:val="en-US"/>
        </w:rPr>
        <w:t>and</w:t>
      </w:r>
      <w:r w:rsidR="00133007">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sidR="00133007">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A number of studies have focused on fine-scale habitat use, often in relation to biotic interactions between species (e.g. competition and predation)</w:t>
      </w:r>
      <w:r w:rsidR="00E11309">
        <w:rPr>
          <w:rFonts w:ascii="Times New Roman" w:hAnsi="Times New Roman" w:cs="Times New Roman"/>
          <w:sz w:val="24"/>
          <w:szCs w:val="24"/>
          <w:lang w:val="en-US"/>
        </w:rPr>
        <w:t xml:space="preserve"> (REF)</w:t>
      </w:r>
      <w:r w:rsidR="00E37063">
        <w:rPr>
          <w:rFonts w:ascii="Times New Roman" w:hAnsi="Times New Roman" w:cs="Times New Roman"/>
          <w:sz w:val="24"/>
          <w:szCs w:val="24"/>
          <w:lang w:val="en-US"/>
        </w:rPr>
        <w:t xml:space="preserve">, while others investigated major </w:t>
      </w:r>
      <w:r w:rsidR="00793431">
        <w:rPr>
          <w:rFonts w:ascii="Times New Roman" w:hAnsi="Times New Roman" w:cs="Times New Roman"/>
          <w:sz w:val="24"/>
          <w:szCs w:val="24"/>
          <w:lang w:val="en-US"/>
        </w:rPr>
        <w:t xml:space="preserve">large-scale </w:t>
      </w:r>
      <w:r w:rsidR="00E37063">
        <w:rPr>
          <w:rFonts w:ascii="Times New Roman" w:hAnsi="Times New Roman" w:cs="Times New Roman"/>
          <w:sz w:val="24"/>
          <w:szCs w:val="24"/>
          <w:lang w:val="en-US"/>
        </w:rPr>
        <w:t xml:space="preserve">drivers of distribution </w:t>
      </w:r>
      <w:r w:rsidR="00793431">
        <w:rPr>
          <w:rFonts w:ascii="Times New Roman" w:hAnsi="Times New Roman" w:cs="Times New Roman"/>
          <w:sz w:val="24"/>
          <w:szCs w:val="24"/>
          <w:lang w:val="en-US"/>
        </w:rPr>
        <w:t>across systems./major abiotic constraints at large-</w:t>
      </w:r>
      <w:r w:rsidR="00793431">
        <w:rPr>
          <w:rFonts w:ascii="Times New Roman" w:hAnsi="Times New Roman" w:cs="Times New Roman"/>
          <w:sz w:val="24"/>
          <w:szCs w:val="24"/>
          <w:lang w:val="en-US"/>
        </w:rPr>
        <w:lastRenderedPageBreak/>
        <w:t>scales</w:t>
      </w:r>
      <w:r w:rsidR="00E11309">
        <w:rPr>
          <w:rFonts w:ascii="Times New Roman" w:hAnsi="Times New Roman" w:cs="Times New Roman"/>
          <w:sz w:val="24"/>
          <w:szCs w:val="24"/>
          <w:lang w:val="en-US"/>
        </w:rPr>
        <w:t>(REF)</w:t>
      </w:r>
      <w:r w:rsidR="00793431">
        <w:rPr>
          <w:rFonts w:ascii="Times New Roman" w:hAnsi="Times New Roman" w:cs="Times New Roman"/>
          <w:sz w:val="24"/>
          <w:szCs w:val="24"/>
          <w:lang w:val="en-US"/>
        </w:rPr>
        <w:t>, but a unified approach for understanding the relative importance of large and small scale drivers have often been prevented by the availability of resources to research as well as the questions</w:t>
      </w:r>
      <w:r w:rsidR="009E7EA9">
        <w:rPr>
          <w:rFonts w:ascii="Times New Roman" w:hAnsi="Times New Roman" w:cs="Times New Roman"/>
          <w:sz w:val="24"/>
          <w:szCs w:val="24"/>
          <w:lang w:val="en-US"/>
        </w:rPr>
        <w:t xml:space="preserve"> considered (Jackson et al. 2001)</w:t>
      </w:r>
      <w:r w:rsidR="00793431">
        <w:rPr>
          <w:rFonts w:ascii="Times New Roman" w:hAnsi="Times New Roman" w:cs="Times New Roman"/>
          <w:sz w:val="24"/>
          <w:szCs w:val="24"/>
          <w:lang w:val="en-US"/>
        </w:rPr>
        <w:t>.</w:t>
      </w:r>
    </w:p>
    <w:p w14:paraId="242C04FA" w14:textId="077CBECE" w:rsidR="007B157E" w:rsidRDefault="0032295F"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identification of</w:t>
      </w:r>
      <w:r w:rsidR="009A5B73" w:rsidRPr="009A5B73">
        <w:rPr>
          <w:rFonts w:ascii="Times New Roman" w:hAnsi="Times New Roman" w:cs="Times New Roman"/>
          <w:sz w:val="24"/>
          <w:szCs w:val="24"/>
          <w:lang w:val="en-US"/>
        </w:rPr>
        <w:t xml:space="preserve"> drivers of fish abundance in running waters is </w:t>
      </w:r>
      <w:r>
        <w:rPr>
          <w:rFonts w:ascii="Times New Roman" w:hAnsi="Times New Roman" w:cs="Times New Roman"/>
          <w:sz w:val="24"/>
          <w:szCs w:val="24"/>
          <w:lang w:val="en-US"/>
        </w:rPr>
        <w:t xml:space="preserve">further </w:t>
      </w:r>
      <w:r w:rsidR="009A5B73" w:rsidRPr="009A5B73">
        <w:rPr>
          <w:rFonts w:ascii="Times New Roman" w:hAnsi="Times New Roman" w:cs="Times New Roman"/>
          <w:sz w:val="24"/>
          <w:szCs w:val="24"/>
          <w:lang w:val="en-US"/>
        </w:rPr>
        <w:t>challenged by high variation in physical conditions at both large and local spatial scales</w:t>
      </w:r>
      <w:r w:rsidR="009A5B73">
        <w:rPr>
          <w:rFonts w:ascii="Times New Roman" w:hAnsi="Times New Roman" w:cs="Times New Roman"/>
          <w:sz w:val="24"/>
          <w:szCs w:val="24"/>
          <w:lang w:val="en-US"/>
        </w:rPr>
        <w:t xml:space="preserve">. </w:t>
      </w:r>
      <w:r w:rsidR="00F977D9">
        <w:rPr>
          <w:rFonts w:ascii="Times New Roman" w:hAnsi="Times New Roman" w:cs="Times New Roman"/>
          <w:sz w:val="24"/>
          <w:szCs w:val="24"/>
          <w:lang w:val="en-US"/>
        </w:rPr>
        <w:t xml:space="preserve">Rivers typically/often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network</w:t>
      </w:r>
      <w:r w:rsidR="007B157E">
        <w:rPr>
          <w:rFonts w:ascii="Times New Roman" w:hAnsi="Times New Roman" w:cs="Times New Roman"/>
          <w:sz w:val="24"/>
          <w:szCs w:val="24"/>
          <w:lang w:val="en-US"/>
        </w:rPr>
        <w:t>s</w:t>
      </w:r>
      <w:r w:rsidR="00F977D9">
        <w:rPr>
          <w:rFonts w:ascii="Times New Roman" w:hAnsi="Times New Roman" w:cs="Times New Roman"/>
          <w:sz w:val="24"/>
          <w:szCs w:val="24"/>
          <w:lang w:val="en-US"/>
        </w:rPr>
        <w:t xml:space="preserve"> that extend across </w:t>
      </w:r>
      <w:r w:rsidR="007B157E">
        <w:rPr>
          <w:rFonts w:ascii="Times New Roman" w:hAnsi="Times New Roman" w:cs="Times New Roman"/>
          <w:vanish/>
          <w:sz w:val="24"/>
          <w:szCs w:val="24"/>
          <w:lang w:val="en-US"/>
        </w:rPr>
        <w:t xml:space="preserve">gradients of climatic and geographic factors, and many </w:t>
      </w:r>
      <w:r w:rsidR="00603A9B">
        <w:rPr>
          <w:rFonts w:ascii="Times New Roman" w:hAnsi="Times New Roman" w:cs="Times New Roman"/>
          <w:vanish/>
          <w:sz w:val="24"/>
          <w:szCs w:val="24"/>
          <w:lang w:val="en-US"/>
        </w:rPr>
        <w:t>fish species</w:t>
      </w:r>
      <w:r w:rsidR="007B157E">
        <w:rPr>
          <w:rFonts w:ascii="Times New Roman" w:hAnsi="Times New Roman" w:cs="Times New Roman"/>
          <w:vanish/>
          <w:sz w:val="24"/>
          <w:szCs w:val="24"/>
          <w:lang w:val="en-US"/>
        </w:rPr>
        <w:t xml:space="preserve"> </w:t>
      </w:r>
      <w:r w:rsidR="00603A9B">
        <w:rPr>
          <w:rFonts w:ascii="Times New Roman" w:hAnsi="Times New Roman" w:cs="Times New Roman"/>
          <w:vanish/>
          <w:sz w:val="24"/>
          <w:szCs w:val="24"/>
          <w:lang w:val="en-US"/>
        </w:rPr>
        <w:t>migrate long distance</w:t>
      </w:r>
      <w:r w:rsidR="009A5B73">
        <w:rPr>
          <w:rFonts w:ascii="Times New Roman" w:hAnsi="Times New Roman" w:cs="Times New Roman"/>
          <w:vanish/>
          <w:sz w:val="24"/>
          <w:szCs w:val="24"/>
          <w:lang w:val="en-US"/>
        </w:rPr>
        <w:t>s</w:t>
      </w:r>
      <w:r w:rsidR="007B157E">
        <w:rPr>
          <w:rFonts w:ascii="Times New Roman" w:hAnsi="Times New Roman" w:cs="Times New Roman"/>
          <w:vanish/>
          <w:sz w:val="24"/>
          <w:szCs w:val="24"/>
          <w:lang w:val="en-US"/>
        </w:rPr>
        <w:t xml:space="preserve"> upstream and downstream.</w:t>
      </w:r>
      <w:r>
        <w:rPr>
          <w:rFonts w:ascii="Times New Roman" w:hAnsi="Times New Roman" w:cs="Times New Roman"/>
          <w:vanish/>
          <w:sz w:val="24"/>
          <w:szCs w:val="24"/>
          <w:lang w:val="en-US"/>
        </w:rPr>
        <w:t xml:space="preserve"> </w:t>
      </w:r>
      <w:r w:rsidRPr="00F367AD">
        <w:rPr>
          <w:rFonts w:ascii="Times New Roman" w:hAnsi="Times New Roman" w:cs="Times New Roman"/>
          <w:vanish/>
          <w:color w:val="FF0000"/>
          <w:sz w:val="24"/>
          <w:szCs w:val="24"/>
          <w:lang w:val="en-US"/>
        </w:rPr>
        <w:t>Maybe example of how large scale factors influence one rather than another spp</w:t>
      </w:r>
      <w:r>
        <w:rPr>
          <w:rFonts w:ascii="Times New Roman" w:hAnsi="Times New Roman" w:cs="Times New Roman"/>
          <w:vanish/>
          <w:sz w:val="24"/>
          <w:szCs w:val="24"/>
          <w:lang w:val="en-US"/>
        </w:rPr>
        <w:t>.</w:t>
      </w:r>
      <w:r w:rsidR="00F367AD">
        <w:rPr>
          <w:rFonts w:ascii="Times New Roman" w:hAnsi="Times New Roman" w:cs="Times New Roman"/>
          <w:vanish/>
          <w:sz w:val="24"/>
          <w:szCs w:val="24"/>
          <w:lang w:val="en-US"/>
        </w:rPr>
        <w:t xml:space="preserve"> </w:t>
      </w:r>
      <w:r w:rsidR="00F977D9" w:rsidRPr="00F367AD">
        <w:rPr>
          <w:rFonts w:ascii="Times New Roman" w:hAnsi="Times New Roman" w:cs="Times New Roman"/>
          <w:sz w:val="24"/>
          <w:szCs w:val="24"/>
          <w:lang w:val="en-US"/>
        </w:rPr>
        <w:t>On the other</w:t>
      </w:r>
      <w:r w:rsidR="007B157E" w:rsidRPr="00F367AD">
        <w:rPr>
          <w:rFonts w:ascii="Times New Roman" w:hAnsi="Times New Roman" w:cs="Times New Roman"/>
          <w:sz w:val="24"/>
          <w:szCs w:val="24"/>
          <w:lang w:val="en-US"/>
        </w:rPr>
        <w:t xml:space="preserve"> hand/also</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offer a multitude of different</w:t>
      </w:r>
      <w:r w:rsidR="00F977D9" w:rsidRPr="00F367AD">
        <w:rPr>
          <w:rFonts w:ascii="Times New Roman" w:hAnsi="Times New Roman" w:cs="Times New Roman"/>
          <w:sz w:val="24"/>
          <w:szCs w:val="24"/>
          <w:lang w:val="en-US"/>
        </w:rPr>
        <w:t xml:space="preserve"> habitats</w:t>
      </w:r>
      <w:r w:rsidR="007B157E" w:rsidRPr="00F367AD">
        <w:rPr>
          <w:rFonts w:ascii="Times New Roman" w:hAnsi="Times New Roman" w:cs="Times New Roman"/>
          <w:sz w:val="24"/>
          <w:szCs w:val="24"/>
          <w:lang w:val="en-US"/>
        </w:rPr>
        <w:t xml:space="preserve"> within short spatial ranges:</w:t>
      </w:r>
    </w:p>
    <w:p w14:paraId="2F968002" w14:textId="757F38E0" w:rsidR="00F367AD" w:rsidRPr="00F367AD" w:rsidRDefault="00F367AD"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Local conditions such as depth, water velocity, substrate, can vary widely </w:t>
      </w:r>
      <w:r w:rsidRPr="00F367AD">
        <w:rPr>
          <w:rFonts w:ascii="Times New Roman" w:hAnsi="Times New Roman" w:cs="Times New Roman"/>
          <w:sz w:val="24"/>
          <w:szCs w:val="24"/>
          <w:lang w:val="en-US"/>
        </w:rPr>
        <w:t>within short spatial ranges</w:t>
      </w:r>
      <w:r>
        <w:rPr>
          <w:rFonts w:ascii="Times New Roman" w:hAnsi="Times New Roman" w:cs="Times New Roman"/>
          <w:sz w:val="24"/>
          <w:szCs w:val="24"/>
          <w:lang w:val="en-US"/>
        </w:rPr>
        <w:t xml:space="preserve">, thus offering </w:t>
      </w:r>
      <w:r w:rsidRPr="00F367AD">
        <w:rPr>
          <w:rFonts w:ascii="Times New Roman" w:hAnsi="Times New Roman" w:cs="Times New Roman"/>
          <w:sz w:val="24"/>
          <w:szCs w:val="24"/>
          <w:lang w:val="en-US"/>
        </w:rPr>
        <w:t>a multitude of different habitats</w:t>
      </w:r>
      <w:r w:rsidR="00CD4942">
        <w:rPr>
          <w:rFonts w:ascii="Times New Roman" w:hAnsi="Times New Roman" w:cs="Times New Roman"/>
          <w:sz w:val="24"/>
          <w:szCs w:val="24"/>
          <w:lang w:val="en-US"/>
        </w:rPr>
        <w:t xml:space="preserve"> within the same stream </w:t>
      </w:r>
    </w:p>
    <w:p w14:paraId="5A6BFF11" w14:textId="37B4B362" w:rsidR="002B62DB" w:rsidRPr="00B67B5C" w:rsidRDefault="00E11309" w:rsidP="00772820">
      <w:pPr>
        <w:spacing w:line="480" w:lineRule="auto"/>
        <w:rPr>
          <w:rFonts w:ascii="Times New Roman" w:hAnsi="Times New Roman" w:cs="Times New Roman"/>
          <w:sz w:val="24"/>
          <w:szCs w:val="24"/>
          <w:lang w:val="en-US"/>
        </w:rPr>
      </w:pPr>
      <w:r w:rsidRPr="00E11309">
        <w:rPr>
          <w:rFonts w:ascii="Times New Roman" w:hAnsi="Times New Roman" w:cs="Times New Roman"/>
          <w:sz w:val="24"/>
          <w:szCs w:val="24"/>
          <w:highlight w:val="yellow"/>
          <w:lang w:val="en-US"/>
        </w:rPr>
        <w:t>Continue reading Jackson!</w:t>
      </w:r>
    </w:p>
    <w:p w14:paraId="7C25160D" w14:textId="77777777" w:rsidR="00361FBE" w:rsidRDefault="00361FBE" w:rsidP="00772820">
      <w:pPr>
        <w:spacing w:line="480" w:lineRule="auto"/>
        <w:rPr>
          <w:rFonts w:ascii="Times New Roman" w:hAnsi="Times New Roman" w:cs="Times New Roman"/>
          <w:sz w:val="24"/>
          <w:szCs w:val="24"/>
          <w:lang w:val="en-US"/>
        </w:rPr>
      </w:pPr>
    </w:p>
    <w:p w14:paraId="0C4DE4BE" w14:textId="77777777" w:rsidR="00EC3F9F" w:rsidRPr="00B67B5C" w:rsidRDefault="00EC3F9F" w:rsidP="00772820">
      <w:pPr>
        <w:spacing w:line="480" w:lineRule="auto"/>
        <w:rPr>
          <w:rFonts w:ascii="Times New Roman" w:hAnsi="Times New Roman" w:cs="Times New Roman"/>
          <w:sz w:val="24"/>
          <w:szCs w:val="24"/>
          <w:lang w:val="en-US"/>
        </w:rPr>
      </w:pPr>
      <w:bookmarkStart w:id="1" w:name="_GoBack"/>
      <w:bookmarkEnd w:id="1"/>
    </w:p>
    <w:p w14:paraId="68688DFD" w14:textId="77777777" w:rsidR="0072261F" w:rsidRPr="00B67B5C" w:rsidRDefault="0072261F" w:rsidP="00772820">
      <w:pPr>
        <w:spacing w:line="480" w:lineRule="auto"/>
        <w:rPr>
          <w:rFonts w:ascii="Times New Roman" w:hAnsi="Times New Roman" w:cs="Times New Roman"/>
          <w:sz w:val="24"/>
          <w:szCs w:val="24"/>
          <w:lang w:val="en-US"/>
        </w:rPr>
      </w:pPr>
    </w:p>
    <w:p w14:paraId="0E1C0BF7" w14:textId="238D47EA" w:rsidR="002B62DB" w:rsidRPr="00B67B5C" w:rsidRDefault="002B62DB"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At local scale, wood</w:t>
      </w:r>
      <w:r w:rsidR="0036010F">
        <w:rPr>
          <w:rFonts w:ascii="Times New Roman" w:hAnsi="Times New Roman" w:cs="Times New Roman"/>
          <w:sz w:val="24"/>
          <w:szCs w:val="24"/>
          <w:lang w:val="en-US"/>
        </w:rPr>
        <w:t>y debris are</w:t>
      </w:r>
      <w:r w:rsidRPr="00B67B5C">
        <w:rPr>
          <w:rFonts w:ascii="Times New Roman" w:hAnsi="Times New Roman" w:cs="Times New Roman"/>
          <w:sz w:val="24"/>
          <w:szCs w:val="24"/>
          <w:lang w:val="en-US"/>
        </w:rPr>
        <w:t xml:space="preserve"> known to increase fish population growth. However, what species benefit from LWD is not clear yet. Furthermore</w:t>
      </w:r>
      <w:r w:rsidR="00A06591" w:rsidRPr="00B67B5C">
        <w:rPr>
          <w:rFonts w:ascii="Times New Roman" w:hAnsi="Times New Roman" w:cs="Times New Roman"/>
          <w:sz w:val="24"/>
          <w:szCs w:val="24"/>
          <w:lang w:val="en-US"/>
        </w:rPr>
        <w:t>, we know little about the factors driving LWD abundances and persistence, which limit</w:t>
      </w:r>
      <w:r w:rsidR="00F15947" w:rsidRPr="00B67B5C">
        <w:rPr>
          <w:rFonts w:ascii="Times New Roman" w:hAnsi="Times New Roman" w:cs="Times New Roman"/>
          <w:sz w:val="24"/>
          <w:szCs w:val="24"/>
          <w:lang w:val="en-US"/>
        </w:rPr>
        <w:t>s</w:t>
      </w:r>
      <w:r w:rsidR="00A06591" w:rsidRPr="00B67B5C">
        <w:rPr>
          <w:rFonts w:ascii="Times New Roman" w:hAnsi="Times New Roman" w:cs="Times New Roman"/>
          <w:sz w:val="24"/>
          <w:szCs w:val="24"/>
          <w:lang w:val="en-US"/>
        </w:rPr>
        <w:t xml:space="preserve"> our ability to use LWD as an effective restoration measure (if conditions a</w:t>
      </w:r>
      <w:r w:rsidR="005914FF" w:rsidRPr="00B67B5C">
        <w:rPr>
          <w:rFonts w:ascii="Times New Roman" w:hAnsi="Times New Roman" w:cs="Times New Roman"/>
          <w:sz w:val="24"/>
          <w:szCs w:val="24"/>
          <w:lang w:val="en-US"/>
        </w:rPr>
        <w:t>re not good for LWD persistence</w:t>
      </w:r>
      <w:r w:rsidR="00A06591" w:rsidRPr="00B67B5C">
        <w:rPr>
          <w:rFonts w:ascii="Times New Roman" w:hAnsi="Times New Roman" w:cs="Times New Roman"/>
          <w:sz w:val="24"/>
          <w:szCs w:val="24"/>
          <w:lang w:val="en-US"/>
        </w:rPr>
        <w:t xml:space="preserve"> there is little point in adding LWD)</w:t>
      </w:r>
    </w:p>
    <w:p w14:paraId="6503A92B" w14:textId="77777777" w:rsidR="00A06591" w:rsidRPr="00B67B5C" w:rsidRDefault="00A0659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AIMS:</w:t>
      </w:r>
    </w:p>
    <w:p w14:paraId="587DB76D" w14:textId="77777777" w:rsidR="00A06591" w:rsidRPr="00B67B5C" w:rsidRDefault="00A06591" w:rsidP="00772820">
      <w:pPr>
        <w:pStyle w:val="ListParagraph"/>
        <w:numPr>
          <w:ilvl w:val="0"/>
          <w:numId w:val="1"/>
        </w:num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Unified framework to understand t</w:t>
      </w:r>
      <w:r w:rsidR="00662106" w:rsidRPr="00B67B5C">
        <w:rPr>
          <w:rFonts w:ascii="Times New Roman" w:hAnsi="Times New Roman" w:cs="Times New Roman"/>
          <w:sz w:val="24"/>
          <w:szCs w:val="24"/>
          <w:lang w:val="en-US"/>
        </w:rPr>
        <w:t>he relative importance of large-</w:t>
      </w:r>
      <w:r w:rsidRPr="00B67B5C">
        <w:rPr>
          <w:rFonts w:ascii="Times New Roman" w:hAnsi="Times New Roman" w:cs="Times New Roman"/>
          <w:sz w:val="24"/>
          <w:szCs w:val="24"/>
          <w:lang w:val="en-US"/>
        </w:rPr>
        <w:t>scale</w:t>
      </w:r>
      <w:r w:rsidR="00347077" w:rsidRPr="00B67B5C">
        <w:rPr>
          <w:rFonts w:ascii="Times New Roman" w:hAnsi="Times New Roman" w:cs="Times New Roman"/>
          <w:sz w:val="24"/>
          <w:szCs w:val="24"/>
          <w:lang w:val="en-US"/>
        </w:rPr>
        <w:t xml:space="preserve"> and local</w:t>
      </w:r>
      <w:r w:rsidRPr="00B67B5C">
        <w:rPr>
          <w:rFonts w:ascii="Times New Roman" w:hAnsi="Times New Roman" w:cs="Times New Roman"/>
          <w:sz w:val="24"/>
          <w:szCs w:val="24"/>
          <w:lang w:val="en-US"/>
        </w:rPr>
        <w:t xml:space="preserve"> factors for </w:t>
      </w:r>
      <w:r w:rsidR="00347077" w:rsidRPr="00B67B5C">
        <w:rPr>
          <w:rFonts w:ascii="Times New Roman" w:hAnsi="Times New Roman" w:cs="Times New Roman"/>
          <w:sz w:val="24"/>
          <w:szCs w:val="24"/>
          <w:lang w:val="en-US"/>
        </w:rPr>
        <w:t xml:space="preserve">the abundance of three key </w:t>
      </w:r>
      <w:r w:rsidRPr="00B67B5C">
        <w:rPr>
          <w:rFonts w:ascii="Times New Roman" w:hAnsi="Times New Roman" w:cs="Times New Roman"/>
          <w:sz w:val="24"/>
          <w:szCs w:val="24"/>
          <w:lang w:val="en-US"/>
        </w:rPr>
        <w:t xml:space="preserve">fish </w:t>
      </w:r>
      <w:r w:rsidR="00347077" w:rsidRPr="00B67B5C">
        <w:rPr>
          <w:rFonts w:ascii="Times New Roman" w:hAnsi="Times New Roman" w:cs="Times New Roman"/>
          <w:sz w:val="24"/>
          <w:szCs w:val="24"/>
          <w:lang w:val="en-US"/>
        </w:rPr>
        <w:t>species</w:t>
      </w:r>
      <w:r w:rsidRPr="00B67B5C">
        <w:rPr>
          <w:rFonts w:ascii="Times New Roman" w:hAnsi="Times New Roman" w:cs="Times New Roman"/>
          <w:sz w:val="24"/>
          <w:szCs w:val="24"/>
          <w:lang w:val="en-US"/>
        </w:rPr>
        <w:t xml:space="preserve"> in streams</w:t>
      </w:r>
    </w:p>
    <w:p w14:paraId="69F2C482" w14:textId="77777777" w:rsidR="00A06591" w:rsidRPr="00B67B5C" w:rsidRDefault="00FA31E4" w:rsidP="00772820">
      <w:pPr>
        <w:pStyle w:val="ListParagraph"/>
        <w:numPr>
          <w:ilvl w:val="0"/>
          <w:numId w:val="1"/>
        </w:num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lastRenderedPageBreak/>
        <w:t>Specifically i</w:t>
      </w:r>
      <w:r w:rsidR="00A06591" w:rsidRPr="00B67B5C">
        <w:rPr>
          <w:rFonts w:ascii="Times New Roman" w:hAnsi="Times New Roman" w:cs="Times New Roman"/>
          <w:sz w:val="24"/>
          <w:szCs w:val="24"/>
          <w:lang w:val="en-US"/>
        </w:rPr>
        <w:t xml:space="preserve">nvestigate whether </w:t>
      </w:r>
      <w:r w:rsidR="00347077" w:rsidRPr="00B67B5C">
        <w:rPr>
          <w:rFonts w:ascii="Times New Roman" w:hAnsi="Times New Roman" w:cs="Times New Roman"/>
          <w:sz w:val="24"/>
          <w:szCs w:val="24"/>
          <w:lang w:val="en-US"/>
        </w:rPr>
        <w:t xml:space="preserve">local abundance of </w:t>
      </w:r>
      <w:r w:rsidR="00A06591" w:rsidRPr="00B67B5C">
        <w:rPr>
          <w:rFonts w:ascii="Times New Roman" w:hAnsi="Times New Roman" w:cs="Times New Roman"/>
          <w:sz w:val="24"/>
          <w:szCs w:val="24"/>
          <w:lang w:val="en-US"/>
        </w:rPr>
        <w:t xml:space="preserve">LWD has </w:t>
      </w:r>
      <w:r w:rsidR="00D042C8" w:rsidRPr="00B67B5C">
        <w:rPr>
          <w:rFonts w:ascii="Times New Roman" w:hAnsi="Times New Roman" w:cs="Times New Roman"/>
          <w:sz w:val="24"/>
          <w:szCs w:val="24"/>
          <w:lang w:val="en-US"/>
        </w:rPr>
        <w:t>beneficial</w:t>
      </w:r>
      <w:r w:rsidR="00A06591" w:rsidRPr="00B67B5C">
        <w:rPr>
          <w:rFonts w:ascii="Times New Roman" w:hAnsi="Times New Roman" w:cs="Times New Roman"/>
          <w:sz w:val="24"/>
          <w:szCs w:val="24"/>
          <w:lang w:val="en-US"/>
        </w:rPr>
        <w:t xml:space="preserve"> effects on </w:t>
      </w:r>
      <w:r w:rsidR="00347077" w:rsidRPr="00B67B5C">
        <w:rPr>
          <w:rFonts w:ascii="Times New Roman" w:hAnsi="Times New Roman" w:cs="Times New Roman"/>
          <w:sz w:val="24"/>
          <w:szCs w:val="24"/>
          <w:lang w:val="en-US"/>
        </w:rPr>
        <w:t xml:space="preserve">these </w:t>
      </w:r>
      <w:r w:rsidR="00A06591" w:rsidRPr="00B67B5C">
        <w:rPr>
          <w:rFonts w:ascii="Times New Roman" w:hAnsi="Times New Roman" w:cs="Times New Roman"/>
          <w:sz w:val="24"/>
          <w:szCs w:val="24"/>
          <w:lang w:val="en-US"/>
        </w:rPr>
        <w:t>three species</w:t>
      </w:r>
      <w:r w:rsidR="00662106" w:rsidRPr="00B67B5C">
        <w:rPr>
          <w:rFonts w:ascii="Times New Roman" w:hAnsi="Times New Roman" w:cs="Times New Roman"/>
          <w:sz w:val="24"/>
          <w:szCs w:val="24"/>
          <w:lang w:val="en-US"/>
        </w:rPr>
        <w:tab/>
      </w:r>
    </w:p>
    <w:p w14:paraId="2169AF5B" w14:textId="77777777" w:rsidR="00A06591" w:rsidRPr="00B67B5C" w:rsidRDefault="00A06591" w:rsidP="00772820">
      <w:pPr>
        <w:pStyle w:val="ListParagraph"/>
        <w:numPr>
          <w:ilvl w:val="0"/>
          <w:numId w:val="1"/>
        </w:num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Understanding drivers of LWD persistence</w:t>
      </w:r>
    </w:p>
    <w:p w14:paraId="6E7900C2" w14:textId="77777777" w:rsidR="00A06591" w:rsidRPr="00B67B5C" w:rsidRDefault="00A0659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This has important implications from</w:t>
      </w:r>
      <w:r w:rsidR="00D042C8" w:rsidRPr="00B67B5C">
        <w:rPr>
          <w:rFonts w:ascii="Times New Roman" w:hAnsi="Times New Roman" w:cs="Times New Roman"/>
          <w:sz w:val="24"/>
          <w:szCs w:val="24"/>
          <w:lang w:val="en-US"/>
        </w:rPr>
        <w:t xml:space="preserve"> a</w:t>
      </w:r>
      <w:r w:rsidRPr="00B67B5C">
        <w:rPr>
          <w:rFonts w:ascii="Times New Roman" w:hAnsi="Times New Roman" w:cs="Times New Roman"/>
          <w:sz w:val="24"/>
          <w:szCs w:val="24"/>
          <w:lang w:val="en-US"/>
        </w:rPr>
        <w:t xml:space="preserve"> management </w:t>
      </w:r>
      <w:r w:rsidR="00D042C8" w:rsidRPr="00B67B5C">
        <w:rPr>
          <w:rFonts w:ascii="Times New Roman" w:hAnsi="Times New Roman" w:cs="Times New Roman"/>
          <w:sz w:val="24"/>
          <w:szCs w:val="24"/>
          <w:lang w:val="en-US"/>
        </w:rPr>
        <w:t>perspective.</w:t>
      </w:r>
    </w:p>
    <w:p w14:paraId="331F165A" w14:textId="77777777" w:rsidR="00A16FC3" w:rsidRDefault="00A16FC3" w:rsidP="00772820">
      <w:pPr>
        <w:spacing w:line="480" w:lineRule="auto"/>
        <w:rPr>
          <w:rFonts w:ascii="Times New Roman" w:hAnsi="Times New Roman" w:cs="Times New Roman"/>
          <w:sz w:val="24"/>
          <w:szCs w:val="24"/>
          <w:lang w:val="en-US"/>
        </w:rPr>
      </w:pPr>
    </w:p>
    <w:p w14:paraId="733C56D9" w14:textId="5CBCC596" w:rsidR="000633BE" w:rsidRDefault="000633BE"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Sentences</w:t>
      </w:r>
    </w:p>
    <w:p w14:paraId="50F4E4BB" w14:textId="77777777" w:rsidR="000633BE" w:rsidRDefault="000633BE" w:rsidP="00772820">
      <w:pPr>
        <w:spacing w:line="480" w:lineRule="auto"/>
        <w:rPr>
          <w:lang w:val="en-US"/>
        </w:rPr>
      </w:pPr>
      <w:r>
        <w:rPr>
          <w:lang w:val="en-US"/>
        </w:rPr>
        <w:t>Understanding drivers of fish abundance in running water is pivotal/essential for conservation and effective restoration.</w:t>
      </w:r>
    </w:p>
    <w:p w14:paraId="04A40E7E" w14:textId="69CF1057" w:rsidR="000633BE" w:rsidRPr="00ED35EA" w:rsidRDefault="000633BE" w:rsidP="00772820">
      <w:pPr>
        <w:spacing w:line="480" w:lineRule="auto"/>
        <w:rPr>
          <w:lang w:val="en-US"/>
        </w:rPr>
      </w:pPr>
      <w:r>
        <w:rPr>
          <w:lang w:val="en-US"/>
        </w:rPr>
        <w:t xml:space="preserve">Understanding drivers of fish abundance in running water is challenged by high spatial and temporal variation in physical conditions at both large and local scales. </w:t>
      </w:r>
    </w:p>
    <w:p w14:paraId="24CC9CA4" w14:textId="77777777" w:rsidR="000633BE" w:rsidRDefault="000633BE" w:rsidP="00772820">
      <w:pPr>
        <w:spacing w:line="480" w:lineRule="auto"/>
        <w:rPr>
          <w:lang w:val="en-US"/>
        </w:rPr>
      </w:pPr>
    </w:p>
    <w:p w14:paraId="58A20124" w14:textId="77777777" w:rsidR="000633BE" w:rsidRDefault="000633BE" w:rsidP="00772820">
      <w:pPr>
        <w:spacing w:line="480" w:lineRule="auto"/>
        <w:rPr>
          <w:lang w:val="en-US"/>
        </w:rPr>
      </w:pPr>
      <w:r>
        <w:rPr>
          <w:lang w:val="en-US"/>
        </w:rPr>
        <w:t>However Moreover, streams also/typically encompass high spatial and temporal variation in local conditions, such as water speed, depth, slope, substrate type./Furthermore, physical conditions in streams can vary strongly on short spatial and temporal ranges, thus offering a variety of habitats/resulting in highly diversified habitats on short ranges.</w:t>
      </w:r>
    </w:p>
    <w:p w14:paraId="5A129971" w14:textId="77777777" w:rsidR="000633BE" w:rsidRDefault="000633BE" w:rsidP="00772820">
      <w:pPr>
        <w:spacing w:line="480" w:lineRule="auto"/>
        <w:rPr>
          <w:lang w:val="en-US"/>
        </w:rPr>
      </w:pPr>
      <w:r>
        <w:rPr>
          <w:lang w:val="en-US"/>
        </w:rPr>
        <w:t xml:space="preserve">Third/finally, biotic pressures such as competition and predation may further constrain the occurrence </w:t>
      </w:r>
    </w:p>
    <w:p w14:paraId="16957C50" w14:textId="77777777" w:rsidR="000633BE" w:rsidRDefault="000633BE" w:rsidP="00772820">
      <w:pPr>
        <w:spacing w:line="480" w:lineRule="auto"/>
        <w:rPr>
          <w:lang w:val="en-US"/>
        </w:rPr>
      </w:pPr>
      <w:r>
        <w:rPr>
          <w:lang w:val="en-US"/>
        </w:rPr>
        <w:t>Such high large and small scale spatial variability together with seasonal variations, long term dynamics and the effects of predators and competitors /High large and small scale variation in physical conditions, together with biotic drivers of fish distribution such as competition and predation, challenge our understanding of the relative importance of large- vs local-scale drivers of fish abundance in streams</w:t>
      </w:r>
    </w:p>
    <w:p w14:paraId="4B018DFC" w14:textId="77777777" w:rsidR="000633BE" w:rsidRDefault="000633BE" w:rsidP="00772820">
      <w:pPr>
        <w:spacing w:line="480" w:lineRule="auto"/>
        <w:rPr>
          <w:rFonts w:ascii="Times New Roman" w:hAnsi="Times New Roman" w:cs="Times New Roman"/>
          <w:sz w:val="24"/>
          <w:szCs w:val="24"/>
          <w:lang w:val="en-US"/>
        </w:rPr>
      </w:pPr>
    </w:p>
    <w:p w14:paraId="6CDCB52C" w14:textId="77777777" w:rsidR="000633BE" w:rsidRDefault="000633BE" w:rsidP="00772820">
      <w:pPr>
        <w:spacing w:line="480" w:lineRule="auto"/>
        <w:rPr>
          <w:rFonts w:ascii="Times New Roman" w:hAnsi="Times New Roman" w:cs="Times New Roman"/>
          <w:sz w:val="24"/>
          <w:szCs w:val="24"/>
          <w:lang w:val="en-US"/>
        </w:rPr>
      </w:pP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7777777" w:rsidR="0036010F" w:rsidRDefault="0036010F" w:rsidP="00772820">
      <w:pPr>
        <w:spacing w:line="480" w:lineRule="auto"/>
        <w:rPr>
          <w:rFonts w:ascii="Times New Roman" w:hAnsi="Times New Roman" w:cs="Times New Roman"/>
          <w:sz w:val="24"/>
          <w:szCs w:val="24"/>
          <w:lang w:val="en-US"/>
        </w:rPr>
      </w:pPr>
    </w:p>
    <w:p w14:paraId="5B50F222" w14:textId="6C4B5296" w:rsidR="00A16FC3" w:rsidRPr="00B67B5C" w:rsidRDefault="0036010F"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r>
        <w:rPr>
          <w:rFonts w:ascii="Times New Roman" w:hAnsi="Times New Roman" w:cs="Times New Roman"/>
          <w:sz w:val="24"/>
          <w:szCs w:val="24"/>
          <w:lang w:val="en-US"/>
        </w:rPr>
        <w:t>trigal</w:t>
      </w:r>
      <w:proofErr w:type="spellEnd"/>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Fish and environmental data were drawn from the Swedish Electrofishing Register (SERS), a database containing more</w:t>
      </w:r>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 xml:space="preserve">than 56500 records from 17500 sites sampled across Sweden from 1951 onwards. For this study we selected a subset of 2005 lowland sites sampled at least once between 2000 and 2011. The study sites were located at altitudes lower than 200 m </w:t>
      </w:r>
      <w:proofErr w:type="spellStart"/>
      <w:r w:rsidRPr="0036010F">
        <w:rPr>
          <w:rFonts w:ascii="Times New Roman" w:hAnsi="Times New Roman" w:cs="Times New Roman"/>
          <w:sz w:val="24"/>
          <w:szCs w:val="24"/>
          <w:lang w:val="en-US"/>
        </w:rPr>
        <w:t>a.s.l</w:t>
      </w:r>
      <w:proofErr w:type="spellEnd"/>
      <w:r w:rsidRPr="0036010F">
        <w:rPr>
          <w:rFonts w:ascii="Times New Roman" w:hAnsi="Times New Roman" w:cs="Times New Roman"/>
          <w:sz w:val="24"/>
          <w:szCs w:val="24"/>
          <w:lang w:val="en-US"/>
        </w:rPr>
        <w:t xml:space="preserve"> (see Fig. 1). This boarder coincides roughly with the Swedish highest coastline, which acts as a natural barrier and plays a role in limiting the dispersal of lowland fish species into streams at higher altitudes (Ekman, 1922).</w:t>
      </w:r>
      <w:proofErr w:type="spellStart"/>
      <w:r w:rsidRPr="0036010F">
        <w:rPr>
          <w:rFonts w:ascii="Times New Roman" w:hAnsi="Times New Roman" w:cs="Times New Roman"/>
          <w:sz w:val="24"/>
          <w:szCs w:val="24"/>
          <w:lang w:val="en-US"/>
        </w:rPr>
        <w:t>Weselected</w:t>
      </w:r>
      <w:proofErr w:type="spellEnd"/>
      <w:r w:rsidRPr="0036010F">
        <w:rPr>
          <w:rFonts w:ascii="Times New Roman" w:hAnsi="Times New Roman" w:cs="Times New Roman"/>
          <w:sz w:val="24"/>
          <w:szCs w:val="24"/>
          <w:lang w:val="en-US"/>
        </w:rPr>
        <w:t xml:space="preserve"> sampling sites with a wetted width less than 10 m, due to the reduced effectiveness of electrofishing by wading in wide streams (Kennedy and Strange, 1981). Water temperature at the time of sampling ranged from 5 °C to 27 °C. The surrounding landscape consisted of forest, with coniferous species dominating, and agricultural lands, particularly in southern Sweden. Other environmental variables are described in Table 1</w:t>
      </w:r>
    </w:p>
    <w:p w14:paraId="65706C87" w14:textId="4F95AC1C" w:rsidR="0036010F" w:rsidRPr="0036010F" w:rsidRDefault="0036010F"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r>
        <w:rPr>
          <w:rFonts w:ascii="Times New Roman" w:hAnsi="Times New Roman" w:cs="Times New Roman"/>
          <w:sz w:val="24"/>
          <w:szCs w:val="24"/>
          <w:lang w:val="en-US"/>
        </w:rPr>
        <w:t>egerman</w:t>
      </w:r>
      <w:proofErr w:type="spellEnd"/>
      <w:r>
        <w:rPr>
          <w:rFonts w:ascii="Times New Roman" w:hAnsi="Times New Roman" w:cs="Times New Roman"/>
          <w:sz w:val="24"/>
          <w:szCs w:val="24"/>
          <w:lang w:val="en-US"/>
        </w:rPr>
        <w:t xml:space="preserve"> 2000: </w:t>
      </w:r>
      <w:r w:rsidRPr="0036010F">
        <w:rPr>
          <w:rFonts w:ascii="Times New Roman" w:hAnsi="Times New Roman" w:cs="Times New Roman"/>
          <w:sz w:val="24"/>
          <w:szCs w:val="24"/>
          <w:lang w:val="en-US"/>
        </w:rPr>
        <w:t xml:space="preserve">Electrofishing data were compiled from the </w:t>
      </w:r>
      <w:proofErr w:type="spellStart"/>
      <w:r w:rsidRPr="0036010F">
        <w:rPr>
          <w:rFonts w:ascii="Times New Roman" w:hAnsi="Times New Roman" w:cs="Times New Roman"/>
          <w:sz w:val="24"/>
          <w:szCs w:val="24"/>
          <w:lang w:val="en-US"/>
        </w:rPr>
        <w:t>Swed</w:t>
      </w:r>
      <w:proofErr w:type="spellEnd"/>
      <w:r w:rsidRPr="0036010F">
        <w:rPr>
          <w:rFonts w:ascii="Times New Roman" w:hAnsi="Times New Roman" w:cs="Times New Roman"/>
          <w:sz w:val="24"/>
          <w:szCs w:val="24"/>
          <w:lang w:val="en-US"/>
        </w:rPr>
        <w:t xml:space="preserve">- </w:t>
      </w:r>
      <w:proofErr w:type="spellStart"/>
      <w:r w:rsidRPr="0036010F">
        <w:rPr>
          <w:rFonts w:ascii="Times New Roman" w:hAnsi="Times New Roman" w:cs="Times New Roman"/>
          <w:sz w:val="24"/>
          <w:szCs w:val="24"/>
          <w:lang w:val="en-US"/>
        </w:rPr>
        <w:t>ish</w:t>
      </w:r>
      <w:proofErr w:type="spellEnd"/>
      <w:r w:rsidRPr="0036010F">
        <w:rPr>
          <w:rFonts w:ascii="Times New Roman" w:hAnsi="Times New Roman" w:cs="Times New Roman"/>
          <w:sz w:val="24"/>
          <w:szCs w:val="24"/>
          <w:lang w:val="en-US"/>
        </w:rPr>
        <w:t xml:space="preserve"> Electrofishing </w:t>
      </w:r>
      <w:proofErr w:type="spellStart"/>
      <w:r w:rsidRPr="0036010F">
        <w:rPr>
          <w:rFonts w:ascii="Times New Roman" w:hAnsi="Times New Roman" w:cs="Times New Roman"/>
          <w:sz w:val="24"/>
          <w:szCs w:val="24"/>
          <w:lang w:val="en-US"/>
        </w:rPr>
        <w:t>RegiSter</w:t>
      </w:r>
      <w:proofErr w:type="spellEnd"/>
      <w:r w:rsidRPr="0036010F">
        <w:rPr>
          <w:rFonts w:ascii="Times New Roman" w:hAnsi="Times New Roman" w:cs="Times New Roman"/>
          <w:sz w:val="24"/>
          <w:szCs w:val="24"/>
          <w:lang w:val="en-US"/>
        </w:rPr>
        <w:t xml:space="preserve"> (SERS), which com- </w:t>
      </w:r>
      <w:proofErr w:type="spellStart"/>
      <w:r w:rsidRPr="0036010F">
        <w:rPr>
          <w:rFonts w:ascii="Times New Roman" w:hAnsi="Times New Roman" w:cs="Times New Roman"/>
          <w:sz w:val="24"/>
          <w:szCs w:val="24"/>
          <w:lang w:val="en-US"/>
        </w:rPr>
        <w:t>prises</w:t>
      </w:r>
      <w:proofErr w:type="spellEnd"/>
      <w:r w:rsidRPr="0036010F">
        <w:rPr>
          <w:rFonts w:ascii="Times New Roman" w:hAnsi="Times New Roman" w:cs="Times New Roman"/>
          <w:sz w:val="24"/>
          <w:szCs w:val="24"/>
          <w:lang w:val="en-US"/>
        </w:rPr>
        <w:t xml:space="preserve"> approximately 16,000 electrofishing </w:t>
      </w:r>
      <w:proofErr w:type="spellStart"/>
      <w:r w:rsidRPr="0036010F">
        <w:rPr>
          <w:rFonts w:ascii="Times New Roman" w:hAnsi="Times New Roman" w:cs="Times New Roman"/>
          <w:sz w:val="24"/>
          <w:szCs w:val="24"/>
          <w:lang w:val="en-US"/>
        </w:rPr>
        <w:t>oc</w:t>
      </w:r>
      <w:proofErr w:type="spellEnd"/>
      <w:r w:rsidRPr="0036010F">
        <w:rPr>
          <w:rFonts w:ascii="Times New Roman" w:hAnsi="Times New Roman" w:cs="Times New Roman"/>
          <w:sz w:val="24"/>
          <w:szCs w:val="24"/>
          <w:lang w:val="en-US"/>
        </w:rPr>
        <w:t xml:space="preserve">- </w:t>
      </w:r>
      <w:proofErr w:type="spellStart"/>
      <w:r w:rsidRPr="0036010F">
        <w:rPr>
          <w:rFonts w:ascii="Times New Roman" w:hAnsi="Times New Roman" w:cs="Times New Roman"/>
          <w:sz w:val="24"/>
          <w:szCs w:val="24"/>
          <w:lang w:val="en-US"/>
        </w:rPr>
        <w:t>casions</w:t>
      </w:r>
      <w:proofErr w:type="spellEnd"/>
      <w:r w:rsidRPr="0036010F">
        <w:rPr>
          <w:rFonts w:ascii="Times New Roman" w:hAnsi="Times New Roman" w:cs="Times New Roman"/>
          <w:sz w:val="24"/>
          <w:szCs w:val="24"/>
          <w:lang w:val="en-US"/>
        </w:rPr>
        <w:t xml:space="preserve"> at 7500 different localities. Only localities in the northern part of Sweden, within or north of the River </w:t>
      </w:r>
      <w:proofErr w:type="spellStart"/>
      <w:r w:rsidRPr="0036010F">
        <w:rPr>
          <w:rFonts w:ascii="Times New Roman" w:hAnsi="Times New Roman" w:cs="Times New Roman"/>
          <w:sz w:val="24"/>
          <w:szCs w:val="24"/>
          <w:lang w:val="en-US"/>
        </w:rPr>
        <w:t>Dala</w:t>
      </w:r>
      <w:proofErr w:type="spellEnd"/>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w:t>
      </w:r>
      <w:proofErr w:type="spellStart"/>
      <w:r w:rsidRPr="0036010F">
        <w:rPr>
          <w:rFonts w:ascii="Times New Roman" w:hAnsi="Times New Roman" w:cs="Times New Roman"/>
          <w:sz w:val="24"/>
          <w:szCs w:val="24"/>
          <w:lang w:val="en-US"/>
        </w:rPr>
        <w:t>lven</w:t>
      </w:r>
      <w:proofErr w:type="spellEnd"/>
      <w:r w:rsidRPr="0036010F">
        <w:rPr>
          <w:rFonts w:ascii="Times New Roman" w:hAnsi="Times New Roman" w:cs="Times New Roman"/>
          <w:sz w:val="24"/>
          <w:szCs w:val="24"/>
          <w:lang w:val="en-US"/>
        </w:rPr>
        <w:t xml:space="preserve"> catchment (approx. north of</w:t>
      </w:r>
      <w:r>
        <w:rPr>
          <w:rFonts w:ascii="Times New Roman" w:hAnsi="Times New Roman" w:cs="Times New Roman"/>
          <w:sz w:val="24"/>
          <w:szCs w:val="24"/>
          <w:lang w:val="en-US"/>
        </w:rPr>
        <w:t xml:space="preserve"> </w:t>
      </w:r>
      <w:r w:rsidRPr="0036010F">
        <w:rPr>
          <w:rFonts w:ascii="Times New Roman" w:hAnsi="Times New Roman" w:cs="Times New Roman"/>
          <w:sz w:val="24"/>
          <w:szCs w:val="24"/>
          <w:lang w:val="en-US"/>
        </w:rPr>
        <w:t xml:space="preserve">60æN), were included (nΩ3146), since this is the main area where grayling and brown trout coexist in Sweden. Most data stem from electrofishing sur- </w:t>
      </w:r>
      <w:proofErr w:type="spellStart"/>
      <w:r w:rsidRPr="0036010F">
        <w:rPr>
          <w:rFonts w:ascii="Times New Roman" w:hAnsi="Times New Roman" w:cs="Times New Roman"/>
          <w:sz w:val="24"/>
          <w:szCs w:val="24"/>
          <w:lang w:val="en-US"/>
        </w:rPr>
        <w:t>veys</w:t>
      </w:r>
      <w:proofErr w:type="spellEnd"/>
      <w:r w:rsidRPr="0036010F">
        <w:rPr>
          <w:rFonts w:ascii="Times New Roman" w:hAnsi="Times New Roman" w:cs="Times New Roman"/>
          <w:sz w:val="24"/>
          <w:szCs w:val="24"/>
          <w:lang w:val="en-US"/>
        </w:rPr>
        <w:t xml:space="preserve"> made in August or September, i.e. when </w:t>
      </w:r>
      <w:proofErr w:type="spellStart"/>
      <w:r w:rsidRPr="0036010F">
        <w:rPr>
          <w:rFonts w:ascii="Times New Roman" w:hAnsi="Times New Roman" w:cs="Times New Roman"/>
          <w:sz w:val="24"/>
          <w:szCs w:val="24"/>
          <w:lang w:val="en-US"/>
        </w:rPr>
        <w:t>underyearlings</w:t>
      </w:r>
      <w:proofErr w:type="spellEnd"/>
      <w:r w:rsidRPr="0036010F">
        <w:rPr>
          <w:rFonts w:ascii="Times New Roman" w:hAnsi="Times New Roman" w:cs="Times New Roman"/>
          <w:sz w:val="24"/>
          <w:szCs w:val="24"/>
          <w:lang w:val="en-US"/>
        </w:rPr>
        <w:t xml:space="preserve"> of these species can be reliably cap- </w:t>
      </w:r>
      <w:proofErr w:type="spellStart"/>
      <w:r w:rsidRPr="0036010F">
        <w:rPr>
          <w:rFonts w:ascii="Times New Roman" w:hAnsi="Times New Roman" w:cs="Times New Roman"/>
          <w:sz w:val="24"/>
          <w:szCs w:val="24"/>
          <w:lang w:val="en-US"/>
        </w:rPr>
        <w:t>tured.Electrofishing</w:t>
      </w:r>
      <w:proofErr w:type="spellEnd"/>
      <w:r w:rsidRPr="0036010F">
        <w:rPr>
          <w:rFonts w:ascii="Times New Roman" w:hAnsi="Times New Roman" w:cs="Times New Roman"/>
          <w:sz w:val="24"/>
          <w:szCs w:val="24"/>
          <w:lang w:val="en-US"/>
        </w:rPr>
        <w:t xml:space="preserve"> was generally carried out using DC-equipment from LUGAB or BIOWAVE, Sweden. The abundance of fish was determined by</w:t>
      </w:r>
      <w:r w:rsidRPr="0036010F">
        <w:rPr>
          <w:lang w:val="en-US"/>
        </w:rPr>
        <w:t xml:space="preserve"> </w:t>
      </w:r>
      <w:r w:rsidRPr="0036010F">
        <w:rPr>
          <w:rFonts w:ascii="Times New Roman" w:hAnsi="Times New Roman" w:cs="Times New Roman"/>
          <w:sz w:val="24"/>
          <w:szCs w:val="24"/>
          <w:lang w:val="en-US"/>
        </w:rPr>
        <w:t>successive-</w:t>
      </w:r>
      <w:r w:rsidRPr="0036010F">
        <w:rPr>
          <w:rFonts w:ascii="Times New Roman" w:hAnsi="Times New Roman" w:cs="Times New Roman"/>
          <w:sz w:val="24"/>
          <w:szCs w:val="24"/>
          <w:lang w:val="en-US"/>
        </w:rPr>
        <w:lastRenderedPageBreak/>
        <w:t xml:space="preserve">removal fishing according to </w:t>
      </w:r>
      <w:proofErr w:type="spellStart"/>
      <w:r w:rsidRPr="0036010F">
        <w:rPr>
          <w:rFonts w:ascii="Times New Roman" w:hAnsi="Times New Roman" w:cs="Times New Roman"/>
          <w:sz w:val="24"/>
          <w:szCs w:val="24"/>
          <w:lang w:val="en-US"/>
        </w:rPr>
        <w:t>Bohlin</w:t>
      </w:r>
      <w:proofErr w:type="spellEnd"/>
      <w:r w:rsidRPr="0036010F">
        <w:rPr>
          <w:rFonts w:ascii="Times New Roman" w:hAnsi="Times New Roman" w:cs="Times New Roman"/>
          <w:sz w:val="24"/>
          <w:szCs w:val="24"/>
          <w:lang w:val="en-US"/>
        </w:rPr>
        <w:t xml:space="preserve"> (1984). At localities where successive removal was not performed the total abundance of fish was </w:t>
      </w:r>
      <w:proofErr w:type="spellStart"/>
      <w:r w:rsidRPr="0036010F">
        <w:rPr>
          <w:rFonts w:ascii="Times New Roman" w:hAnsi="Times New Roman" w:cs="Times New Roman"/>
          <w:sz w:val="24"/>
          <w:szCs w:val="24"/>
          <w:lang w:val="en-US"/>
        </w:rPr>
        <w:t>esti</w:t>
      </w:r>
      <w:proofErr w:type="spellEnd"/>
      <w:r w:rsidRPr="0036010F">
        <w:rPr>
          <w:rFonts w:ascii="Times New Roman" w:hAnsi="Times New Roman" w:cs="Times New Roman"/>
          <w:sz w:val="24"/>
          <w:szCs w:val="24"/>
          <w:lang w:val="en-US"/>
        </w:rPr>
        <w:t>- mated on the basis of average catch probabilities for the respective species and age groups (Sers &amp; Degerman 1992). The fish were measured to the nearest mm total</w:t>
      </w:r>
    </w:p>
    <w:p w14:paraId="1939F39F" w14:textId="4E63C3C3" w:rsidR="0036010F" w:rsidRPr="0036010F" w:rsidRDefault="0036010F" w:rsidP="00772820">
      <w:pPr>
        <w:spacing w:line="480" w:lineRule="auto"/>
        <w:rPr>
          <w:rFonts w:ascii="Times New Roman" w:hAnsi="Times New Roman" w:cs="Times New Roman"/>
          <w:sz w:val="24"/>
          <w:szCs w:val="24"/>
          <w:lang w:val="en-US"/>
        </w:rPr>
      </w:pPr>
      <w:proofErr w:type="gramStart"/>
      <w:r w:rsidRPr="0036010F">
        <w:rPr>
          <w:rFonts w:ascii="Times New Roman" w:hAnsi="Times New Roman" w:cs="Times New Roman"/>
          <w:sz w:val="24"/>
          <w:szCs w:val="24"/>
          <w:lang w:val="en-US"/>
        </w:rPr>
        <w:t>length</w:t>
      </w:r>
      <w:proofErr w:type="gramEnd"/>
      <w:r w:rsidRPr="0036010F">
        <w:rPr>
          <w:rFonts w:ascii="Times New Roman" w:hAnsi="Times New Roman" w:cs="Times New Roman"/>
          <w:sz w:val="24"/>
          <w:szCs w:val="24"/>
          <w:lang w:val="en-US"/>
        </w:rPr>
        <w:t xml:space="preserve">, but were not weighed or sexed. </w:t>
      </w:r>
      <w:proofErr w:type="spellStart"/>
      <w:r w:rsidRPr="0036010F">
        <w:rPr>
          <w:rFonts w:ascii="Times New Roman" w:hAnsi="Times New Roman" w:cs="Times New Roman"/>
          <w:sz w:val="24"/>
          <w:szCs w:val="24"/>
          <w:lang w:val="en-US"/>
        </w:rPr>
        <w:t>Classifi</w:t>
      </w:r>
      <w:proofErr w:type="spellEnd"/>
      <w:r w:rsidRPr="0036010F">
        <w:rPr>
          <w:rFonts w:ascii="Times New Roman" w:hAnsi="Times New Roman" w:cs="Times New Roman"/>
          <w:sz w:val="24"/>
          <w:szCs w:val="24"/>
          <w:lang w:val="en-US"/>
        </w:rPr>
        <w:t xml:space="preserve">- cation of brown trout and grayling into the age groups </w:t>
      </w:r>
      <w:proofErr w:type="spellStart"/>
      <w:r w:rsidRPr="0036010F">
        <w:rPr>
          <w:rFonts w:ascii="Times New Roman" w:hAnsi="Times New Roman" w:cs="Times New Roman"/>
          <w:sz w:val="24"/>
          <w:szCs w:val="24"/>
          <w:lang w:val="en-US"/>
        </w:rPr>
        <w:t>underyearling</w:t>
      </w:r>
      <w:proofErr w:type="spellEnd"/>
      <w:r w:rsidRPr="0036010F">
        <w:rPr>
          <w:rFonts w:ascii="Times New Roman" w:hAnsi="Times New Roman" w:cs="Times New Roman"/>
          <w:sz w:val="24"/>
          <w:szCs w:val="24"/>
          <w:lang w:val="en-US"/>
        </w:rPr>
        <w:t xml:space="preserve"> (0π) and older fish was based on length frequencies. In cases where age de- terminations were difficult, otoliths were used, or the fish were omitted. For each locality the geographical location (</w:t>
      </w:r>
      <w:proofErr w:type="spellStart"/>
      <w:r w:rsidRPr="0036010F">
        <w:rPr>
          <w:rFonts w:ascii="Times New Roman" w:hAnsi="Times New Roman" w:cs="Times New Roman"/>
          <w:sz w:val="24"/>
          <w:szCs w:val="24"/>
          <w:lang w:val="en-US"/>
        </w:rPr>
        <w:t>lati-tude</w:t>
      </w:r>
      <w:proofErr w:type="spellEnd"/>
      <w:r w:rsidRPr="0036010F">
        <w:rPr>
          <w:rFonts w:ascii="Times New Roman" w:hAnsi="Times New Roman" w:cs="Times New Roman"/>
          <w:sz w:val="24"/>
          <w:szCs w:val="24"/>
          <w:lang w:val="en-US"/>
        </w:rPr>
        <w:t xml:space="preserve">, longitude and altitude), stream width, aver- age depth, maximum depth, and air and water temperatures were recorded. The bottom sub- stratum was classified into five categories (1–5; fine (∞0.0002 m), sand (0.0002–0.002 m), gravel (0.002–0.02 m), stones (0.02–0.2 m), boulders (±0.2 m)), with coarser particles being given a higher value. The sampling sites were classified based on their average surface-water velocity into three categories (1–3), i.e. slow stretches (∞0.2 m ¡ sª1), intermediate stretches (0.2–0.7 m ¡ sª1) and rapids (±0.7 m ¡ sª1). In addition, the dis- </w:t>
      </w:r>
      <w:proofErr w:type="spellStart"/>
      <w:r w:rsidRPr="0036010F">
        <w:rPr>
          <w:rFonts w:ascii="Times New Roman" w:hAnsi="Times New Roman" w:cs="Times New Roman"/>
          <w:sz w:val="24"/>
          <w:szCs w:val="24"/>
          <w:lang w:val="en-US"/>
        </w:rPr>
        <w:t>tances</w:t>
      </w:r>
      <w:proofErr w:type="spellEnd"/>
      <w:r w:rsidRPr="0036010F">
        <w:rPr>
          <w:rFonts w:ascii="Times New Roman" w:hAnsi="Times New Roman" w:cs="Times New Roman"/>
          <w:sz w:val="24"/>
          <w:szCs w:val="24"/>
          <w:lang w:val="en-US"/>
        </w:rPr>
        <w:t xml:space="preserve"> from each sampling locality to lakes up- stream and downstream were recorded. Catchment areas were classified into four size categories: ∞10 km2, ∞100 km2, ∞1000 km2 and ±1000 km2. The proportion of lakes of the upstream catchment was classified into four categories: ∞1%, 1–4.9%, 5– 10%, ±10%.</w:t>
      </w:r>
    </w:p>
    <w:p w14:paraId="49E8E23C" w14:textId="77777777" w:rsidR="0036010F" w:rsidRDefault="0036010F" w:rsidP="00772820">
      <w:pPr>
        <w:spacing w:line="480" w:lineRule="auto"/>
        <w:rPr>
          <w:rFonts w:ascii="Times New Roman" w:hAnsi="Times New Roman" w:cs="Times New Roman"/>
          <w:sz w:val="24"/>
          <w:szCs w:val="24"/>
          <w:lang w:val="en-US"/>
        </w:rPr>
      </w:pPr>
    </w:p>
    <w:p w14:paraId="2F8F6FB4" w14:textId="743E065B" w:rsidR="001E09F9" w:rsidRPr="001E09F9" w:rsidRDefault="001E09F9"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From </w:t>
      </w:r>
      <w:proofErr w:type="spellStart"/>
      <w:r>
        <w:rPr>
          <w:rFonts w:ascii="Times New Roman" w:hAnsi="Times New Roman" w:cs="Times New Roman"/>
          <w:sz w:val="24"/>
          <w:szCs w:val="24"/>
          <w:lang w:val="en-US"/>
        </w:rPr>
        <w:t>ohlund</w:t>
      </w:r>
      <w:proofErr w:type="spellEnd"/>
      <w:r>
        <w:rPr>
          <w:rFonts w:ascii="Times New Roman" w:hAnsi="Times New Roman" w:cs="Times New Roman"/>
          <w:sz w:val="24"/>
          <w:szCs w:val="24"/>
          <w:lang w:val="en-US"/>
        </w:rPr>
        <w:t>: S</w:t>
      </w:r>
      <w:r w:rsidRPr="001E09F9">
        <w:rPr>
          <w:rFonts w:ascii="Times New Roman" w:hAnsi="Times New Roman" w:cs="Times New Roman"/>
          <w:sz w:val="24"/>
          <w:szCs w:val="24"/>
          <w:lang w:val="en-US"/>
        </w:rPr>
        <w:t>wedish electrofishing register (SERS) In SERS, a database containing more than 12 000 studied</w:t>
      </w:r>
      <w:r>
        <w:rPr>
          <w:rFonts w:ascii="Times New Roman" w:hAnsi="Times New Roman" w:cs="Times New Roman"/>
          <w:sz w:val="24"/>
          <w:szCs w:val="24"/>
          <w:lang w:val="en-US"/>
        </w:rPr>
        <w:t xml:space="preserve"> </w:t>
      </w:r>
      <w:r w:rsidRPr="001E09F9">
        <w:rPr>
          <w:rFonts w:ascii="Times New Roman" w:hAnsi="Times New Roman" w:cs="Times New Roman"/>
          <w:sz w:val="24"/>
          <w:szCs w:val="24"/>
          <w:lang w:val="en-US"/>
        </w:rPr>
        <w:t xml:space="preserve">sites (32 448 fishing occasions) in Swedish streams, standard- </w:t>
      </w:r>
      <w:proofErr w:type="spellStart"/>
      <w:r w:rsidRPr="001E09F9">
        <w:rPr>
          <w:rFonts w:ascii="Times New Roman" w:hAnsi="Times New Roman" w:cs="Times New Roman"/>
          <w:sz w:val="24"/>
          <w:szCs w:val="24"/>
          <w:lang w:val="en-US"/>
        </w:rPr>
        <w:t>ized</w:t>
      </w:r>
      <w:proofErr w:type="spellEnd"/>
      <w:r w:rsidRPr="001E09F9">
        <w:rPr>
          <w:rFonts w:ascii="Times New Roman" w:hAnsi="Times New Roman" w:cs="Times New Roman"/>
          <w:sz w:val="24"/>
          <w:szCs w:val="24"/>
          <w:lang w:val="en-US"/>
        </w:rPr>
        <w:t xml:space="preserve"> electrofishing data are provided by various organizations and authorities. Population densities of different species are calculated according to </w:t>
      </w:r>
      <w:proofErr w:type="spellStart"/>
      <w:r w:rsidRPr="001E09F9">
        <w:rPr>
          <w:rFonts w:ascii="Times New Roman" w:hAnsi="Times New Roman" w:cs="Times New Roman"/>
          <w:sz w:val="24"/>
          <w:szCs w:val="24"/>
          <w:lang w:val="en-US"/>
        </w:rPr>
        <w:t>Bohlin</w:t>
      </w:r>
      <w:proofErr w:type="spellEnd"/>
      <w:r w:rsidRPr="001E09F9">
        <w:rPr>
          <w:rFonts w:ascii="Times New Roman" w:hAnsi="Times New Roman" w:cs="Times New Roman"/>
          <w:sz w:val="24"/>
          <w:szCs w:val="24"/>
          <w:lang w:val="en-US"/>
        </w:rPr>
        <w:t xml:space="preserve"> et al. (1989) when electro- fishing is made in successive removals. If only one removal is made, densities are calculated from the average catch </w:t>
      </w:r>
      <w:proofErr w:type="spellStart"/>
      <w:r w:rsidRPr="001E09F9">
        <w:rPr>
          <w:rFonts w:ascii="Times New Roman" w:hAnsi="Times New Roman" w:cs="Times New Roman"/>
          <w:sz w:val="24"/>
          <w:szCs w:val="24"/>
          <w:lang w:val="en-US"/>
        </w:rPr>
        <w:t>effi</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ciency</w:t>
      </w:r>
      <w:proofErr w:type="spellEnd"/>
      <w:r w:rsidRPr="001E09F9">
        <w:rPr>
          <w:rFonts w:ascii="Times New Roman" w:hAnsi="Times New Roman" w:cs="Times New Roman"/>
          <w:sz w:val="24"/>
          <w:szCs w:val="24"/>
          <w:lang w:val="en-US"/>
        </w:rPr>
        <w:t xml:space="preserve"> of the given species and age class (Degerman and Sers 1999). At </w:t>
      </w:r>
      <w:r w:rsidRPr="001E09F9">
        <w:rPr>
          <w:rFonts w:ascii="Times New Roman" w:hAnsi="Times New Roman" w:cs="Times New Roman"/>
          <w:sz w:val="24"/>
          <w:szCs w:val="24"/>
          <w:lang w:val="en-US"/>
        </w:rPr>
        <w:lastRenderedPageBreak/>
        <w:t>the fishing occasion, water temperature is measured at</w:t>
      </w:r>
      <w:r>
        <w:rPr>
          <w:rFonts w:ascii="Times New Roman" w:hAnsi="Times New Roman" w:cs="Times New Roman"/>
          <w:sz w:val="24"/>
          <w:szCs w:val="24"/>
          <w:lang w:val="en-US"/>
        </w:rPr>
        <w:t xml:space="preserve"> </w:t>
      </w:r>
      <w:r w:rsidRPr="001E09F9">
        <w:rPr>
          <w:rFonts w:ascii="Times New Roman" w:hAnsi="Times New Roman" w:cs="Times New Roman"/>
          <w:sz w:val="24"/>
          <w:szCs w:val="24"/>
          <w:lang w:val="en-US"/>
        </w:rPr>
        <w:t xml:space="preserve">a midstream depth of 0.3 m. Altitude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and latitude are measured from maps to the nearest 1 m and 10 m, re-</w:t>
      </w:r>
      <w:r w:rsidRPr="001E09F9">
        <w:rPr>
          <w:lang w:val="en-US"/>
        </w:rPr>
        <w:t xml:space="preserve"> </w:t>
      </w:r>
      <w:proofErr w:type="spellStart"/>
      <w:r w:rsidRPr="001E09F9">
        <w:rPr>
          <w:rFonts w:ascii="Times New Roman" w:hAnsi="Times New Roman" w:cs="Times New Roman"/>
          <w:sz w:val="24"/>
          <w:szCs w:val="24"/>
          <w:lang w:val="en-US"/>
        </w:rPr>
        <w:t>spectively</w:t>
      </w:r>
      <w:proofErr w:type="spellEnd"/>
      <w:r w:rsidRPr="001E09F9">
        <w:rPr>
          <w:rFonts w:ascii="Times New Roman" w:hAnsi="Times New Roman" w:cs="Times New Roman"/>
          <w:sz w:val="24"/>
          <w:szCs w:val="24"/>
          <w:lang w:val="en-US"/>
        </w:rPr>
        <w:t xml:space="preserve">, for each locality. Stream width, average and maximum depth, dominating substrate, and water velocity are measured in the field. The proportion of lakes in the up- stream watershed is classified into four area classes: &lt;1%, 1%–5%, 5.1%–10%, &gt;10%. The size of the upstream water- shed was also classified from maps: &lt;10 km2, 10–100 km2, &gt;100 km2. The date of fishing was expressed as Julian date (ranging from 1 to 366). The entire database was used for one comparison of the stream size related relative occur- </w:t>
      </w:r>
      <w:proofErr w:type="spellStart"/>
      <w:r w:rsidRPr="001E09F9">
        <w:rPr>
          <w:rFonts w:ascii="Times New Roman" w:hAnsi="Times New Roman" w:cs="Times New Roman"/>
          <w:sz w:val="24"/>
          <w:szCs w:val="24"/>
          <w:lang w:val="en-US"/>
        </w:rPr>
        <w:t>rence</w:t>
      </w:r>
      <w:proofErr w:type="spellEnd"/>
      <w:r w:rsidRPr="001E09F9">
        <w:rPr>
          <w:rFonts w:ascii="Times New Roman" w:hAnsi="Times New Roman" w:cs="Times New Roman"/>
          <w:sz w:val="24"/>
          <w:szCs w:val="24"/>
          <w:lang w:val="en-US"/>
        </w:rPr>
        <w:t xml:space="preserve"> of brown trout and brook trout.</w:t>
      </w:r>
    </w:p>
    <w:p w14:paraId="6459E7A7" w14:textId="6EC983AC" w:rsidR="001E09F9" w:rsidRDefault="001E09F9" w:rsidP="00772820">
      <w:pPr>
        <w:spacing w:line="480" w:lineRule="auto"/>
        <w:rPr>
          <w:rFonts w:ascii="Times New Roman" w:hAnsi="Times New Roman" w:cs="Times New Roman"/>
          <w:sz w:val="24"/>
          <w:szCs w:val="24"/>
          <w:lang w:val="en-US"/>
        </w:rPr>
      </w:pPr>
      <w:r w:rsidRPr="001E09F9">
        <w:rPr>
          <w:rFonts w:ascii="Times New Roman" w:hAnsi="Times New Roman" w:cs="Times New Roman"/>
          <w:sz w:val="24"/>
          <w:szCs w:val="24"/>
          <w:lang w:val="en-US"/>
        </w:rPr>
        <w:t>For comparisons of densities, a subset of data was se-</w:t>
      </w:r>
      <w:proofErr w:type="spellStart"/>
      <w:r w:rsidRPr="001E09F9">
        <w:rPr>
          <w:rFonts w:ascii="Times New Roman" w:hAnsi="Times New Roman" w:cs="Times New Roman"/>
          <w:sz w:val="24"/>
          <w:szCs w:val="24"/>
          <w:lang w:val="en-US"/>
        </w:rPr>
        <w:t>lected</w:t>
      </w:r>
      <w:proofErr w:type="spellEnd"/>
      <w:r w:rsidRPr="001E09F9">
        <w:rPr>
          <w:rFonts w:ascii="Times New Roman" w:hAnsi="Times New Roman" w:cs="Times New Roman"/>
          <w:sz w:val="24"/>
          <w:szCs w:val="24"/>
          <w:lang w:val="en-US"/>
        </w:rPr>
        <w:t xml:space="preserve">. In SERS, brook trout were present on 520 localities. From these sites, 500 were randomly selected. For each of these 500 localities, the nearest brown trout locality without brook trout was chosen as reference. Each brown trout local- </w:t>
      </w:r>
      <w:proofErr w:type="spellStart"/>
      <w:r w:rsidRPr="001E09F9">
        <w:rPr>
          <w:rFonts w:ascii="Times New Roman" w:hAnsi="Times New Roman" w:cs="Times New Roman"/>
          <w:sz w:val="24"/>
          <w:szCs w:val="24"/>
          <w:lang w:val="en-US"/>
        </w:rPr>
        <w:t>ity</w:t>
      </w:r>
      <w:proofErr w:type="spellEnd"/>
      <w:r w:rsidRPr="001E09F9">
        <w:rPr>
          <w:rFonts w:ascii="Times New Roman" w:hAnsi="Times New Roman" w:cs="Times New Roman"/>
          <w:sz w:val="24"/>
          <w:szCs w:val="24"/>
          <w:lang w:val="en-US"/>
        </w:rPr>
        <w:t xml:space="preserve"> was always in the same watershed size class (&lt;10, 10– 100, &gt;100 km2) and basin as the corresponding brook trout locality and was not allowed to deviate by more than 50 m in altitude from it. Localities used in the analysis ranged from the counties </w:t>
      </w:r>
      <w:proofErr w:type="spellStart"/>
      <w:r w:rsidRPr="001E09F9">
        <w:rPr>
          <w:rFonts w:ascii="Times New Roman" w:hAnsi="Times New Roman" w:cs="Times New Roman"/>
          <w:sz w:val="24"/>
          <w:szCs w:val="24"/>
          <w:lang w:val="en-US"/>
        </w:rPr>
        <w:t>Skåne</w:t>
      </w:r>
      <w:proofErr w:type="spellEnd"/>
      <w:r w:rsidRPr="001E09F9">
        <w:rPr>
          <w:rFonts w:ascii="Times New Roman" w:hAnsi="Times New Roman" w:cs="Times New Roman"/>
          <w:sz w:val="24"/>
          <w:szCs w:val="24"/>
          <w:lang w:val="en-US"/>
        </w:rPr>
        <w:t xml:space="preserve"> to </w:t>
      </w:r>
      <w:proofErr w:type="spellStart"/>
      <w:r w:rsidRPr="001E09F9">
        <w:rPr>
          <w:rFonts w:ascii="Times New Roman" w:hAnsi="Times New Roman" w:cs="Times New Roman"/>
          <w:sz w:val="24"/>
          <w:szCs w:val="24"/>
          <w:lang w:val="en-US"/>
        </w:rPr>
        <w:t>Västerbotten</w:t>
      </w:r>
      <w:proofErr w:type="spellEnd"/>
      <w:r w:rsidRPr="001E09F9">
        <w:rPr>
          <w:rFonts w:ascii="Times New Roman" w:hAnsi="Times New Roman" w:cs="Times New Roman"/>
          <w:sz w:val="24"/>
          <w:szCs w:val="24"/>
          <w:lang w:val="en-US"/>
        </w:rPr>
        <w:t xml:space="preserve"> (hence distributed over roughly two-thirds of Sweden’s surface area) and were located in the altitudinal range of 1–648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xml:space="preserve">. When data from several fishing occasions were available, the latest </w:t>
      </w:r>
      <w:proofErr w:type="spellStart"/>
      <w:r w:rsidRPr="001E09F9">
        <w:rPr>
          <w:rFonts w:ascii="Times New Roman" w:hAnsi="Times New Roman" w:cs="Times New Roman"/>
          <w:sz w:val="24"/>
          <w:szCs w:val="24"/>
          <w:lang w:val="en-US"/>
        </w:rPr>
        <w:t>oc</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casion</w:t>
      </w:r>
      <w:proofErr w:type="spellEnd"/>
      <w:r w:rsidRPr="001E09F9">
        <w:rPr>
          <w:rFonts w:ascii="Times New Roman" w:hAnsi="Times New Roman" w:cs="Times New Roman"/>
          <w:sz w:val="24"/>
          <w:szCs w:val="24"/>
          <w:lang w:val="en-US"/>
        </w:rPr>
        <w:t xml:space="preserve"> was chosen. Brown trout localities did not deviate in altitude from brook trout localities (t test, t = 0.073, p &gt; 0.05; mean values of 305 and 300 m </w:t>
      </w:r>
      <w:proofErr w:type="spellStart"/>
      <w:r w:rsidRPr="001E09F9">
        <w:rPr>
          <w:rFonts w:ascii="Times New Roman" w:hAnsi="Times New Roman" w:cs="Times New Roman"/>
          <w:sz w:val="24"/>
          <w:szCs w:val="24"/>
          <w:lang w:val="en-US"/>
        </w:rPr>
        <w:t>a.s.l</w:t>
      </w:r>
      <w:proofErr w:type="spellEnd"/>
      <w:r w:rsidRPr="001E09F9">
        <w:rPr>
          <w:rFonts w:ascii="Times New Roman" w:hAnsi="Times New Roman" w:cs="Times New Roman"/>
          <w:sz w:val="24"/>
          <w:szCs w:val="24"/>
          <w:lang w:val="en-US"/>
        </w:rPr>
        <w:t xml:space="preserve">. for brown and brook trout, respectively). Given the methodology of select- </w:t>
      </w:r>
      <w:proofErr w:type="spellStart"/>
      <w:r w:rsidRPr="001E09F9">
        <w:rPr>
          <w:rFonts w:ascii="Times New Roman" w:hAnsi="Times New Roman" w:cs="Times New Roman"/>
          <w:sz w:val="24"/>
          <w:szCs w:val="24"/>
          <w:lang w:val="en-US"/>
        </w:rPr>
        <w:t>ing</w:t>
      </w:r>
      <w:proofErr w:type="spellEnd"/>
      <w:r w:rsidRPr="001E09F9">
        <w:rPr>
          <w:rFonts w:ascii="Times New Roman" w:hAnsi="Times New Roman" w:cs="Times New Roman"/>
          <w:sz w:val="24"/>
          <w:szCs w:val="24"/>
          <w:lang w:val="en-US"/>
        </w:rPr>
        <w:t xml:space="preserve"> reference localities, there was no difference in </w:t>
      </w:r>
      <w:proofErr w:type="spellStart"/>
      <w:r w:rsidRPr="001E09F9">
        <w:rPr>
          <w:rFonts w:ascii="Times New Roman" w:hAnsi="Times New Roman" w:cs="Times New Roman"/>
          <w:sz w:val="24"/>
          <w:szCs w:val="24"/>
          <w:lang w:val="en-US"/>
        </w:rPr>
        <w:t>geograph</w:t>
      </w:r>
      <w:proofErr w:type="spellEnd"/>
      <w:r w:rsidRPr="001E09F9">
        <w:rPr>
          <w:rFonts w:ascii="Times New Roman" w:hAnsi="Times New Roman" w:cs="Times New Roman"/>
          <w:sz w:val="24"/>
          <w:szCs w:val="24"/>
          <w:lang w:val="en-US"/>
        </w:rPr>
        <w:t xml:space="preserve">- </w:t>
      </w:r>
      <w:proofErr w:type="spellStart"/>
      <w:r w:rsidRPr="001E09F9">
        <w:rPr>
          <w:rFonts w:ascii="Times New Roman" w:hAnsi="Times New Roman" w:cs="Times New Roman"/>
          <w:sz w:val="24"/>
          <w:szCs w:val="24"/>
          <w:lang w:val="en-US"/>
        </w:rPr>
        <w:t>ical</w:t>
      </w:r>
      <w:proofErr w:type="spellEnd"/>
      <w:r w:rsidRPr="001E09F9">
        <w:rPr>
          <w:rFonts w:ascii="Times New Roman" w:hAnsi="Times New Roman" w:cs="Times New Roman"/>
          <w:sz w:val="24"/>
          <w:szCs w:val="24"/>
          <w:lang w:val="en-US"/>
        </w:rPr>
        <w:t xml:space="preserve"> average position (longitude and latitude, i.e., x and y coordinates) or watershed size. In analyses, data were pooled in four classes: brook trout present (n = 500), </w:t>
      </w:r>
      <w:proofErr w:type="spellStart"/>
      <w:r w:rsidRPr="001E09F9">
        <w:rPr>
          <w:rFonts w:ascii="Times New Roman" w:hAnsi="Times New Roman" w:cs="Times New Roman"/>
          <w:sz w:val="24"/>
          <w:szCs w:val="24"/>
          <w:lang w:val="en-US"/>
        </w:rPr>
        <w:t>allo-patric</w:t>
      </w:r>
      <w:proofErr w:type="spellEnd"/>
    </w:p>
    <w:p w14:paraId="4EA7FF2C" w14:textId="77777777" w:rsidR="001E09F9" w:rsidRDefault="001E09F9" w:rsidP="00772820">
      <w:pPr>
        <w:spacing w:line="480" w:lineRule="auto"/>
        <w:rPr>
          <w:rFonts w:ascii="Times New Roman" w:hAnsi="Times New Roman" w:cs="Times New Roman"/>
          <w:sz w:val="24"/>
          <w:szCs w:val="24"/>
          <w:lang w:val="en-US"/>
        </w:rPr>
      </w:pPr>
    </w:p>
    <w:p w14:paraId="1DF526A9" w14:textId="77777777" w:rsidR="001E09F9" w:rsidRDefault="001E09F9" w:rsidP="00772820">
      <w:pPr>
        <w:spacing w:line="480" w:lineRule="auto"/>
        <w:rPr>
          <w:rFonts w:ascii="Times New Roman" w:hAnsi="Times New Roman" w:cs="Times New Roman"/>
          <w:sz w:val="24"/>
          <w:szCs w:val="24"/>
          <w:lang w:val="en-US"/>
        </w:rPr>
      </w:pPr>
    </w:p>
    <w:p w14:paraId="60D8D58B" w14:textId="77777777" w:rsidR="001E09F9" w:rsidRDefault="001E09F9" w:rsidP="00772820">
      <w:pPr>
        <w:spacing w:line="480" w:lineRule="auto"/>
        <w:rPr>
          <w:rFonts w:ascii="Times New Roman" w:hAnsi="Times New Roman" w:cs="Times New Roman"/>
          <w:sz w:val="24"/>
          <w:szCs w:val="24"/>
          <w:lang w:val="en-US"/>
        </w:rPr>
      </w:pPr>
    </w:p>
    <w:p w14:paraId="79851F84" w14:textId="77777777" w:rsidR="001E09F9" w:rsidRPr="00B67B5C" w:rsidRDefault="001E09F9"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 xml:space="preserve">scale factors such as year air temperature and altitude mainly explained </w:t>
      </w:r>
      <w:proofErr w:type="spellStart"/>
      <w:r w:rsidR="00662106" w:rsidRPr="00B67B5C">
        <w:rPr>
          <w:rFonts w:ascii="Times New Roman" w:hAnsi="Times New Roman" w:cs="Times New Roman"/>
          <w:sz w:val="24"/>
          <w:szCs w:val="24"/>
          <w:lang w:val="en-US"/>
        </w:rPr>
        <w:t>Cottus</w:t>
      </w:r>
      <w:proofErr w:type="spellEnd"/>
      <w:r w:rsidR="00662106" w:rsidRPr="00B67B5C">
        <w:rPr>
          <w:rFonts w:ascii="Times New Roman" w:hAnsi="Times New Roman" w:cs="Times New Roman"/>
          <w:sz w:val="24"/>
          <w:szCs w:val="24"/>
          <w:lang w:val="en-US"/>
        </w:rPr>
        <w:t xml:space="preserve">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 xml:space="preserve">LWD appeared to benefit trout but not salmon and </w:t>
      </w:r>
      <w:proofErr w:type="spellStart"/>
      <w:r w:rsidRPr="00B67B5C">
        <w:rPr>
          <w:rFonts w:ascii="Times New Roman" w:hAnsi="Times New Roman" w:cs="Times New Roman"/>
          <w:sz w:val="24"/>
          <w:szCs w:val="24"/>
          <w:lang w:val="en-US"/>
        </w:rPr>
        <w:t>Cottus</w:t>
      </w:r>
      <w:proofErr w:type="spellEnd"/>
      <w:r w:rsidRPr="00B67B5C">
        <w:rPr>
          <w:rFonts w:ascii="Times New Roman" w:hAnsi="Times New Roman" w:cs="Times New Roman"/>
          <w:sz w:val="24"/>
          <w:szCs w:val="24"/>
          <w:lang w:val="en-US"/>
        </w:rPr>
        <w:t xml:space="preserve">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lastRenderedPageBreak/>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4E6B9" w14:textId="77777777" w:rsidR="00F9402D" w:rsidRDefault="00F9402D" w:rsidP="00B67B5C">
      <w:pPr>
        <w:spacing w:after="0" w:line="240" w:lineRule="auto"/>
      </w:pPr>
      <w:r>
        <w:separator/>
      </w:r>
    </w:p>
  </w:endnote>
  <w:endnote w:type="continuationSeparator" w:id="0">
    <w:p w14:paraId="6A3F8D94" w14:textId="77777777" w:rsidR="00F9402D" w:rsidRDefault="00F9402D"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F9402D"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3F9F">
      <w:rPr>
        <w:rStyle w:val="PageNumber"/>
        <w:noProof/>
      </w:rPr>
      <w:t>14</w:t>
    </w:r>
    <w:r>
      <w:rPr>
        <w:rStyle w:val="PageNumber"/>
      </w:rPr>
      <w:fldChar w:fldCharType="end"/>
    </w:r>
  </w:p>
  <w:p w14:paraId="1C0CF504" w14:textId="77777777" w:rsidR="00510817" w:rsidRPr="006C2BA0" w:rsidRDefault="00F9402D"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B5E7A" w14:textId="77777777" w:rsidR="00F9402D" w:rsidRDefault="00F9402D" w:rsidP="00B67B5C">
      <w:pPr>
        <w:spacing w:after="0" w:line="240" w:lineRule="auto"/>
      </w:pPr>
      <w:r>
        <w:separator/>
      </w:r>
    </w:p>
  </w:footnote>
  <w:footnote w:type="continuationSeparator" w:id="0">
    <w:p w14:paraId="4540A230" w14:textId="77777777" w:rsidR="00F9402D" w:rsidRDefault="00F9402D"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2740"/>
    <w:rsid w:val="000310AA"/>
    <w:rsid w:val="000633BE"/>
    <w:rsid w:val="0007355A"/>
    <w:rsid w:val="000A73D3"/>
    <w:rsid w:val="000C54A1"/>
    <w:rsid w:val="000F31E8"/>
    <w:rsid w:val="00133007"/>
    <w:rsid w:val="00133CD9"/>
    <w:rsid w:val="001869A6"/>
    <w:rsid w:val="001A20C9"/>
    <w:rsid w:val="001C2663"/>
    <w:rsid w:val="001D73E4"/>
    <w:rsid w:val="001E09F9"/>
    <w:rsid w:val="00202154"/>
    <w:rsid w:val="00216393"/>
    <w:rsid w:val="00273362"/>
    <w:rsid w:val="002762C0"/>
    <w:rsid w:val="00281817"/>
    <w:rsid w:val="002A5CFE"/>
    <w:rsid w:val="002A5D70"/>
    <w:rsid w:val="002B62DB"/>
    <w:rsid w:val="002C1B42"/>
    <w:rsid w:val="002E088A"/>
    <w:rsid w:val="0032295F"/>
    <w:rsid w:val="0032718A"/>
    <w:rsid w:val="00347077"/>
    <w:rsid w:val="0036010F"/>
    <w:rsid w:val="00361FBE"/>
    <w:rsid w:val="00362753"/>
    <w:rsid w:val="00390E77"/>
    <w:rsid w:val="003A0E88"/>
    <w:rsid w:val="003A19F6"/>
    <w:rsid w:val="003A4441"/>
    <w:rsid w:val="003A6F18"/>
    <w:rsid w:val="003D1EE0"/>
    <w:rsid w:val="003D750C"/>
    <w:rsid w:val="003E169D"/>
    <w:rsid w:val="003F0748"/>
    <w:rsid w:val="00411E1B"/>
    <w:rsid w:val="00415155"/>
    <w:rsid w:val="004239DB"/>
    <w:rsid w:val="00437FB3"/>
    <w:rsid w:val="00447279"/>
    <w:rsid w:val="00450C42"/>
    <w:rsid w:val="004561F2"/>
    <w:rsid w:val="00462BBA"/>
    <w:rsid w:val="00474992"/>
    <w:rsid w:val="00482D2F"/>
    <w:rsid w:val="00491A80"/>
    <w:rsid w:val="00494D79"/>
    <w:rsid w:val="004A5884"/>
    <w:rsid w:val="004B3CA6"/>
    <w:rsid w:val="004C0C79"/>
    <w:rsid w:val="004D5C9F"/>
    <w:rsid w:val="004F3D3C"/>
    <w:rsid w:val="00503C8A"/>
    <w:rsid w:val="00516A0C"/>
    <w:rsid w:val="00551D86"/>
    <w:rsid w:val="00567FB2"/>
    <w:rsid w:val="00576CBE"/>
    <w:rsid w:val="00586DBD"/>
    <w:rsid w:val="005914FF"/>
    <w:rsid w:val="005B4C17"/>
    <w:rsid w:val="00603A9B"/>
    <w:rsid w:val="00604BDE"/>
    <w:rsid w:val="006062A3"/>
    <w:rsid w:val="006270BD"/>
    <w:rsid w:val="006408E0"/>
    <w:rsid w:val="00642031"/>
    <w:rsid w:val="00662106"/>
    <w:rsid w:val="0068785F"/>
    <w:rsid w:val="006F21C7"/>
    <w:rsid w:val="0071434D"/>
    <w:rsid w:val="0072261F"/>
    <w:rsid w:val="00725DFE"/>
    <w:rsid w:val="00755AD8"/>
    <w:rsid w:val="00772820"/>
    <w:rsid w:val="007748E5"/>
    <w:rsid w:val="00793431"/>
    <w:rsid w:val="007A7679"/>
    <w:rsid w:val="007B157E"/>
    <w:rsid w:val="007B290C"/>
    <w:rsid w:val="007B4FA3"/>
    <w:rsid w:val="007F0F7D"/>
    <w:rsid w:val="00827236"/>
    <w:rsid w:val="00844058"/>
    <w:rsid w:val="00866D95"/>
    <w:rsid w:val="0089238D"/>
    <w:rsid w:val="00893B77"/>
    <w:rsid w:val="00894FBE"/>
    <w:rsid w:val="008A2162"/>
    <w:rsid w:val="008A3DD8"/>
    <w:rsid w:val="008A57DF"/>
    <w:rsid w:val="008A64FD"/>
    <w:rsid w:val="008D60DD"/>
    <w:rsid w:val="008F56AE"/>
    <w:rsid w:val="00913AFD"/>
    <w:rsid w:val="00914C41"/>
    <w:rsid w:val="00917EEE"/>
    <w:rsid w:val="00955036"/>
    <w:rsid w:val="00957A51"/>
    <w:rsid w:val="0097573D"/>
    <w:rsid w:val="009874F4"/>
    <w:rsid w:val="009915F0"/>
    <w:rsid w:val="009A5B73"/>
    <w:rsid w:val="009B22C6"/>
    <w:rsid w:val="009C57AE"/>
    <w:rsid w:val="009D06ED"/>
    <w:rsid w:val="009E26C9"/>
    <w:rsid w:val="009E7EA9"/>
    <w:rsid w:val="009F0BA4"/>
    <w:rsid w:val="009F11A2"/>
    <w:rsid w:val="009F6BEE"/>
    <w:rsid w:val="00A032E1"/>
    <w:rsid w:val="00A03527"/>
    <w:rsid w:val="00A06591"/>
    <w:rsid w:val="00A16C29"/>
    <w:rsid w:val="00A16FC3"/>
    <w:rsid w:val="00A205C2"/>
    <w:rsid w:val="00A25382"/>
    <w:rsid w:val="00A67640"/>
    <w:rsid w:val="00A837E7"/>
    <w:rsid w:val="00AB69B7"/>
    <w:rsid w:val="00AD6018"/>
    <w:rsid w:val="00B23690"/>
    <w:rsid w:val="00B37A50"/>
    <w:rsid w:val="00B41D7E"/>
    <w:rsid w:val="00B54709"/>
    <w:rsid w:val="00B5641B"/>
    <w:rsid w:val="00B67B5C"/>
    <w:rsid w:val="00B7016A"/>
    <w:rsid w:val="00B94F26"/>
    <w:rsid w:val="00BA4562"/>
    <w:rsid w:val="00BB71CD"/>
    <w:rsid w:val="00BD065A"/>
    <w:rsid w:val="00BD303C"/>
    <w:rsid w:val="00BF577A"/>
    <w:rsid w:val="00C67169"/>
    <w:rsid w:val="00C93827"/>
    <w:rsid w:val="00C956A9"/>
    <w:rsid w:val="00CA21F1"/>
    <w:rsid w:val="00CB353C"/>
    <w:rsid w:val="00CC6708"/>
    <w:rsid w:val="00CD4942"/>
    <w:rsid w:val="00D042C8"/>
    <w:rsid w:val="00D8559F"/>
    <w:rsid w:val="00D8683F"/>
    <w:rsid w:val="00D92821"/>
    <w:rsid w:val="00DA298A"/>
    <w:rsid w:val="00DA67BF"/>
    <w:rsid w:val="00DC5327"/>
    <w:rsid w:val="00DE1337"/>
    <w:rsid w:val="00E02E5D"/>
    <w:rsid w:val="00E11309"/>
    <w:rsid w:val="00E145AB"/>
    <w:rsid w:val="00E217E4"/>
    <w:rsid w:val="00E276B9"/>
    <w:rsid w:val="00E37063"/>
    <w:rsid w:val="00E833BF"/>
    <w:rsid w:val="00E863AE"/>
    <w:rsid w:val="00E91E97"/>
    <w:rsid w:val="00EC2896"/>
    <w:rsid w:val="00EC3F9F"/>
    <w:rsid w:val="00ED2C97"/>
    <w:rsid w:val="00ED35EA"/>
    <w:rsid w:val="00EE2CAA"/>
    <w:rsid w:val="00F03C23"/>
    <w:rsid w:val="00F15947"/>
    <w:rsid w:val="00F16787"/>
    <w:rsid w:val="00F337E4"/>
    <w:rsid w:val="00F367AD"/>
    <w:rsid w:val="00F376BD"/>
    <w:rsid w:val="00F43DA2"/>
    <w:rsid w:val="00F5291B"/>
    <w:rsid w:val="00F62B77"/>
    <w:rsid w:val="00F62CC3"/>
    <w:rsid w:val="00F72D31"/>
    <w:rsid w:val="00F854C5"/>
    <w:rsid w:val="00F8566E"/>
    <w:rsid w:val="00F866E3"/>
    <w:rsid w:val="00F9402D"/>
    <w:rsid w:val="00F977D9"/>
    <w:rsid w:val="00FA31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2729</TotalTime>
  <Pages>14</Pages>
  <Words>2337</Words>
  <Characters>13324</Characters>
  <Application>Microsoft Office Word</Application>
  <DocSecurity>0</DocSecurity>
  <Lines>111</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15630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104</cp:revision>
  <dcterms:created xsi:type="dcterms:W3CDTF">2017-03-23T08:35:00Z</dcterms:created>
  <dcterms:modified xsi:type="dcterms:W3CDTF">2017-05-11T11:59:00Z</dcterms:modified>
</cp:coreProperties>
</file>