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Kịch</w:t>
      </w:r>
      <w:r>
        <w:t xml:space="preserve"> </w:t>
      </w:r>
      <w:r>
        <w:t xml:space="preserve">bản</w:t>
      </w:r>
      <w:r>
        <w:t xml:space="preserve"> </w:t>
      </w:r>
      <w:r>
        <w:t xml:space="preserve">video</w:t>
      </w:r>
      <w:r>
        <w:t xml:space="preserve"> </w:t>
      </w:r>
      <w:r>
        <w:t xml:space="preserve">demo</w:t>
      </w:r>
      <w:r>
        <w:t xml:space="preserve"> </w:t>
      </w:r>
      <w:r>
        <w:t xml:space="preserve">–</w:t>
      </w:r>
      <w:r>
        <w:t xml:space="preserve"> </w:t>
      </w:r>
      <w:r>
        <w:t xml:space="preserve">Điều</w:t>
      </w:r>
      <w:r>
        <w:t xml:space="preserve"> </w:t>
      </w:r>
      <w:r>
        <w:t xml:space="preserve">phối</w:t>
      </w:r>
      <w:r>
        <w:t xml:space="preserve"> </w:t>
      </w:r>
      <w:r>
        <w:t xml:space="preserve">cảng</w:t>
      </w:r>
      <w:r>
        <w:t xml:space="preserve"> </w:t>
      </w:r>
      <w:r>
        <w:t xml:space="preserve">cho</w:t>
      </w:r>
      <w:r>
        <w:t xml:space="preserve"> </w:t>
      </w:r>
      <w:r>
        <w:t xml:space="preserve">hãng</w:t>
      </w:r>
      <w:r>
        <w:t xml:space="preserve"> </w:t>
      </w:r>
      <w:r>
        <w:t xml:space="preserve">tàu</w:t>
      </w:r>
      <w:r>
        <w:t xml:space="preserve"> </w:t>
      </w:r>
      <w:r>
        <w:t xml:space="preserve">(CS112)</w:t>
      </w:r>
    </w:p>
    <w:p>
      <w:pPr>
        <w:pStyle w:val="FirstParagraph"/>
      </w:pPr>
      <w:r>
        <w:rPr>
          <w:bCs/>
          <w:b/>
        </w:rPr>
        <w:t xml:space="preserve">Thời lượng:</w:t>
      </w:r>
      <w:r>
        <w:t xml:space="preserve"> </w:t>
      </w:r>
      <w:r>
        <w:t xml:space="preserve">khoảng 8–9 phút.</w:t>
      </w:r>
      <w:r>
        <w:t xml:space="preserve"> </w:t>
      </w:r>
      <w:r>
        <w:rPr>
          <w:bCs/>
          <w:b/>
        </w:rPr>
        <w:t xml:space="preserve">Cách dùng:</w:t>
      </w:r>
      <w:r>
        <w:t xml:space="preserve"> </w:t>
      </w:r>
      <w:r>
        <w:t xml:space="preserve">cột</w:t>
      </w:r>
      <w:r>
        <w:t xml:space="preserve"> </w:t>
      </w:r>
      <w:r>
        <w:t xml:space="preserve">“</w:t>
      </w:r>
      <w:r>
        <w:t xml:space="preserve">Lời thuyết minh</w:t>
      </w:r>
      <w:r>
        <w:t xml:space="preserve">”</w:t>
      </w:r>
      <w:r>
        <w:t xml:space="preserve"> </w:t>
      </w:r>
      <w:r>
        <w:t xml:space="preserve">là gợi ý, em đọc lại bằng lời của em (hoặc dùng làm phụ đề nếu quay không lời; đề cho phép). Mình soạn từ mã nguồn và số liệu đã chạy, chưa quay thử; khi tập, em đối chiếu từng thao tác với màn hình thật.</w:t>
      </w:r>
    </w:p>
    <w:p>
      <w:pPr>
        <w:pStyle w:val="BodyText"/>
      </w:pPr>
      <w:r>
        <w:t xml:space="preserve">Đề yêu cầu video có đủ 5 phần: chạy thử hệ thống; nhập dữ liệu và giải; giới thiệu đầy đủ chức năng; giới thiệu các thành phần hiển thị; minh họa từng bước và kết quả. Cột cuối của bảng cho biết mỗi cảnh đáp ứng phần nào.</w:t>
      </w:r>
    </w:p>
    <w:bookmarkStart w:id="20" w:name="chuẩn-bị-trước-khi-quay"/>
    <w:p>
      <w:pPr>
        <w:pStyle w:val="Heading2"/>
      </w:pPr>
      <w:r>
        <w:t xml:space="preserve">Chuẩn bị trước khi quay</w:t>
      </w:r>
    </w:p>
    <w:p>
      <w:pPr>
        <w:numPr>
          <w:ilvl w:val="0"/>
          <w:numId w:val="1001"/>
        </w:numPr>
        <w:pStyle w:val="Compact"/>
      </w:pPr>
      <w:r>
        <w:t xml:space="preserve">Chạy sẵn</w:t>
      </w:r>
      <w:r>
        <w:t xml:space="preserve"> </w:t>
      </w:r>
      <w:r>
        <w:rPr>
          <w:rStyle w:val="VerbatimChar"/>
        </w:rPr>
        <w:t xml:space="preserve">cd replication/app &amp;&amp; npm run setup</w:t>
      </w:r>
      <w:r>
        <w:t xml:space="preserve"> </w:t>
      </w:r>
      <w:r>
        <w:t xml:space="preserve">một lần. Trước khi quay, chạy</w:t>
      </w:r>
      <w:r>
        <w:t xml:space="preserve"> </w:t>
      </w:r>
      <w:r>
        <w:rPr>
          <w:rStyle w:val="VerbatimChar"/>
        </w:rPr>
        <w:t xml:space="preserve">npm run dev</w:t>
      </w:r>
      <w:r>
        <w:t xml:space="preserve"> </w:t>
      </w:r>
      <w:r>
        <w:t xml:space="preserve">thử và mở</w:t>
      </w:r>
      <w:r>
        <w:t xml:space="preserve"> </w:t>
      </w:r>
      <w:r>
        <w:rPr>
          <w:rStyle w:val="VerbatimChar"/>
        </w:rPr>
        <w:t xml:space="preserve">localhost:5173</w:t>
      </w:r>
      <w:r>
        <w:t xml:space="preserve"> </w:t>
      </w:r>
      <w:r>
        <w:t xml:space="preserve">(trên Codespaces: tab Ports, biểu tượng địa cầu ở cổng 5173).</w:t>
      </w:r>
    </w:p>
    <w:p>
      <w:pPr>
        <w:numPr>
          <w:ilvl w:val="0"/>
          <w:numId w:val="1001"/>
        </w:numPr>
        <w:pStyle w:val="Compact"/>
      </w:pPr>
      <w:r>
        <w:t xml:space="preserve">Trình duyệt thu phóng 110–125%, tắt thông báo, đóng tab không liên quan. Mở sẵn một cửa sổ Terminal.</w:t>
      </w:r>
    </w:p>
    <w:p>
      <w:pPr>
        <w:numPr>
          <w:ilvl w:val="0"/>
          <w:numId w:val="1001"/>
        </w:numPr>
        <w:pStyle w:val="Compact"/>
      </w:pPr>
      <w:r>
        <w:t xml:space="preserve">Đóng và mở lại ứng dụng để các mẫu về trạng thái ban đầu. Tập một lượt đủ kịch bản để biết bấm gì ở đâu.</w:t>
      </w:r>
    </w:p>
    <w:p>
      <w:pPr>
        <w:numPr>
          <w:ilvl w:val="0"/>
          <w:numId w:val="1001"/>
        </w:numPr>
        <w:pStyle w:val="Compact"/>
      </w:pPr>
      <w:r>
        <w:t xml:space="preserve">Dùng đúng các mẫu có sẵn trên giao diện (nút mẫu phía trên bảng nhập), vì số liệu bên dưới lấy từ các mẫu đó.</w:t>
      </w:r>
    </w:p>
    <w:bookmarkEnd w:id="20"/>
    <w:bookmarkStart w:id="21" w:name="kịch-bản"/>
    <w:p>
      <w:pPr>
        <w:pStyle w:val="Heading2"/>
      </w:pPr>
      <w:r>
        <w:t xml:space="preserve">Kịch bản</w:t>
      </w:r>
    </w:p>
    <w:tbl>
      <w:tblPr>
        <w:tblW w:type="pct" w:w="5000"/>
        <w:tblLook w:firstRow="1" w:lastRow="0" w:firstColumn="0" w:lastColumn="0" w:noHBand="0" w:noVBand="0" w:val="0020"/>
        <w:jc w:val="start"/>
      </w:tblPr>
      <w:tblGrid>
        <w:gridCol w:w="360"/>
        <w:gridCol w:w="720"/>
        <w:gridCol w:w="2520"/>
        <w:gridCol w:w="3420"/>
        <w:gridCol w:w="900"/>
      </w:tblGrid>
      <w:tr>
        <w:trPr>
          <w:tblHeader w:val="true"/>
        </w:trPr>
        <w:tc>
          <w:tcPr/>
          <w:p>
            <w:pPr>
              <w:pStyle w:val="Compact"/>
              <w:jc w:val="left"/>
            </w:pPr>
            <w:r>
              <w:rPr>
                <w:sz w:val="20"/>
              </w:rPr>
              <w:t xml:space="preserve">#</w:t>
            </w:r>
          </w:p>
        </w:tc>
        <w:tc>
          <w:tcPr/>
          <w:p>
            <w:pPr>
              <w:pStyle w:val="Compact"/>
              <w:jc w:val="left"/>
            </w:pPr>
            <w:r>
              <w:rPr>
                <w:sz w:val="20"/>
              </w:rPr>
              <w:t xml:space="preserve">Thời gian</w:t>
            </w:r>
          </w:p>
        </w:tc>
        <w:tc>
          <w:tcPr/>
          <w:p>
            <w:pPr>
              <w:pStyle w:val="Compact"/>
              <w:jc w:val="left"/>
            </w:pPr>
            <w:r>
              <w:rPr>
                <w:sz w:val="20"/>
              </w:rPr>
              <w:t xml:space="preserve">Màn hình / thao tác</w:t>
            </w:r>
          </w:p>
        </w:tc>
        <w:tc>
          <w:tcPr/>
          <w:p>
            <w:pPr>
              <w:pStyle w:val="Compact"/>
              <w:jc w:val="left"/>
            </w:pPr>
            <w:r>
              <w:rPr>
                <w:sz w:val="20"/>
              </w:rPr>
              <w:t xml:space="preserve">Lời thuyết minh gợi ý</w:t>
            </w:r>
          </w:p>
        </w:tc>
        <w:tc>
          <w:tcPr/>
          <w:p>
            <w:pPr>
              <w:pStyle w:val="Compact"/>
              <w:jc w:val="left"/>
            </w:pPr>
            <w:r>
              <w:rPr>
                <w:sz w:val="20"/>
              </w:rPr>
              <w:t xml:space="preserve">Đáp ứng yêu cầu</w:t>
            </w:r>
          </w:p>
        </w:tc>
      </w:tr>
      <w:tr>
        <w:tc>
          <w:tcPr/>
          <w:p>
            <w:pPr>
              <w:pStyle w:val="Compact"/>
              <w:jc w:val="left"/>
            </w:pPr>
            <w:r>
              <w:rPr>
                <w:sz w:val="20"/>
              </w:rPr>
              <w:t xml:space="preserve">1</w:t>
            </w:r>
          </w:p>
        </w:tc>
        <w:tc>
          <w:tcPr/>
          <w:p>
            <w:pPr>
              <w:pStyle w:val="Compact"/>
              <w:jc w:val="left"/>
            </w:pPr>
            <w:r>
              <w:rPr>
                <w:sz w:val="20"/>
              </w:rPr>
              <w:t xml:space="preserve">0:00–0:30</w:t>
            </w:r>
          </w:p>
        </w:tc>
        <w:tc>
          <w:tcPr/>
          <w:p>
            <w:pPr>
              <w:pStyle w:val="Compact"/>
              <w:jc w:val="left"/>
            </w:pPr>
            <w:r>
              <w:rPr>
                <w:sz w:val="20"/>
              </w:rPr>
              <w:t xml:space="preserve">Trang đầu, bốn tab: 1 Thuê bến, 2 Phân công đội, 3 Quỹ giờ công, 4 Xếp container.</w:t>
            </w:r>
          </w:p>
        </w:tc>
        <w:tc>
          <w:tcPr/>
          <w:p>
            <w:pPr>
              <w:pStyle w:val="Compact"/>
              <w:jc w:val="left"/>
            </w:pPr>
            <w:r>
              <w:rPr>
                <w:sz w:val="20"/>
              </w:rPr>
              <w:t xml:space="preserve">“</w:t>
            </w:r>
            <w:r>
              <w:rPr>
                <w:sz w:val="20"/>
              </w:rPr>
              <w:t xml:space="preserve">Em là Võ Thị Thanh Tuyền. Em làm demo điều phối cảng cho hãng tàu, gồm bốn bài toán: tô màu đồ thị khoảng, phân công có ràng buộc, cái túi 0/1 và đóng thùng. Mỗi bài có nhiều thuật toán để so sánh.</w:t>
            </w:r>
            <w:r>
              <w:rPr>
                <w:sz w:val="20"/>
              </w:rPr>
              <w:t xml:space="preserve">”</w:t>
            </w:r>
          </w:p>
        </w:tc>
        <w:tc>
          <w:tcPr/>
          <w:p>
            <w:pPr>
              <w:pStyle w:val="Compact"/>
              <w:jc w:val="left"/>
            </w:pPr>
            <w:r>
              <w:rPr>
                <w:sz w:val="20"/>
              </w:rPr>
              <w:t xml:space="preserve">Giới thiệu</w:t>
            </w:r>
          </w:p>
        </w:tc>
      </w:tr>
      <w:tr>
        <w:tc>
          <w:tcPr/>
          <w:p>
            <w:pPr>
              <w:pStyle w:val="Compact"/>
              <w:jc w:val="left"/>
            </w:pPr>
            <w:r>
              <w:rPr>
                <w:sz w:val="20"/>
              </w:rPr>
              <w:t xml:space="preserve">2</w:t>
            </w:r>
          </w:p>
        </w:tc>
        <w:tc>
          <w:tcPr/>
          <w:p>
            <w:pPr>
              <w:pStyle w:val="Compact"/>
              <w:jc w:val="left"/>
            </w:pPr>
            <w:r>
              <w:rPr>
                <w:sz w:val="20"/>
              </w:rPr>
              <w:t xml:space="preserve">0:30–1:00</w:t>
            </w:r>
          </w:p>
        </w:tc>
        <w:tc>
          <w:tcPr/>
          <w:p>
            <w:pPr>
              <w:pStyle w:val="Compact"/>
              <w:jc w:val="left"/>
            </w:pPr>
            <w:r>
              <w:rPr>
                <w:sz w:val="20"/>
              </w:rPr>
              <w:t xml:space="preserve">Terminal: gõ</w:t>
            </w:r>
            <w:r>
              <w:rPr>
                <w:sz w:val="20"/>
              </w:rPr>
              <w:t xml:space="preserve"> </w:t>
            </w:r>
            <w:r>
              <w:rPr>
                <w:rStyle w:val="VerbatimChar"/>
                <w:sz w:val="20"/>
              </w:rPr>
              <w:t xml:space="preserve">cd replication/app</w:t>
            </w:r>
            <w:r>
              <w:rPr>
                <w:sz w:val="20"/>
              </w:rPr>
              <w:t xml:space="preserve">, rồi</w:t>
            </w:r>
            <w:r>
              <w:rPr>
                <w:sz w:val="20"/>
              </w:rPr>
              <w:t xml:space="preserve"> </w:t>
            </w:r>
            <w:r>
              <w:rPr>
                <w:rStyle w:val="VerbatimChar"/>
                <w:sz w:val="20"/>
              </w:rPr>
              <w:t xml:space="preserve">npm run dev</w:t>
            </w:r>
            <w:r>
              <w:rPr>
                <w:sz w:val="20"/>
              </w:rPr>
              <w:t xml:space="preserve">. Mở trình duyệt vào cổng 5173.</w:t>
            </w:r>
          </w:p>
        </w:tc>
        <w:tc>
          <w:tcPr/>
          <w:p>
            <w:pPr>
              <w:pStyle w:val="Compact"/>
              <w:jc w:val="left"/>
            </w:pPr>
            <w:r>
              <w:rPr>
                <w:sz w:val="20"/>
              </w:rPr>
              <w:t xml:space="preserve">“</w:t>
            </w:r>
            <w:r>
              <w:rPr>
                <w:sz w:val="20"/>
              </w:rPr>
              <w:t xml:space="preserve">Hệ thống chạy bằng một lệnh</w:t>
            </w:r>
            <w:r>
              <w:rPr>
                <w:sz w:val="20"/>
              </w:rPr>
              <w:t xml:space="preserve"> </w:t>
            </w:r>
            <w:r>
              <w:rPr>
                <w:rStyle w:val="VerbatimChar"/>
                <w:sz w:val="20"/>
              </w:rPr>
              <w:t xml:space="preserve">npm run dev</w:t>
            </w:r>
            <w:r>
              <w:rPr>
                <w:sz w:val="20"/>
              </w:rPr>
              <w:t xml:space="preserve">: backend FastAPI ở cổng 8000 và giao diện React ở cổng 5173. Em chỉ gõ lệnh, không có script tự chạy.</w:t>
            </w:r>
            <w:r>
              <w:rPr>
                <w:sz w:val="20"/>
              </w:rPr>
              <w:t xml:space="preserve">”</w:t>
            </w:r>
          </w:p>
        </w:tc>
        <w:tc>
          <w:tcPr/>
          <w:p>
            <w:pPr>
              <w:pStyle w:val="Compact"/>
              <w:jc w:val="left"/>
            </w:pPr>
            <w:r>
              <w:rPr>
                <w:sz w:val="20"/>
              </w:rPr>
              <w:t xml:space="preserve">Chạy thử hệ thống</w:t>
            </w:r>
          </w:p>
        </w:tc>
      </w:tr>
      <w:tr>
        <w:tc>
          <w:tcPr/>
          <w:p>
            <w:pPr>
              <w:pStyle w:val="Compact"/>
              <w:jc w:val="left"/>
            </w:pPr>
            <w:r>
              <w:rPr>
                <w:sz w:val="20"/>
              </w:rPr>
              <w:t xml:space="preserve">3</w:t>
            </w:r>
          </w:p>
        </w:tc>
        <w:tc>
          <w:tcPr/>
          <w:p>
            <w:pPr>
              <w:pStyle w:val="Compact"/>
              <w:jc w:val="left"/>
            </w:pPr>
            <w:r>
              <w:rPr>
                <w:sz w:val="20"/>
              </w:rPr>
              <w:t xml:space="preserve">1:00–1:40</w:t>
            </w:r>
          </w:p>
        </w:tc>
        <w:tc>
          <w:tcPr/>
          <w:p>
            <w:pPr>
              <w:pStyle w:val="Compact"/>
              <w:jc w:val="left"/>
            </w:pPr>
            <w:r>
              <w:rPr>
                <w:sz w:val="20"/>
              </w:rPr>
              <w:t xml:space="preserve">Tab 1. Bấm mẫu</w:t>
            </w:r>
            <w:r>
              <w:rPr>
                <w:sz w:val="20"/>
              </w:rPr>
              <w:t xml:space="preserve"> </w:t>
            </w:r>
            <w:r>
              <w:rPr>
                <w:bCs/>
                <w:b/>
                <w:sz w:val="20"/>
              </w:rPr>
              <w:t xml:space="preserve">“</w:t>
            </w:r>
            <w:r>
              <w:rPr>
                <w:bCs/>
                <w:b/>
                <w:sz w:val="20"/>
              </w:rPr>
              <w:t xml:space="preserve">Bốn kết quả khác nhau</w:t>
            </w:r>
            <w:r>
              <w:rPr>
                <w:bCs/>
                <w:b/>
                <w:sz w:val="20"/>
              </w:rPr>
              <w:t xml:space="preserve">”</w:t>
            </w:r>
            <w:r>
              <w:rPr>
                <w:sz w:val="20"/>
              </w:rPr>
              <w:t xml:space="preserve">. Chỉ vào: bảng tàu (đến, rời), F = 500, r = 40, ô cặp cấm. Sửa một giờ rời, chờ giao diện tự giải lại, rồi hoàn tác.</w:t>
            </w:r>
          </w:p>
        </w:tc>
        <w:tc>
          <w:tcPr/>
          <w:p>
            <w:pPr>
              <w:pStyle w:val="Compact"/>
              <w:jc w:val="left"/>
            </w:pPr>
            <w:r>
              <w:rPr>
                <w:sz w:val="20"/>
              </w:rPr>
              <w:t xml:space="preserve">“</w:t>
            </w:r>
            <w:r>
              <w:rPr>
                <w:sz w:val="20"/>
              </w:rPr>
              <w:t xml:space="preserve">Mỗi tàu cần một bến từ giờ đến đến giờ rời. Hãng thuê bến theo hợp đồng: phí cố định F cộng đơn giá r nhân số giờ hợp đồng bao phủ, kể cả giờ trống. Hai tàu chồng giờ hoặc nằm trong cặp cấm thì không chung hợp đồng. Em sửa dữ liệu thì giao diện tự giải lại.</w:t>
            </w:r>
            <w:r>
              <w:rPr>
                <w:sz w:val="20"/>
              </w:rPr>
              <w:t xml:space="preserve">”</w:t>
            </w:r>
          </w:p>
        </w:tc>
        <w:tc>
          <w:tcPr/>
          <w:p>
            <w:pPr>
              <w:pStyle w:val="Compact"/>
              <w:jc w:val="left"/>
            </w:pPr>
            <w:r>
              <w:rPr>
                <w:sz w:val="20"/>
              </w:rPr>
              <w:t xml:space="preserve">Nhập dữ liệu và giải</w:t>
            </w:r>
          </w:p>
        </w:tc>
      </w:tr>
      <w:tr>
        <w:tc>
          <w:tcPr/>
          <w:p>
            <w:pPr>
              <w:pStyle w:val="Compact"/>
              <w:jc w:val="left"/>
            </w:pPr>
            <w:r>
              <w:rPr>
                <w:sz w:val="20"/>
              </w:rPr>
              <w:t xml:space="preserve">4</w:t>
            </w:r>
          </w:p>
        </w:tc>
        <w:tc>
          <w:tcPr/>
          <w:p>
            <w:pPr>
              <w:pStyle w:val="Compact"/>
              <w:jc w:val="left"/>
            </w:pPr>
            <w:r>
              <w:rPr>
                <w:sz w:val="20"/>
              </w:rPr>
              <w:t xml:space="preserve">1:40–2:50</w:t>
            </w:r>
          </w:p>
        </w:tc>
        <w:tc>
          <w:tcPr/>
          <w:p>
            <w:pPr>
              <w:pStyle w:val="Compact"/>
              <w:jc w:val="left"/>
            </w:pPr>
            <w:r>
              <w:rPr>
                <w:sz w:val="20"/>
              </w:rPr>
              <w:t xml:space="preserve">Chọn</w:t>
            </w:r>
            <w:r>
              <w:rPr>
                <w:sz w:val="20"/>
              </w:rPr>
              <w:t xml:space="preserve"> </w:t>
            </w:r>
            <w:r>
              <w:rPr>
                <w:bCs/>
                <w:b/>
                <w:sz w:val="20"/>
              </w:rPr>
              <w:t xml:space="preserve">Tham lam theo giờ đến</w:t>
            </w:r>
            <w:r>
              <w:rPr>
                <w:sz w:val="20"/>
              </w:rPr>
              <w:t xml:space="preserve">. Chỉ KPI (tổng tạm, cận dưới 3420, hợp đồng đang mở). Bấm</w:t>
            </w:r>
            <w:r>
              <w:rPr>
                <w:sz w:val="20"/>
              </w:rPr>
              <w:t xml:space="preserve"> </w:t>
            </w:r>
            <w:r>
              <w:rPr>
                <w:bCs/>
                <w:b/>
                <w:sz w:val="20"/>
              </w:rPr>
              <w:t xml:space="preserve">Tiếp</w:t>
            </w:r>
            <w:r>
              <w:rPr>
                <w:sz w:val="20"/>
              </w:rPr>
              <w:t xml:space="preserve"> </w:t>
            </w:r>
            <w:r>
              <w:rPr>
                <w:sz w:val="20"/>
              </w:rPr>
              <w:t xml:space="preserve">3–4 lần: chỉ bảng ứng viên (Được/Loại và lý do), dòng mã giả được tô sáng, biểu đồ Gantt. Kéo thanh trượt đến cuối: 4 hợp đồng, 3960.</w:t>
            </w:r>
          </w:p>
        </w:tc>
        <w:tc>
          <w:tcPr/>
          <w:p>
            <w:pPr>
              <w:pStyle w:val="Compact"/>
              <w:jc w:val="left"/>
            </w:pPr>
            <w:r>
              <w:rPr>
                <w:sz w:val="20"/>
              </w:rPr>
              <w:t xml:space="preserve">“</w:t>
            </w:r>
            <w:r>
              <w:rPr>
                <w:sz w:val="20"/>
              </w:rPr>
              <w:t xml:space="preserve">Cận dưới 3420 tính từ ω = 4 tàu neo cùng lúc. Ở mỗi bước, bảng ứng viên cho biết hợp đồng nào bị loại vì xung đột, hợp đồng nào được và tăng thêm bao nhiêu. Dòng mã giả đang chạy được tô sáng. Tham lam theo giờ đến cho 3960.</w:t>
            </w:r>
            <w:r>
              <w:rPr>
                <w:sz w:val="20"/>
              </w:rPr>
              <w:t xml:space="preserve">”</w:t>
            </w:r>
          </w:p>
        </w:tc>
        <w:tc>
          <w:tcPr/>
          <w:p>
            <w:pPr>
              <w:pStyle w:val="Compact"/>
              <w:jc w:val="left"/>
            </w:pPr>
            <w:r>
              <w:rPr>
                <w:sz w:val="20"/>
              </w:rPr>
              <w:t xml:space="preserve">Thành phần hiển thị; từng bước</w:t>
            </w:r>
          </w:p>
        </w:tc>
      </w:tr>
      <w:tr>
        <w:tc>
          <w:tcPr/>
          <w:p>
            <w:pPr>
              <w:pStyle w:val="Compact"/>
              <w:jc w:val="left"/>
            </w:pPr>
            <w:r>
              <w:rPr>
                <w:sz w:val="20"/>
              </w:rPr>
              <w:t xml:space="preserve">5</w:t>
            </w:r>
          </w:p>
        </w:tc>
        <w:tc>
          <w:tcPr/>
          <w:p>
            <w:pPr>
              <w:pStyle w:val="Compact"/>
              <w:jc w:val="left"/>
            </w:pPr>
            <w:r>
              <w:rPr>
                <w:sz w:val="20"/>
              </w:rPr>
              <w:t xml:space="preserve">2:50–3:30</w:t>
            </w:r>
          </w:p>
        </w:tc>
        <w:tc>
          <w:tcPr/>
          <w:p>
            <w:pPr>
              <w:pStyle w:val="Compact"/>
              <w:jc w:val="left"/>
            </w:pPr>
            <w:r>
              <w:rPr>
                <w:sz w:val="20"/>
              </w:rPr>
              <w:t xml:space="preserve">Chọn lần lượt</w:t>
            </w:r>
            <w:r>
              <w:rPr>
                <w:sz w:val="20"/>
              </w:rPr>
              <w:t xml:space="preserve"> </w:t>
            </w:r>
            <w:r>
              <w:rPr>
                <w:bCs/>
                <w:b/>
                <w:sz w:val="20"/>
              </w:rPr>
              <w:t xml:space="preserve">Tham lam chọn hợp đồng rẻ nhất</w:t>
            </w:r>
            <w:r>
              <w:rPr>
                <w:sz w:val="20"/>
              </w:rPr>
              <w:t xml:space="preserve"> </w:t>
            </w:r>
            <w:r>
              <w:rPr>
                <w:sz w:val="20"/>
              </w:rPr>
              <w:t xml:space="preserve">(3800) và</w:t>
            </w:r>
            <w:r>
              <w:rPr>
                <w:sz w:val="20"/>
              </w:rPr>
              <w:t xml:space="preserve"> </w:t>
            </w:r>
            <w:r>
              <w:rPr>
                <w:bCs/>
                <w:b/>
                <w:sz w:val="20"/>
              </w:rPr>
              <w:t xml:space="preserve">DSATUR</w:t>
            </w:r>
            <w:r>
              <w:rPr>
                <w:sz w:val="20"/>
              </w:rPr>
              <w:t xml:space="preserve"> </w:t>
            </w:r>
            <w:r>
              <w:rPr>
                <w:sz w:val="20"/>
              </w:rPr>
              <w:t xml:space="preserve">(3840); mở tab</w:t>
            </w:r>
            <w:r>
              <w:rPr>
                <w:sz w:val="20"/>
              </w:rPr>
              <w:t xml:space="preserve"> </w:t>
            </w:r>
            <w:r>
              <w:rPr>
                <w:bCs/>
                <w:b/>
                <w:sz w:val="20"/>
              </w:rPr>
              <w:t xml:space="preserve">Đồ thị xung đột</w:t>
            </w:r>
            <w:r>
              <w:rPr>
                <w:sz w:val="20"/>
              </w:rPr>
              <w:t xml:space="preserve">.</w:t>
            </w:r>
          </w:p>
        </w:tc>
        <w:tc>
          <w:tcPr/>
          <w:p>
            <w:pPr>
              <w:pStyle w:val="Compact"/>
              <w:jc w:val="left"/>
            </w:pPr>
            <w:r>
              <w:rPr>
                <w:sz w:val="20"/>
              </w:rPr>
              <w:t xml:space="preserve">“</w:t>
            </w:r>
            <w:r>
              <w:rPr>
                <w:sz w:val="20"/>
              </w:rPr>
              <w:t xml:space="preserve">Cách chọn hợp đồng rẻ nhất cho 3800. DSATUR chọn tàu bị chặn nhiều nhất trước, cho 3840; đồ thị xung đột cho thấy hai cạnh đến từ cặp cấm.</w:t>
            </w:r>
            <w:r>
              <w:rPr>
                <w:sz w:val="20"/>
              </w:rPr>
              <w:t xml:space="preserve">”</w:t>
            </w:r>
          </w:p>
        </w:tc>
        <w:tc>
          <w:tcPr/>
          <w:p>
            <w:pPr>
              <w:pStyle w:val="Compact"/>
              <w:jc w:val="left"/>
            </w:pPr>
            <w:r>
              <w:rPr>
                <w:sz w:val="20"/>
              </w:rPr>
              <w:t xml:space="preserve">Chức năng</w:t>
            </w:r>
          </w:p>
        </w:tc>
      </w:tr>
      <w:tr>
        <w:tc>
          <w:tcPr/>
          <w:p>
            <w:pPr>
              <w:pStyle w:val="Compact"/>
              <w:jc w:val="left"/>
            </w:pPr>
            <w:r>
              <w:rPr>
                <w:sz w:val="20"/>
              </w:rPr>
              <w:t xml:space="preserve">6</w:t>
            </w:r>
          </w:p>
        </w:tc>
        <w:tc>
          <w:tcPr/>
          <w:p>
            <w:pPr>
              <w:pStyle w:val="Compact"/>
              <w:jc w:val="left"/>
            </w:pPr>
            <w:r>
              <w:rPr>
                <w:sz w:val="20"/>
              </w:rPr>
              <w:t xml:space="preserve">3:30–4:30</w:t>
            </w:r>
          </w:p>
        </w:tc>
        <w:tc>
          <w:tcPr/>
          <w:p>
            <w:pPr>
              <w:pStyle w:val="Compact"/>
              <w:jc w:val="left"/>
            </w:pPr>
            <w:r>
              <w:rPr>
                <w:sz w:val="20"/>
              </w:rPr>
              <w:t xml:space="preserve">Chọn</w:t>
            </w:r>
            <w:r>
              <w:rPr>
                <w:sz w:val="20"/>
              </w:rPr>
              <w:t xml:space="preserve"> </w:t>
            </w:r>
            <w:r>
              <w:rPr>
                <w:bCs/>
                <w:b/>
                <w:sz w:val="20"/>
              </w:rPr>
              <w:t xml:space="preserve">Quay lui</w:t>
            </w:r>
            <w:r>
              <w:rPr>
                <w:sz w:val="20"/>
              </w:rPr>
              <w:t xml:space="preserve">. Bấm</w:t>
            </w:r>
            <w:r>
              <w:rPr>
                <w:sz w:val="20"/>
              </w:rPr>
              <w:t xml:space="preserve"> </w:t>
            </w:r>
            <w:r>
              <w:rPr>
                <w:bCs/>
                <w:b/>
                <w:sz w:val="20"/>
              </w:rPr>
              <w:t xml:space="preserve">Tự động</w:t>
            </w:r>
            <w:r>
              <w:rPr>
                <w:sz w:val="20"/>
              </w:rPr>
              <w:t xml:space="preserve">, tốc độ</w:t>
            </w:r>
            <w:r>
              <w:rPr>
                <w:sz w:val="20"/>
              </w:rPr>
              <w:t xml:space="preserve"> </w:t>
            </w:r>
            <w:r>
              <w:rPr>
                <w:bCs/>
                <w:b/>
                <w:sz w:val="20"/>
              </w:rPr>
              <w:t xml:space="preserve">Nhanh</w:t>
            </w:r>
            <w:r>
              <w:rPr>
                <w:sz w:val="20"/>
              </w:rPr>
              <w:t xml:space="preserve">. Dừng ở một bước</w:t>
            </w:r>
            <w:r>
              <w:rPr>
                <w:sz w:val="20"/>
              </w:rPr>
              <w:t xml:space="preserve"> </w:t>
            </w:r>
            <w:r>
              <w:rPr>
                <w:sz w:val="20"/>
              </w:rPr>
              <w:t xml:space="preserve">“</w:t>
            </w:r>
            <w:r>
              <w:rPr>
                <w:sz w:val="20"/>
              </w:rPr>
              <w:t xml:space="preserve">Bỏ nhánh</w:t>
            </w:r>
            <w:r>
              <w:rPr>
                <w:sz w:val="20"/>
              </w:rPr>
              <w:t xml:space="preserve">”</w:t>
            </w:r>
            <w:r>
              <w:rPr>
                <w:sz w:val="20"/>
              </w:rPr>
              <w:t xml:space="preserve">, rồi ở bước</w:t>
            </w:r>
            <w:r>
              <w:rPr>
                <w:sz w:val="20"/>
              </w:rPr>
              <w:t xml:space="preserve"> </w:t>
            </w:r>
            <w:r>
              <w:rPr>
                <w:sz w:val="20"/>
              </w:rPr>
              <w:t xml:space="preserve">“</w:t>
            </w:r>
            <w:r>
              <w:rPr>
                <w:sz w:val="20"/>
              </w:rPr>
              <w:t xml:space="preserve">Tìm được</w:t>
            </w:r>
            <w:r>
              <w:rPr>
                <w:sz w:val="20"/>
              </w:rPr>
              <w:t xml:space="preserve">”</w:t>
            </w:r>
            <w:r>
              <w:rPr>
                <w:sz w:val="20"/>
              </w:rPr>
              <w:t xml:space="preserve"> </w:t>
            </w:r>
            <w:r>
              <w:rPr>
                <w:sz w:val="20"/>
              </w:rPr>
              <w:t xml:space="preserve">(3780). Kết thúc: nhãn</w:t>
            </w:r>
            <w:r>
              <w:rPr>
                <w:sz w:val="20"/>
              </w:rPr>
              <w:t xml:space="preserve"> </w:t>
            </w:r>
            <w:r>
              <w:rPr>
                <w:bCs/>
                <w:b/>
                <w:sz w:val="20"/>
              </w:rPr>
              <w:t xml:space="preserve">TỐI ƯU</w:t>
            </w:r>
            <w:r>
              <w:rPr>
                <w:sz w:val="20"/>
              </w:rPr>
              <w:t xml:space="preserve">.</w:t>
            </w:r>
          </w:p>
        </w:tc>
        <w:tc>
          <w:tcPr/>
          <w:p>
            <w:pPr>
              <w:pStyle w:val="Compact"/>
              <w:jc w:val="left"/>
            </w:pPr>
            <w:r>
              <w:rPr>
                <w:sz w:val="20"/>
              </w:rPr>
              <w:t xml:space="preserve">“</w:t>
            </w:r>
            <w:r>
              <w:rPr>
                <w:sz w:val="20"/>
              </w:rPr>
              <w:t xml:space="preserve">Quay lui bắt đầu từ kết quả tham lam tốt nhất (3800). Khi một nhánh có cận không thấp hơn phương án tốt nhất hiện có thì bỏ nhánh. Ở bước này tìm được 3780. Quay lui duyệt hết cây, 78 lần thử, nên kết quả được đánh dấu tối ưu.</w:t>
            </w:r>
            <w:r>
              <w:rPr>
                <w:sz w:val="20"/>
              </w:rPr>
              <w:t xml:space="preserve">”</w:t>
            </w:r>
          </w:p>
        </w:tc>
        <w:tc>
          <w:tcPr/>
          <w:p>
            <w:pPr>
              <w:pStyle w:val="Compact"/>
              <w:jc w:val="left"/>
            </w:pPr>
            <w:r>
              <w:rPr>
                <w:sz w:val="20"/>
              </w:rPr>
              <w:t xml:space="preserve">Từng bước; kết quả</w:t>
            </w:r>
          </w:p>
        </w:tc>
      </w:tr>
      <w:tr>
        <w:tc>
          <w:tcPr/>
          <w:p>
            <w:pPr>
              <w:pStyle w:val="Compact"/>
              <w:jc w:val="left"/>
            </w:pPr>
            <w:r>
              <w:rPr>
                <w:sz w:val="20"/>
              </w:rPr>
              <w:t xml:space="preserve">7</w:t>
            </w:r>
          </w:p>
        </w:tc>
        <w:tc>
          <w:tcPr/>
          <w:p>
            <w:pPr>
              <w:pStyle w:val="Compact"/>
              <w:jc w:val="left"/>
            </w:pPr>
            <w:r>
              <w:rPr>
                <w:sz w:val="20"/>
              </w:rPr>
              <w:t xml:space="preserve">4:30–4:50</w:t>
            </w:r>
          </w:p>
        </w:tc>
        <w:tc>
          <w:tcPr/>
          <w:p>
            <w:pPr>
              <w:pStyle w:val="Compact"/>
              <w:jc w:val="left"/>
            </w:pPr>
            <w:r>
              <w:rPr>
                <w:sz w:val="20"/>
              </w:rPr>
              <w:t xml:space="preserve">Tab</w:t>
            </w:r>
            <w:r>
              <w:rPr>
                <w:sz w:val="20"/>
              </w:rPr>
              <w:t xml:space="preserve"> </w:t>
            </w:r>
            <w:r>
              <w:rPr>
                <w:bCs/>
                <w:b/>
                <w:sz w:val="20"/>
              </w:rPr>
              <w:t xml:space="preserve">So sánh</w:t>
            </w:r>
            <w:r>
              <w:rPr>
                <w:sz w:val="20"/>
              </w:rPr>
              <w:t xml:space="preserve"> </w:t>
            </w:r>
            <w:r>
              <w:rPr>
                <w:sz w:val="20"/>
              </w:rPr>
              <w:t xml:space="preserve">của module 1.</w:t>
            </w:r>
          </w:p>
        </w:tc>
        <w:tc>
          <w:tcPr/>
          <w:p>
            <w:pPr>
              <w:pStyle w:val="Compact"/>
              <w:jc w:val="left"/>
            </w:pPr>
            <w:r>
              <w:rPr>
                <w:sz w:val="20"/>
              </w:rPr>
              <w:t xml:space="preserve">“</w:t>
            </w:r>
            <w:r>
              <w:rPr>
                <w:sz w:val="20"/>
              </w:rPr>
              <w:t xml:space="preserve">Bảng so sánh: bốn thuật toán dùng cùng 4 hợp đồng nhưng chi phí 3960, 3800, 3840 và 3780. Có thêm cột độ phức tạp.</w:t>
            </w:r>
            <w:r>
              <w:rPr>
                <w:sz w:val="20"/>
              </w:rPr>
              <w:t xml:space="preserve">”</w:t>
            </w:r>
          </w:p>
        </w:tc>
        <w:tc>
          <w:tcPr/>
          <w:p>
            <w:pPr>
              <w:pStyle w:val="Compact"/>
              <w:jc w:val="left"/>
            </w:pPr>
            <w:r>
              <w:rPr>
                <w:sz w:val="20"/>
              </w:rPr>
              <w:t xml:space="preserve">Kết quả</w:t>
            </w:r>
          </w:p>
        </w:tc>
      </w:tr>
      <w:tr>
        <w:tc>
          <w:tcPr/>
          <w:p>
            <w:pPr>
              <w:pStyle w:val="Compact"/>
              <w:jc w:val="left"/>
            </w:pPr>
            <w:r>
              <w:rPr>
                <w:sz w:val="20"/>
              </w:rPr>
              <w:t xml:space="preserve">8</w:t>
            </w:r>
          </w:p>
        </w:tc>
        <w:tc>
          <w:tcPr/>
          <w:p>
            <w:pPr>
              <w:pStyle w:val="Compact"/>
              <w:jc w:val="left"/>
            </w:pPr>
            <w:r>
              <w:rPr>
                <w:sz w:val="20"/>
              </w:rPr>
              <w:t xml:space="preserve">4:50–5:50</w:t>
            </w:r>
          </w:p>
        </w:tc>
        <w:tc>
          <w:tcPr/>
          <w:p>
            <w:pPr>
              <w:pStyle w:val="Compact"/>
              <w:jc w:val="left"/>
            </w:pPr>
            <w:r>
              <w:rPr>
                <w:sz w:val="20"/>
              </w:rPr>
              <w:t xml:space="preserve">Tab 2. Mẫu</w:t>
            </w:r>
            <w:r>
              <w:rPr>
                <w:sz w:val="20"/>
              </w:rPr>
              <w:t xml:space="preserve"> </w:t>
            </w:r>
            <w:r>
              <w:rPr>
                <w:bCs/>
                <w:b/>
                <w:sz w:val="20"/>
              </w:rPr>
              <w:t xml:space="preserve">“</w:t>
            </w:r>
            <w:r>
              <w:rPr>
                <w:bCs/>
                <w:b/>
                <w:sz w:val="20"/>
              </w:rPr>
              <w:t xml:space="preserve">Tham lam bị kẹt</w:t>
            </w:r>
            <w:r>
              <w:rPr>
                <w:bCs/>
                <w:b/>
                <w:sz w:val="20"/>
              </w:rPr>
              <w:t xml:space="preserve">”</w:t>
            </w:r>
            <w:r>
              <w:rPr>
                <w:sz w:val="20"/>
              </w:rPr>
              <w:t xml:space="preserve">: chạy tham lam theo giờ đến đến bước</w:t>
            </w:r>
            <w:r>
              <w:rPr>
                <w:sz w:val="20"/>
              </w:rPr>
              <w:t xml:space="preserve"> </w:t>
            </w:r>
            <w:r>
              <w:rPr>
                <w:sz w:val="20"/>
              </w:rPr>
              <w:t xml:space="preserve">“</w:t>
            </w:r>
            <w:r>
              <w:rPr>
                <w:sz w:val="20"/>
              </w:rPr>
              <w:t xml:space="preserve">Kẹt</w:t>
            </w:r>
            <w:r>
              <w:rPr>
                <w:sz w:val="20"/>
              </w:rPr>
              <w:t xml:space="preserve">”</w:t>
            </w:r>
            <w:r>
              <w:rPr>
                <w:sz w:val="20"/>
              </w:rPr>
              <w:t xml:space="preserve">; chọn tàu khó trước (243,5); chọn quay lui (198). Sau đó mẫu</w:t>
            </w:r>
            <w:r>
              <w:rPr>
                <w:sz w:val="20"/>
              </w:rPr>
              <w:t xml:space="preserve"> </w:t>
            </w:r>
            <w:r>
              <w:rPr>
                <w:bCs/>
                <w:b/>
                <w:sz w:val="20"/>
              </w:rPr>
              <w:t xml:space="preserve">“</w:t>
            </w:r>
            <w:r>
              <w:rPr>
                <w:bCs/>
                <w:b/>
                <w:sz w:val="20"/>
              </w:rPr>
              <w:t xml:space="preserve">Vô nghiệm (vi phạm Hall)</w:t>
            </w:r>
            <w:r>
              <w:rPr>
                <w:bCs/>
                <w:b/>
                <w:sz w:val="20"/>
              </w:rPr>
              <w:t xml:space="preserve">”</w:t>
            </w:r>
            <w:r>
              <w:rPr>
                <w:sz w:val="20"/>
              </w:rPr>
              <w:t xml:space="preserve">: chỉ thông báo vô nghiệm và lý do.</w:t>
            </w:r>
          </w:p>
        </w:tc>
        <w:tc>
          <w:tcPr/>
          <w:p>
            <w:pPr>
              <w:pStyle w:val="Compact"/>
              <w:jc w:val="left"/>
            </w:pPr>
            <w:r>
              <w:rPr>
                <w:sz w:val="20"/>
              </w:rPr>
              <w:t xml:space="preserve">“</w:t>
            </w:r>
            <w:r>
              <w:rPr>
                <w:sz w:val="20"/>
              </w:rPr>
              <w:t xml:space="preserve">Mỗi tàu cần đội đủ kỹ năng, hai tàu trùng giờ không chung đội. Tham lam theo giờ đến bị kẹt dù có nghiệm; tàu khó trước ra 243,5; quay lui ra 198. Với ba tàu cùng giờ mà chỉ có hai đội đủ kỹ năng, bước kiểm tra Hall kết luận vô nghiệm ngay, không cần duyệt.</w:t>
            </w:r>
            <w:r>
              <w:rPr>
                <w:sz w:val="20"/>
              </w:rPr>
              <w:t xml:space="preserve">”</w:t>
            </w:r>
          </w:p>
        </w:tc>
        <w:tc>
          <w:tcPr/>
          <w:p>
            <w:pPr>
              <w:pStyle w:val="Compact"/>
              <w:jc w:val="left"/>
            </w:pPr>
            <w:r>
              <w:rPr>
                <w:sz w:val="20"/>
              </w:rPr>
              <w:t xml:space="preserve">Chức năng; từng bước</w:t>
            </w:r>
          </w:p>
        </w:tc>
      </w:tr>
      <w:tr>
        <w:tc>
          <w:tcPr/>
          <w:p>
            <w:pPr>
              <w:pStyle w:val="Compact"/>
              <w:jc w:val="left"/>
            </w:pPr>
            <w:r>
              <w:rPr>
                <w:sz w:val="20"/>
              </w:rPr>
              <w:t xml:space="preserve">9</w:t>
            </w:r>
          </w:p>
        </w:tc>
        <w:tc>
          <w:tcPr/>
          <w:p>
            <w:pPr>
              <w:pStyle w:val="Compact"/>
              <w:jc w:val="left"/>
            </w:pPr>
            <w:r>
              <w:rPr>
                <w:sz w:val="20"/>
              </w:rPr>
              <w:t xml:space="preserve">5:50–6:50</w:t>
            </w:r>
          </w:p>
        </w:tc>
        <w:tc>
          <w:tcPr/>
          <w:p>
            <w:pPr>
              <w:pStyle w:val="Compact"/>
              <w:jc w:val="left"/>
            </w:pPr>
            <w:r>
              <w:rPr>
                <w:sz w:val="20"/>
              </w:rPr>
              <w:t xml:space="preserve">Tab 3, mẫu</w:t>
            </w:r>
            <w:r>
              <w:rPr>
                <w:sz w:val="20"/>
              </w:rPr>
              <w:t xml:space="preserve"> </w:t>
            </w:r>
            <w:r>
              <w:rPr>
                <w:bCs/>
                <w:b/>
                <w:sz w:val="20"/>
              </w:rPr>
              <w:t xml:space="preserve">“</w:t>
            </w:r>
            <w:r>
              <w:rPr>
                <w:bCs/>
                <w:b/>
                <w:sz w:val="20"/>
              </w:rPr>
              <w:t xml:space="preserve">Tham lam sai</w:t>
            </w:r>
            <w:r>
              <w:rPr>
                <w:bCs/>
                <w:b/>
                <w:sz w:val="20"/>
              </w:rPr>
              <w:t xml:space="preserve">”</w:t>
            </w:r>
            <w:r>
              <w:rPr>
                <w:sz w:val="20"/>
              </w:rPr>
              <w:t xml:space="preserve"> </w:t>
            </w:r>
            <w:r>
              <w:rPr>
                <w:sz w:val="20"/>
              </w:rPr>
              <w:t xml:space="preserve">(W = 50: A 10 giờ/60, B 20/100, C 30/120). Chạy tham lam (160). Chạy</w:t>
            </w:r>
            <w:r>
              <w:rPr>
                <w:sz w:val="20"/>
              </w:rPr>
              <w:t xml:space="preserve"> </w:t>
            </w:r>
            <w:r>
              <w:rPr>
                <w:bCs/>
                <w:b/>
                <w:sz w:val="20"/>
              </w:rPr>
              <w:t xml:space="preserve">Quy hoạch động</w:t>
            </w:r>
            <w:r>
              <w:rPr>
                <w:sz w:val="20"/>
              </w:rPr>
              <w:t xml:space="preserve">: bấm Tiếp vài ô, rồi sang các bước truy vết. Chạy quay lui.</w:t>
            </w:r>
          </w:p>
        </w:tc>
        <w:tc>
          <w:tcPr/>
          <w:p>
            <w:pPr>
              <w:pStyle w:val="Compact"/>
              <w:jc w:val="left"/>
            </w:pPr>
            <w:r>
              <w:rPr>
                <w:sz w:val="20"/>
              </w:rPr>
              <w:t xml:space="preserve">“</w:t>
            </w:r>
            <w:r>
              <w:rPr>
                <w:sz w:val="20"/>
              </w:rPr>
              <w:t xml:space="preserve">Tham lam theo giá trị/giờ nhận A rồi B, hết chỗ cho C, được 160. Quy hoạch động điền một ô mỗi bước, rồi truy vết ngược từ ô cuối để biết nhận B và C: 220. Quay lui dùng cận trên nới lỏng phân số để bỏ nhánh và cũng ra 220.</w:t>
            </w:r>
            <w:r>
              <w:rPr>
                <w:sz w:val="20"/>
              </w:rPr>
              <w:t xml:space="preserve">”</w:t>
            </w:r>
          </w:p>
        </w:tc>
        <w:tc>
          <w:tcPr/>
          <w:p>
            <w:pPr>
              <w:pStyle w:val="Compact"/>
              <w:jc w:val="left"/>
            </w:pPr>
            <w:r>
              <w:rPr>
                <w:sz w:val="20"/>
              </w:rPr>
              <w:t xml:space="preserve">Từng bước; kết quả</w:t>
            </w:r>
          </w:p>
        </w:tc>
      </w:tr>
      <w:tr>
        <w:tc>
          <w:tcPr/>
          <w:p>
            <w:pPr>
              <w:pStyle w:val="Compact"/>
              <w:jc w:val="left"/>
            </w:pPr>
            <w:r>
              <w:rPr>
                <w:sz w:val="20"/>
              </w:rPr>
              <w:t xml:space="preserve">10</w:t>
            </w:r>
          </w:p>
        </w:tc>
        <w:tc>
          <w:tcPr/>
          <w:p>
            <w:pPr>
              <w:pStyle w:val="Compact"/>
              <w:jc w:val="left"/>
            </w:pPr>
            <w:r>
              <w:rPr>
                <w:sz w:val="20"/>
              </w:rPr>
              <w:t xml:space="preserve">6:50–7:40</w:t>
            </w:r>
          </w:p>
        </w:tc>
        <w:tc>
          <w:tcPr/>
          <w:p>
            <w:pPr>
              <w:pStyle w:val="Compact"/>
              <w:jc w:val="left"/>
            </w:pPr>
            <w:r>
              <w:rPr>
                <w:sz w:val="20"/>
              </w:rPr>
              <w:t xml:space="preserve">Tab 4, mẫu</w:t>
            </w:r>
            <w:r>
              <w:rPr>
                <w:sz w:val="20"/>
              </w:rPr>
              <w:t xml:space="preserve"> </w:t>
            </w:r>
            <w:r>
              <w:rPr>
                <w:bCs/>
                <w:b/>
                <w:sz w:val="20"/>
              </w:rPr>
              <w:t xml:space="preserve">“</w:t>
            </w:r>
            <w:r>
              <w:rPr>
                <w:bCs/>
                <w:b/>
                <w:sz w:val="20"/>
              </w:rPr>
              <w:t xml:space="preserve">First-Fit giảm dần không tối ưu</w:t>
            </w:r>
            <w:r>
              <w:rPr>
                <w:bCs/>
                <w:b/>
                <w:sz w:val="20"/>
              </w:rPr>
              <w:t xml:space="preserve">”</w:t>
            </w:r>
            <w:r>
              <w:rPr>
                <w:sz w:val="20"/>
              </w:rPr>
              <w:t xml:space="preserve"> </w:t>
            </w:r>
            <w:r>
              <w:rPr>
                <w:sz w:val="20"/>
              </w:rPr>
              <w:t xml:space="preserve">(C = 100, 8 lô). Chạy FF, FFD, BFD (đều 4 tàu), rồi quay lui (3 tàu, bằng cận dưới). Nếu còn thời gian: mẫu</w:t>
            </w:r>
            <w:r>
              <w:rPr>
                <w:sz w:val="20"/>
              </w:rPr>
              <w:t xml:space="preserve"> </w:t>
            </w:r>
            <w:r>
              <w:rPr>
                <w:sz w:val="20"/>
              </w:rPr>
              <w:t xml:space="preserve">“</w:t>
            </w:r>
            <w:r>
              <w:rPr>
                <w:sz w:val="20"/>
              </w:rPr>
              <w:t xml:space="preserve">First-Fit tệ hơn FFD</w:t>
            </w:r>
            <w:r>
              <w:rPr>
                <w:sz w:val="20"/>
              </w:rPr>
              <w:t xml:space="preserve">”</w:t>
            </w:r>
            <w:r>
              <w:rPr>
                <w:sz w:val="20"/>
              </w:rPr>
              <w:t xml:space="preserve"> </w:t>
            </w:r>
            <w:r>
              <w:rPr>
                <w:sz w:val="20"/>
              </w:rPr>
              <w:t xml:space="preserve">(5 so với 4).</w:t>
            </w:r>
          </w:p>
        </w:tc>
        <w:tc>
          <w:tcPr/>
          <w:p>
            <w:pPr>
              <w:pStyle w:val="Compact"/>
              <w:jc w:val="left"/>
            </w:pPr>
            <w:r>
              <w:rPr>
                <w:sz w:val="20"/>
              </w:rPr>
              <w:t xml:space="preserve">“</w:t>
            </w:r>
            <w:r>
              <w:rPr>
                <w:sz w:val="20"/>
              </w:rPr>
              <w:t xml:space="preserve">Cận dưới là tổng khối lượng chia tải trọng, làm tròn lên: 3 tàu. Ba cách xếp tuần tự đều dùng 4 tàu; quay lui tìm được cách dùng 3 tàu và dừng vì chạm cận dưới.</w:t>
            </w:r>
            <w:r>
              <w:rPr>
                <w:sz w:val="20"/>
              </w:rPr>
              <w:t xml:space="preserve">”</w:t>
            </w:r>
          </w:p>
        </w:tc>
        <w:tc>
          <w:tcPr/>
          <w:p>
            <w:pPr>
              <w:pStyle w:val="Compact"/>
              <w:jc w:val="left"/>
            </w:pPr>
            <w:r>
              <w:rPr>
                <w:sz w:val="20"/>
              </w:rPr>
              <w:t xml:space="preserve">Từng bước; kết quả</w:t>
            </w:r>
          </w:p>
        </w:tc>
      </w:tr>
      <w:tr>
        <w:tc>
          <w:tcPr/>
          <w:p>
            <w:pPr>
              <w:pStyle w:val="Compact"/>
              <w:jc w:val="left"/>
            </w:pPr>
            <w:r>
              <w:rPr>
                <w:sz w:val="20"/>
              </w:rPr>
              <w:t xml:space="preserve">11</w:t>
            </w:r>
          </w:p>
        </w:tc>
        <w:tc>
          <w:tcPr/>
          <w:p>
            <w:pPr>
              <w:pStyle w:val="Compact"/>
              <w:jc w:val="left"/>
            </w:pPr>
            <w:r>
              <w:rPr>
                <w:sz w:val="20"/>
              </w:rPr>
              <w:t xml:space="preserve">7:40–8:10</w:t>
            </w:r>
          </w:p>
        </w:tc>
        <w:tc>
          <w:tcPr/>
          <w:p>
            <w:pPr>
              <w:pStyle w:val="Compact"/>
              <w:jc w:val="left"/>
            </w:pPr>
            <w:r>
              <w:rPr>
                <w:sz w:val="20"/>
              </w:rPr>
              <w:t xml:space="preserve">Bấm</w:t>
            </w:r>
            <w:r>
              <w:rPr>
                <w:sz w:val="20"/>
              </w:rPr>
              <w:t xml:space="preserve"> </w:t>
            </w:r>
            <w:r>
              <w:rPr>
                <w:bCs/>
                <w:b/>
                <w:sz w:val="20"/>
              </w:rPr>
              <w:t xml:space="preserve">Nhập/xuất JSON</w:t>
            </w:r>
            <w:r>
              <w:rPr>
                <w:sz w:val="20"/>
              </w:rPr>
              <w:t xml:space="preserve"> </w:t>
            </w:r>
            <w:r>
              <w:rPr>
                <w:sz w:val="20"/>
              </w:rPr>
              <w:t xml:space="preserve">(dán một đoạn JSON, thử một JSON sai để thấy thông báo lỗi), mở</w:t>
            </w:r>
            <w:r>
              <w:rPr>
                <w:sz w:val="20"/>
              </w:rPr>
              <w:t xml:space="preserve"> </w:t>
            </w:r>
            <w:r>
              <w:rPr>
                <w:bCs/>
                <w:b/>
                <w:sz w:val="20"/>
              </w:rPr>
              <w:t xml:space="preserve">Giải thích thuật ngữ</w:t>
            </w:r>
            <w:r>
              <w:rPr>
                <w:sz w:val="20"/>
              </w:rPr>
              <w:t xml:space="preserve">. Xóa tên một tàu để thấy thông báo lỗi dữ liệu.</w:t>
            </w:r>
          </w:p>
        </w:tc>
        <w:tc>
          <w:tcPr/>
          <w:p>
            <w:pPr>
              <w:pStyle w:val="Compact"/>
              <w:jc w:val="left"/>
            </w:pPr>
            <w:r>
              <w:rPr>
                <w:sz w:val="20"/>
              </w:rPr>
              <w:t xml:space="preserve">“</w:t>
            </w:r>
            <w:r>
              <w:rPr>
                <w:sz w:val="20"/>
              </w:rPr>
              <w:t xml:space="preserve">Em có thể nhập hoặc xuất dữ liệu dạng JSON. Phần giải thích thuật ngữ giải nghĩa các từ như phương án tốt nhất hiện có, bỏ nhánh. Khi dữ liệu sai, giao diện báo lỗi thay vì hiện kết quả cũ.</w:t>
            </w:r>
            <w:r>
              <w:rPr>
                <w:sz w:val="20"/>
              </w:rPr>
              <w:t xml:space="preserve">”</w:t>
            </w:r>
          </w:p>
        </w:tc>
        <w:tc>
          <w:tcPr/>
          <w:p>
            <w:pPr>
              <w:pStyle w:val="Compact"/>
              <w:jc w:val="left"/>
            </w:pPr>
            <w:r>
              <w:rPr>
                <w:sz w:val="20"/>
              </w:rPr>
              <w:t xml:space="preserve">Chức năng; thành phần</w:t>
            </w:r>
          </w:p>
        </w:tc>
      </w:tr>
      <w:tr>
        <w:tc>
          <w:tcPr/>
          <w:p>
            <w:pPr>
              <w:pStyle w:val="Compact"/>
              <w:jc w:val="left"/>
            </w:pPr>
            <w:r>
              <w:rPr>
                <w:sz w:val="20"/>
              </w:rPr>
              <w:t xml:space="preserve">12</w:t>
            </w:r>
          </w:p>
        </w:tc>
        <w:tc>
          <w:tcPr/>
          <w:p>
            <w:pPr>
              <w:pStyle w:val="Compact"/>
              <w:jc w:val="left"/>
            </w:pPr>
            <w:r>
              <w:rPr>
                <w:sz w:val="20"/>
              </w:rPr>
              <w:t xml:space="preserve">8:10–8:40</w:t>
            </w:r>
          </w:p>
        </w:tc>
        <w:tc>
          <w:tcPr/>
          <w:p>
            <w:pPr>
              <w:pStyle w:val="Compact"/>
              <w:jc w:val="left"/>
            </w:pPr>
            <w:r>
              <w:rPr>
                <w:sz w:val="20"/>
              </w:rPr>
              <w:t xml:space="preserve">Terminal:</w:t>
            </w:r>
            <w:r>
              <w:rPr>
                <w:sz w:val="20"/>
              </w:rPr>
              <w:t xml:space="preserve"> </w:t>
            </w:r>
            <w:r>
              <w:rPr>
                <w:rStyle w:val="VerbatimChar"/>
                <w:sz w:val="20"/>
              </w:rPr>
              <w:t xml:space="preserve">npm run testcases</w:t>
            </w:r>
            <w:r>
              <w:rPr>
                <w:sz w:val="20"/>
              </w:rPr>
              <w:t xml:space="preserve"> </w:t>
            </w:r>
            <w:r>
              <w:rPr>
                <w:sz w:val="20"/>
              </w:rPr>
              <w:t xml:space="preserve">(hiện 79/79), mở</w:t>
            </w:r>
            <w:r>
              <w:rPr>
                <w:sz w:val="20"/>
              </w:rPr>
              <w:t xml:space="preserve"> </w:t>
            </w:r>
            <w:r>
              <w:rPr>
                <w:rStyle w:val="VerbatimChar"/>
                <w:sz w:val="20"/>
              </w:rPr>
              <w:t xml:space="preserve">testcases/RESULTS.md</w:t>
            </w:r>
            <w:r>
              <w:rPr>
                <w:sz w:val="20"/>
              </w:rPr>
              <w:t xml:space="preserve">;</w:t>
            </w:r>
            <w:r>
              <w:rPr>
                <w:sz w:val="20"/>
              </w:rPr>
              <w:t xml:space="preserve"> </w:t>
            </w:r>
            <w:r>
              <w:rPr>
                <w:rStyle w:val="VerbatimChar"/>
                <w:sz w:val="20"/>
              </w:rPr>
              <w:t xml:space="preserve">npm test</w:t>
            </w:r>
            <w:r>
              <w:rPr>
                <w:sz w:val="20"/>
              </w:rPr>
              <w:t xml:space="preserve"> </w:t>
            </w:r>
            <w:r>
              <w:rPr>
                <w:sz w:val="20"/>
              </w:rPr>
              <w:t xml:space="preserve">(237 passed).</w:t>
            </w:r>
          </w:p>
        </w:tc>
        <w:tc>
          <w:tcPr/>
          <w:p>
            <w:pPr>
              <w:pStyle w:val="Compact"/>
              <w:jc w:val="left"/>
            </w:pPr>
            <w:r>
              <w:rPr>
                <w:sz w:val="20"/>
              </w:rPr>
              <w:t xml:space="preserve">“</w:t>
            </w:r>
            <w:r>
              <w:rPr>
                <w:sz w:val="20"/>
              </w:rPr>
              <w:t xml:space="preserve">Em kiểm thử bằng 79 testcase chia năm nhóm: thông thường, nhỏ, biên, đặc biệt, lớn. Đáp án tham chiếu đến từ vét cạn, công thức hoặc instance dựng sẵn, và một bộ kiểm tra độc lập tính lại chi phí. Tất cả đạt.</w:t>
            </w:r>
            <w:r>
              <w:rPr>
                <w:sz w:val="20"/>
              </w:rPr>
              <w:t xml:space="preserve">”</w:t>
            </w:r>
          </w:p>
        </w:tc>
        <w:tc>
          <w:tcPr/>
          <w:p>
            <w:pPr>
              <w:pStyle w:val="Compact"/>
              <w:jc w:val="left"/>
            </w:pPr>
            <w:r>
              <w:rPr>
                <w:sz w:val="20"/>
              </w:rPr>
              <w:t xml:space="preserve">Testcase</w:t>
            </w:r>
          </w:p>
        </w:tc>
      </w:tr>
      <w:tr>
        <w:tc>
          <w:tcPr/>
          <w:p>
            <w:pPr>
              <w:pStyle w:val="Compact"/>
              <w:jc w:val="left"/>
            </w:pPr>
            <w:r>
              <w:rPr>
                <w:sz w:val="20"/>
              </w:rPr>
              <w:t xml:space="preserve">13</w:t>
            </w:r>
          </w:p>
        </w:tc>
        <w:tc>
          <w:tcPr/>
          <w:p>
            <w:pPr>
              <w:pStyle w:val="Compact"/>
              <w:jc w:val="left"/>
            </w:pPr>
            <w:r>
              <w:rPr>
                <w:sz w:val="20"/>
              </w:rPr>
              <w:t xml:space="preserve">8:40–9:10</w:t>
            </w:r>
          </w:p>
        </w:tc>
        <w:tc>
          <w:tcPr/>
          <w:p>
            <w:pPr>
              <w:pStyle w:val="Compact"/>
              <w:jc w:val="left"/>
            </w:pPr>
            <w:r>
              <w:rPr>
                <w:sz w:val="20"/>
              </w:rPr>
              <w:t xml:space="preserve">Quay lại trang đầu.</w:t>
            </w:r>
          </w:p>
        </w:tc>
        <w:tc>
          <w:tcPr/>
          <w:p>
            <w:pPr>
              <w:pStyle w:val="Compact"/>
              <w:jc w:val="left"/>
            </w:pPr>
            <w:r>
              <w:rPr>
                <w:sz w:val="20"/>
              </w:rPr>
              <w:t xml:space="preserve">“</w:t>
            </w:r>
            <w:r>
              <w:rPr>
                <w:sz w:val="20"/>
              </w:rPr>
              <w:t xml:space="preserve">Bài toán, mô hình, cấu trúc dữ liệu, thuật toán, demo và testcase khớp nhau. Hạn chế: ở vài ca lớn quay lui hết ngân sách nên kết quả có nhãn</w:t>
            </w:r>
            <w:r>
              <w:rPr>
                <w:sz w:val="20"/>
              </w:rPr>
              <w:t xml:space="preserve"> </w:t>
            </w:r>
            <w:r>
              <w:rPr>
                <w:sz w:val="20"/>
              </w:rPr>
              <w:t xml:space="preserve">‘</w:t>
            </w:r>
            <w:r>
              <w:rPr>
                <w:sz w:val="20"/>
              </w:rPr>
              <w:t xml:space="preserve">chưa chắc tối ưu</w:t>
            </w:r>
            <w:r>
              <w:rPr>
                <w:sz w:val="20"/>
              </w:rPr>
              <w:t xml:space="preserve">’</w:t>
            </w:r>
            <w:r>
              <w:rPr>
                <w:sz w:val="20"/>
              </w:rPr>
              <w:t xml:space="preserve">. Bản này em dựng lại bằng AI sau bản đầu tiên; quá trình và ai làm gì em ghi ở mục 6.7 của báo cáo.</w:t>
            </w:r>
            <w:r>
              <w:rPr>
                <w:sz w:val="20"/>
              </w:rPr>
              <w:t xml:space="preserve">”</w:t>
            </w:r>
          </w:p>
        </w:tc>
        <w:tc>
          <w:tcPr/>
          <w:p>
            <w:pPr>
              <w:pStyle w:val="Compact"/>
              <w:jc w:val="left"/>
            </w:pPr>
            <w:r>
              <w:rPr>
                <w:sz w:val="20"/>
              </w:rPr>
              <w:t xml:space="preserve">Kết</w:t>
            </w:r>
          </w:p>
        </w:tc>
      </w:tr>
    </w:tbl>
    <w:bookmarkEnd w:id="21"/>
    <w:bookmarkStart w:id="22" w:name="lưu-ý-khi-quay"/>
    <w:p>
      <w:pPr>
        <w:pStyle w:val="Heading2"/>
      </w:pPr>
      <w:r>
        <w:t xml:space="preserve">Lưu ý khi quay</w:t>
      </w:r>
    </w:p>
    <w:p>
      <w:pPr>
        <w:numPr>
          <w:ilvl w:val="0"/>
          <w:numId w:val="1002"/>
        </w:numPr>
        <w:pStyle w:val="Compact"/>
      </w:pPr>
      <w:r>
        <w:t xml:space="preserve">Nói đúng những gì em đã làm. Câu cuối (dòng 13) về AI nên giữ, vì báo cáo cũng ghi như vậy và đề yêu cầu tường thuật việc dùng AI.</w:t>
      </w:r>
    </w:p>
    <w:p>
      <w:pPr>
        <w:numPr>
          <w:ilvl w:val="0"/>
          <w:numId w:val="1002"/>
        </w:numPr>
        <w:pStyle w:val="Compact"/>
      </w:pPr>
      <w:r>
        <w:t xml:space="preserve">Tránh hai ca chạy lâu: m2-L01, m2-L02 (30 và 60 tàu) quay lui mất 1–2,3 giây, các ca 200 tàu mất khoảng 0,4 giây. Mẫu trong kịch bản đều nhỏ và chạy tức thì.</w:t>
      </w:r>
    </w:p>
    <w:p>
      <w:pPr>
        <w:numPr>
          <w:ilvl w:val="0"/>
          <w:numId w:val="1002"/>
        </w:numPr>
        <w:pStyle w:val="Compact"/>
      </w:pPr>
      <w:r>
        <w:t xml:space="preserve">Nếu một thao tác trên màn hình khác với mô tả ở đây (tên nút, vị trí), ưu tiên màn hình thật và sửa kịch bản cho khớp trước khi quay.</w:t>
      </w:r>
    </w:p>
    <w:p>
      <w:pPr>
        <w:numPr>
          <w:ilvl w:val="0"/>
          <w:numId w:val="1002"/>
        </w:numPr>
        <w:pStyle w:val="Compact"/>
      </w:pPr>
      <w:r>
        <w:t xml:space="preserve">Sau khi quay xong, xem lại một lượt: số trong lời nói (3960, 3800, 3840, 3780; 243,5 và 198; 160 và 220; 4 và 3 tàu; 79 testcase; 237 bài kiểm thử) phải khớp số trên màn hình.</w:t>
      </w:r>
    </w:p>
    <w:bookmarkEnd w:id="22"/>
    <w:sectPr>
      <w:pgSz w:orient="landscape" w:w="16838" w:h="11906"/>
      <w:pgMar w:left="850" w:right="850"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video demo – Điều phối cảng cho hãng tàu (CS112)</dc:title>
  <dc:creator/>
  <cp:keywords/>
  <dcterms:created xsi:type="dcterms:W3CDTF">2026-10-15T06:26:00Z</dcterms:created>
  <dcterms:modified xsi:type="dcterms:W3CDTF">2026-10-15T06:26:00Z</dcterms:modified>
</cp:coreProperties>
</file>

<file path=docProps/custom.xml><?xml version="1.0" encoding="utf-8"?>
<Properties xmlns="http://schemas.openxmlformats.org/officeDocument/2006/custom-properties" xmlns:vt="http://schemas.openxmlformats.org/officeDocument/2006/docPropsVTypes"/>
</file>