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西北工业大学</w:t>
      </w:r>
    </w:p>
    <w:p>
      <w:pPr>
        <w:pStyle w:val="2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所属省份：陕西</w:t>
      </w:r>
      <w:r>
        <w:rPr>
          <w:rFonts w:hint="eastAsia" w:ascii="华文楷体" w:hAnsi="华文楷体" w:eastAsia="华文楷体" w:cs="华文楷体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所属分区：一区</w:t>
      </w:r>
    </w:p>
    <w:p>
      <w:pPr>
        <w:pStyle w:val="2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院校性质：高等院校 </w:t>
      </w:r>
    </w:p>
    <w:p>
      <w:pPr>
        <w:widowControl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院校类型：理工类         </w:t>
      </w:r>
    </w:p>
    <w:p>
      <w:pPr>
        <w:widowControl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院校属性：985,211,34所自主划线院校</w:t>
      </w:r>
    </w:p>
    <w:p>
      <w:pPr>
        <w:widowControl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联系方式：029-88493042</w:t>
      </w:r>
    </w:p>
    <w:p>
      <w:pPr>
        <w:widowControl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一、学院介绍:</w:t>
      </w:r>
    </w:p>
    <w:p>
      <w:pPr>
        <w:widowControl/>
        <w:spacing w:before="120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西北工业大学计算机学院是一个集教学、科研于一体的研究型学院。计算机专业创建于1958 年，是较早在全国高校中开设的专业之一。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学院历史上曾成功研制出我国第一台机载计算机、第一台微程序控制的小型通用计算机、第一块航空大规模专用集成电路芯片、第一个工程数据库管理系统等，获得过全国科学大会奖和国家科技进步奖。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学院拥有计算机科学与技术和软件工程两个一级学科，计算机应用技术是西部地区第一个、西北地区唯一的计算机重点学科。在教育部第四轮学科评估中，计算机科学与技术和软件工程分别位于A-和B+。计算机学科进入ESI 学科排名全球前1%。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近五年来，学院共获得省部级科技进步奖8 项，建成6 个国家级平台和10 个省部级科技创新平台。先后承担并完成了一批国家重点基础研究发展计划项目、国家自然科学基金重点项目、国防预研项目、国防基础科研计划项目等各类国家级科研项目。学科注重协同创新和军民融合，形成了智能传感与微系统设计、人机物融合智能计算、海量数据存储与管理、智能感知与媒体计算、计算机测控与仿真技术、工业互联网安全与智能决策等特色与优势学科方向。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学院现设有计算机科学与技术、物联网工程、数据科学与大数据和电子商务技术4 个本科专业。编著出版我国第一部《人工智能导论》和《数字图像处理》教材。建成3 个省级教学团队，以及《操作系统》等6 门国家级和省级精品课程，获得国家级教学成果奖。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学院现有专业教师120 余人。其中包括双聘院士2 人，“长江学者”特聘教授1 人，国家“千人计划”专家1 人，万人计划领军人才2 人，国家杰出青年基金获得者1 人，“长江学者”讲座教授2 人，科技部中青年科技创新领军人才2 人，青年千人3 人，优秀青年科学基金获得者1 人，万人计划青年拔尖人才1人。从日本、德国、法国、澳大利亚、加拿大、新加坡等国家引进多名海外人才，多数骨干教师曾赴国外留学、培训和合作研究。</w:t>
      </w:r>
    </w:p>
    <w:p>
      <w:pPr>
        <w:pStyle w:val="3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二、初试具体信息：</w:t>
      </w:r>
    </w:p>
    <w:p>
      <w:pPr>
        <w:widowControl/>
        <w:spacing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b/>
          <w:bCs/>
          <w:kern w:val="0"/>
          <w:sz w:val="24"/>
          <w:szCs w:val="24"/>
        </w:rPr>
        <w:t>081200计算机科学与技术（招收119人）：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①101政治        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②201英语一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③301数学一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④801 计算机专业基础 </w:t>
      </w:r>
    </w:p>
    <w:p>
      <w:pPr>
        <w:widowControl/>
        <w:spacing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b/>
          <w:bCs/>
          <w:kern w:val="0"/>
          <w:sz w:val="24"/>
          <w:szCs w:val="24"/>
        </w:rPr>
        <w:t>085211 计算机技术（专业学位）（招收108人）：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①101政治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②204英语二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③302数学二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④801 计算机专业基础</w:t>
      </w:r>
    </w:p>
    <w:p>
      <w:pPr>
        <w:widowControl/>
        <w:spacing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b/>
          <w:bCs/>
          <w:kern w:val="0"/>
          <w:sz w:val="24"/>
          <w:szCs w:val="24"/>
        </w:rPr>
        <w:t>083500软件工程（招收19人）：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①101政治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②201英语一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③301数学一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④801 计算机专业基础</w:t>
      </w:r>
    </w:p>
    <w:p>
      <w:pPr>
        <w:widowControl/>
        <w:spacing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b/>
          <w:bCs/>
          <w:kern w:val="0"/>
          <w:sz w:val="24"/>
          <w:szCs w:val="24"/>
        </w:rPr>
        <w:t>083900网络空间安全（招收9人）：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①101 思想政治理论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②201 英语一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③301 数学一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④825 通信原理或847 计算机原理及网络或858 信号检测与估计</w:t>
      </w:r>
    </w:p>
    <w:p>
      <w:pPr>
        <w:pStyle w:val="3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三、学制、学费：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学制：所有专业3年；学费：所有专业8000/年</w:t>
      </w:r>
    </w:p>
    <w:p>
      <w:pPr>
        <w:pStyle w:val="3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四、奖学金、助学金：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我校出台了完善的奖助体系，包括研究生助学金、学业奖学金、“三助”岗位津贴、国家奖学金、校长奖学金、临时困难补助金、社会奖助学金、国家助学贷款等各类项目，进一步提高了研究生资助水平。</w:t>
      </w:r>
    </w:p>
    <w:p>
      <w:pPr>
        <w:pStyle w:val="3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五、参考书目：</w:t>
      </w:r>
    </w:p>
    <w:p>
      <w:pPr>
        <w:widowControl/>
        <w:spacing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b/>
          <w:bCs/>
          <w:kern w:val="0"/>
          <w:sz w:val="24"/>
          <w:szCs w:val="24"/>
        </w:rPr>
        <w:t>801“计算机专业基础”：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《计算机组成原理》，唐朔飞编著，高等教育出版社；  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《计算机组成原理常见题型解析及模拟题》，王丽芳编著，西北工业大学出版社，2000；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《操作系统教程》，徐甲同、陆丽娜、谷建华，西安电子科技大学出版社，2001；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《操作系统考研辅导》，谷建华、张盛兵，西北工业大学出版社，2000；     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《UNIX操作系统》，尤晋元编，西安电子科技大学出版社，1994；       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《计算机网络》（第二版），蔡皖东，西安电子科技大学出版社，2004；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《离散数学》，方世昌，西安电子科技大学出版社，1999年4月；  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《离散数学》，耿素云等，清华大学出版社，2004年3月；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《离散数学》，陈莉等高等教育出版社，2003年6月第2次印刷；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《计算机网络》，蔡皖东，西安电子科技大学出版社，2000.11；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《计算机局域网》，胡道元，清华大学出版社，1996.12。</w:t>
      </w:r>
    </w:p>
    <w:p>
      <w:pPr>
        <w:pStyle w:val="3"/>
        <w:numPr>
          <w:ilvl w:val="0"/>
          <w:numId w:val="1"/>
        </w:numPr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复试具体信息:</w:t>
      </w:r>
    </w:p>
    <w:p>
      <w:pPr>
        <w:pStyle w:val="3"/>
        <w:numPr>
          <w:ilvl w:val="0"/>
          <w:numId w:val="1"/>
        </w:numPr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b/>
          <w:bCs/>
          <w:kern w:val="0"/>
          <w:sz w:val="24"/>
          <w:szCs w:val="24"/>
        </w:rPr>
        <w:t>最近三年分数线：</w:t>
      </w:r>
    </w:p>
    <w:tbl>
      <w:tblPr>
        <w:tblStyle w:val="6"/>
        <w:tblW w:w="754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36"/>
        <w:gridCol w:w="1557"/>
        <w:gridCol w:w="1536"/>
        <w:gridCol w:w="131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17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2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kern w:val="0"/>
                <w:sz w:val="24"/>
                <w:szCs w:val="24"/>
              </w:rPr>
              <w:t>专业名称</w:t>
            </w:r>
          </w:p>
        </w:tc>
        <w:tc>
          <w:tcPr>
            <w:tcW w:w="244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2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kern w:val="0"/>
                <w:sz w:val="24"/>
                <w:szCs w:val="24"/>
              </w:rPr>
              <w:t>2017年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单科=100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单科&gt;100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总分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2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2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2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80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2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344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软件工程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80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344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80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334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软件工程（软件学院）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80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320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软件工程（软件学院专硕）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35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53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325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软件工程（软件学院非全专硕）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35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53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265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17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2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kern w:val="0"/>
                <w:sz w:val="24"/>
                <w:szCs w:val="24"/>
              </w:rPr>
              <w:t>专业名称</w:t>
            </w:r>
          </w:p>
        </w:tc>
        <w:tc>
          <w:tcPr>
            <w:tcW w:w="244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2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kern w:val="0"/>
                <w:sz w:val="24"/>
                <w:szCs w:val="24"/>
              </w:rPr>
              <w:t>2018年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单科=100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单科&gt;100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总分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2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2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2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75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2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347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软件工程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75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347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70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340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软件工程（软件学院）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75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345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软件工程（软件学院专硕）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51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310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软件工程（软件学院非全专硕）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51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260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174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2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kern w:val="0"/>
                <w:sz w:val="24"/>
                <w:szCs w:val="24"/>
              </w:rPr>
              <w:t>专业名称</w:t>
            </w:r>
          </w:p>
        </w:tc>
        <w:tc>
          <w:tcPr>
            <w:tcW w:w="244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2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kern w:val="0"/>
                <w:sz w:val="24"/>
                <w:szCs w:val="24"/>
              </w:rPr>
              <w:t>2019年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0" w:type="auto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单科=100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单科&gt;100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总分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2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2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2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80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20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350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软件工程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80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350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80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350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软件工程（软件学院专硕）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80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370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1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软件工程（软件学院非全专硕）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39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59</w:t>
            </w:r>
          </w:p>
        </w:tc>
        <w:tc>
          <w:tcPr>
            <w:tcW w:w="7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>
            <w:pPr>
              <w:widowControl/>
              <w:wordWrap w:val="0"/>
              <w:spacing w:line="144" w:lineRule="atLeast"/>
              <w:jc w:val="left"/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4"/>
                <w:szCs w:val="24"/>
              </w:rPr>
              <w:t>270</w:t>
            </w:r>
          </w:p>
        </w:tc>
      </w:tr>
    </w:tbl>
    <w:p>
      <w:pPr>
        <w:widowControl/>
        <w:spacing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</w:p>
    <w:p>
      <w:pPr>
        <w:widowControl/>
        <w:spacing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b/>
          <w:bCs/>
          <w:kern w:val="0"/>
          <w:sz w:val="24"/>
          <w:szCs w:val="24"/>
        </w:rPr>
        <w:t>复试形式：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网络空间安全：复试科目：911 信号与信息处理基础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同等学力加试科目：信号与系统、数字信号处理、随机信号分析</w:t>
      </w:r>
    </w:p>
    <w:p>
      <w:pPr>
        <w:widowControl/>
        <w:spacing w:before="120" w:after="120" w:line="360" w:lineRule="atLeast"/>
        <w:jc w:val="left"/>
        <w:rPr>
          <w:rFonts w:hint="eastAsia" w:ascii="华文楷体" w:hAnsi="华文楷体" w:eastAsia="华文楷体" w:cs="华文楷体"/>
          <w:kern w:val="0"/>
          <w:sz w:val="24"/>
          <w:szCs w:val="24"/>
        </w:rPr>
      </w:pPr>
      <w:r>
        <w:rPr>
          <w:rFonts w:hint="eastAsia" w:ascii="华文楷体" w:hAnsi="华文楷体" w:eastAsia="华文楷体" w:cs="华文楷体"/>
          <w:kern w:val="0"/>
          <w:sz w:val="24"/>
          <w:szCs w:val="24"/>
        </w:rPr>
        <w:t>计算机学院：901 C 语言上机考试。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A701"/>
    <w:multiLevelType w:val="singleLevel"/>
    <w:tmpl w:val="01ADA701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E86"/>
    <w:rsid w:val="00295E86"/>
    <w:rsid w:val="00364F8A"/>
    <w:rsid w:val="11D249AC"/>
    <w:rsid w:val="769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标题 3 Char"/>
    <w:basedOn w:val="7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0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358</Words>
  <Characters>2047</Characters>
  <Lines>17</Lines>
  <Paragraphs>4</Paragraphs>
  <TotalTime>13</TotalTime>
  <ScaleCrop>false</ScaleCrop>
  <LinksUpToDate>false</LinksUpToDate>
  <CharactersWithSpaces>2401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2020-05-18T10:27:00Z</dcterms:created>
  <dc:creator>LENOVO</dc:creator>
  <cp:lastModifiedBy>小蓂</cp:lastModifiedBy>
  <dcterms:modified xsi:type="dcterms:W3CDTF">2020-05-18T12:11:28Z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