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09C" w:rsidRDefault="00FA609C"/>
    <w:p w:rsidR="00FA609C" w:rsidRDefault="005E1E14">
      <w:r>
        <w:t>December ___</w:t>
      </w:r>
      <w:r w:rsidR="00D64021">
        <w:t>, 2012</w:t>
      </w:r>
      <w:r w:rsidR="00496887">
        <w:t xml:space="preserve">  </w:t>
      </w:r>
    </w:p>
    <w:p w:rsidR="00D64021" w:rsidRDefault="00D64021"/>
    <w:p w:rsidR="00D64021" w:rsidRDefault="00D64021"/>
    <w:p w:rsidR="00FA609C" w:rsidRDefault="00FA609C">
      <w:r>
        <w:t>Dear Shareholder:</w:t>
      </w:r>
    </w:p>
    <w:p w:rsidR="00FA609C" w:rsidRDefault="00FA609C"/>
    <w:p w:rsidR="00265BD5" w:rsidRDefault="003F47C6" w:rsidP="00265BD5">
      <w:pPr>
        <w:jc w:val="both"/>
      </w:pPr>
      <w:r>
        <w:t>We</w:t>
      </w:r>
      <w:r w:rsidR="00FA609C">
        <w:t xml:space="preserve"> hope this letter finds you well.  </w:t>
      </w:r>
      <w:r>
        <w:t>As chairman of the Audit &amp; Finance committee, I’d like</w:t>
      </w:r>
      <w:r w:rsidR="004115BB">
        <w:t xml:space="preserve"> </w:t>
      </w:r>
      <w:r w:rsidR="006A1BD4">
        <w:t>to make y</w:t>
      </w:r>
      <w:r w:rsidR="00CF0DD3">
        <w:t>ou awa</w:t>
      </w:r>
      <w:r w:rsidR="004115BB">
        <w:t>re of a strategic financial action</w:t>
      </w:r>
      <w:r w:rsidR="00CF0DD3">
        <w:t xml:space="preserve"> your</w:t>
      </w:r>
      <w:r w:rsidR="006A1BD4">
        <w:t xml:space="preserve"> </w:t>
      </w:r>
      <w:r w:rsidR="00332938">
        <w:t>C</w:t>
      </w:r>
      <w:r w:rsidR="006A1BD4">
        <w:t>ompany will be taking before the end of the year.  As you may</w:t>
      </w:r>
      <w:r w:rsidR="00CF0DD3">
        <w:t xml:space="preserve"> know, regardless of what happen</w:t>
      </w:r>
      <w:r w:rsidR="00655CD1">
        <w:t>s with the current fiscal</w:t>
      </w:r>
      <w:r w:rsidR="004A4235">
        <w:t xml:space="preserve"> </w:t>
      </w:r>
      <w:r w:rsidR="00CF0DD3">
        <w:t xml:space="preserve">negotiations, </w:t>
      </w:r>
      <w:r w:rsidR="00AA663A">
        <w:t xml:space="preserve">top </w:t>
      </w:r>
      <w:r w:rsidR="005E1E14">
        <w:t xml:space="preserve">federal </w:t>
      </w:r>
      <w:r w:rsidR="00AA663A">
        <w:t>income tax rates</w:t>
      </w:r>
      <w:r w:rsidR="00CF0DD3">
        <w:t xml:space="preserve"> on </w:t>
      </w:r>
      <w:r w:rsidR="005E1E14">
        <w:t xml:space="preserve">qualified </w:t>
      </w:r>
      <w:r w:rsidR="00CF0DD3">
        <w:t xml:space="preserve">dividend income </w:t>
      </w:r>
      <w:r w:rsidR="005E1E14">
        <w:t xml:space="preserve">is </w:t>
      </w:r>
      <w:r w:rsidR="00CF0DD3">
        <w:t>scheduled to increase from 15% to 18.8% as a result of the Affordable Care Act.  More than likely these rates will be raised further as part of the</w:t>
      </w:r>
      <w:r w:rsidR="00D64021">
        <w:t xml:space="preserve"> current</w:t>
      </w:r>
      <w:r w:rsidR="00CF0DD3">
        <w:t xml:space="preserve"> negotiations. </w:t>
      </w:r>
    </w:p>
    <w:p w:rsidR="00265BD5" w:rsidRDefault="00265BD5" w:rsidP="00265BD5">
      <w:pPr>
        <w:jc w:val="both"/>
      </w:pPr>
    </w:p>
    <w:p w:rsidR="00265BD5" w:rsidRDefault="00CF0DD3" w:rsidP="00265BD5">
      <w:pPr>
        <w:jc w:val="both"/>
      </w:pPr>
      <w:r>
        <w:t xml:space="preserve">In order to take advantage of </w:t>
      </w:r>
      <w:r w:rsidR="00D64021">
        <w:t xml:space="preserve">existing </w:t>
      </w:r>
      <w:r w:rsidR="006F2BEC">
        <w:t>tax</w:t>
      </w:r>
      <w:r>
        <w:t xml:space="preserve"> rates for future cash flows to sh</w:t>
      </w:r>
      <w:r w:rsidR="004A4235">
        <w:t>areholders, we will</w:t>
      </w:r>
      <w:r w:rsidR="00332938">
        <w:t>, prior to the end of 2012,</w:t>
      </w:r>
      <w:r w:rsidR="004A4235">
        <w:t xml:space="preserve"> be issuing </w:t>
      </w:r>
      <w:r w:rsidR="00332938">
        <w:t>unsecured S</w:t>
      </w:r>
      <w:r>
        <w:t xml:space="preserve">ubordinated </w:t>
      </w:r>
      <w:r w:rsidR="00332938">
        <w:t xml:space="preserve">Promissory Notes having a principal amount due of $5 million dollars (together with interest at  </w:t>
      </w:r>
      <w:r w:rsidR="005E1E14">
        <w:t>3</w:t>
      </w:r>
      <w:r w:rsidR="00332938">
        <w:t xml:space="preserve">% per annum) </w:t>
      </w:r>
      <w:r>
        <w:t>to shareholders based on percentage</w:t>
      </w:r>
      <w:r w:rsidR="004115BB">
        <w:t xml:space="preserve"> of</w:t>
      </w:r>
      <w:r>
        <w:t xml:space="preserve"> ownership.  </w:t>
      </w:r>
      <w:r w:rsidR="00DF2487">
        <w:t>This</w:t>
      </w:r>
      <w:r w:rsidR="00FE2B9D">
        <w:t xml:space="preserve"> </w:t>
      </w:r>
      <w:r w:rsidR="004A4235">
        <w:t>debt instrument</w:t>
      </w:r>
      <w:r w:rsidR="00983CE4">
        <w:t>, which</w:t>
      </w:r>
      <w:r w:rsidR="004A4235">
        <w:t xml:space="preserve"> wil</w:t>
      </w:r>
      <w:r w:rsidR="00983CE4">
        <w:t>l be an asset of yours</w:t>
      </w:r>
      <w:r w:rsidR="00FE2B9D">
        <w:t xml:space="preserve"> owed by the </w:t>
      </w:r>
      <w:r w:rsidR="00332938">
        <w:t>C</w:t>
      </w:r>
      <w:r w:rsidR="00FE2B9D">
        <w:t xml:space="preserve">ompany to you, </w:t>
      </w:r>
      <w:r w:rsidR="00DF2487">
        <w:t>will</w:t>
      </w:r>
      <w:r w:rsidR="002D3068">
        <w:t xml:space="preserve"> begin to</w:t>
      </w:r>
      <w:r w:rsidR="00FE2B9D">
        <w:t xml:space="preserve"> be paid</w:t>
      </w:r>
      <w:r w:rsidR="002D3068">
        <w:t xml:space="preserve"> back starting</w:t>
      </w:r>
      <w:r w:rsidR="00DF2487">
        <w:t xml:space="preserve"> January</w:t>
      </w:r>
      <w:r w:rsidR="002D3068">
        <w:t xml:space="preserve"> 2013</w:t>
      </w:r>
      <w:r w:rsidR="00E33625">
        <w:t>.</w:t>
      </w:r>
      <w:r w:rsidR="004A4235">
        <w:t xml:space="preserve"> </w:t>
      </w:r>
      <w:r w:rsidR="00E33625">
        <w:t xml:space="preserve"> Until the principal amount is exhausted, it will serve as a replacement of the current monthly dividend. </w:t>
      </w:r>
    </w:p>
    <w:p w:rsidR="00265BD5" w:rsidRDefault="00265BD5" w:rsidP="00265BD5">
      <w:pPr>
        <w:jc w:val="both"/>
      </w:pPr>
    </w:p>
    <w:p w:rsidR="00265BD5" w:rsidRDefault="00332938" w:rsidP="00265BD5">
      <w:pPr>
        <w:jc w:val="both"/>
      </w:pPr>
      <w:r>
        <w:t xml:space="preserve">It is our expectation that the principal amount </w:t>
      </w:r>
      <w:r w:rsidR="00AD5CB0">
        <w:t>of</w:t>
      </w:r>
      <w:r>
        <w:t xml:space="preserve"> the unsecured Subordinated Promissory Notes  to be distributed by the Company to you in 2012 will be taxable to you as dividend income in 2012 even though you w</w:t>
      </w:r>
      <w:r w:rsidR="00810696">
        <w:t>ill not receive cash from these</w:t>
      </w:r>
      <w:r>
        <w:t xml:space="preserve"> unsecured Subordinated Promissory Notes until future years.  Recognizing dividen</w:t>
      </w:r>
      <w:r w:rsidR="00810696">
        <w:t>d income with respect to these u</w:t>
      </w:r>
      <w:r>
        <w:t>nsecured Subordinat</w:t>
      </w:r>
      <w:r w:rsidR="00810696">
        <w:t>ed Promissory Notes</w:t>
      </w:r>
      <w:r>
        <w:t xml:space="preserve"> in 2012 should provide you with a basis in these </w:t>
      </w:r>
      <w:r w:rsidR="00810696">
        <w:t>u</w:t>
      </w:r>
      <w:r>
        <w:t>nsecured Subordinated Promissory Notes equal to the amount of income recognized, so that the [principal portion of the] future cash payme</w:t>
      </w:r>
      <w:r w:rsidR="00810696">
        <w:t>nts made with respect to these u</w:t>
      </w:r>
      <w:r>
        <w:t xml:space="preserve">nsecured Subordinated Promissory Notes should be treated as a return of basis [with the interest portion being taxable in the year </w:t>
      </w:r>
      <w:r w:rsidR="00810696">
        <w:t>received]. Thus, issuing these u</w:t>
      </w:r>
      <w:r>
        <w:t xml:space="preserve">nsecured Subordinated Promissory Notes </w:t>
      </w:r>
      <w:r w:rsidR="00D01D05">
        <w:t xml:space="preserve">will affect the amount of tax you will owe for 2012.  </w:t>
      </w:r>
    </w:p>
    <w:p w:rsidR="00265BD5" w:rsidRDefault="00265BD5" w:rsidP="00265BD5">
      <w:pPr>
        <w:jc w:val="both"/>
      </w:pPr>
    </w:p>
    <w:p w:rsidR="00265BD5" w:rsidRDefault="00D01D05" w:rsidP="00265BD5">
      <w:pPr>
        <w:jc w:val="both"/>
        <w:rPr>
          <w:b/>
          <w:u w:val="single"/>
        </w:rPr>
      </w:pPr>
      <w:r>
        <w:t>In order to help offset</w:t>
      </w:r>
      <w:r w:rsidR="00332938">
        <w:t xml:space="preserve"> the income tax you wi</w:t>
      </w:r>
      <w:r w:rsidR="00810696">
        <w:t>ll owe on the receipt of these u</w:t>
      </w:r>
      <w:r w:rsidR="00332938">
        <w:t>nsecured Subordinated Promissory Notes</w:t>
      </w:r>
      <w:r>
        <w:t xml:space="preserve">, the </w:t>
      </w:r>
      <w:r w:rsidR="00810696">
        <w:t>C</w:t>
      </w:r>
      <w:r>
        <w:t xml:space="preserve">ompany </w:t>
      </w:r>
      <w:r w:rsidR="00332938">
        <w:t xml:space="preserve">will, also prior to the end of 2012, be </w:t>
      </w:r>
      <w:r>
        <w:t xml:space="preserve">issuing a special </w:t>
      </w:r>
      <w:r w:rsidR="00332938">
        <w:t xml:space="preserve">cash </w:t>
      </w:r>
      <w:r>
        <w:t xml:space="preserve">dividend of $1.2 million dollars. </w:t>
      </w:r>
      <w:r w:rsidR="00332938">
        <w:t xml:space="preserve">It is our expectation that this special cash dividend will also be taxable to you as dividend income in 2012.  </w:t>
      </w:r>
      <w:r>
        <w:t xml:space="preserve"> </w:t>
      </w:r>
      <w:r w:rsidR="00B3002A" w:rsidRPr="003F47C6">
        <w:rPr>
          <w:b/>
          <w:u w:val="single"/>
        </w:rPr>
        <w:t>While the amount may vary based</w:t>
      </w:r>
      <w:r w:rsidR="00857911" w:rsidRPr="003F47C6">
        <w:rPr>
          <w:b/>
          <w:u w:val="single"/>
        </w:rPr>
        <w:t xml:space="preserve"> on each shareholders individual tax situation, </w:t>
      </w:r>
      <w:r w:rsidR="00402ED7" w:rsidRPr="003F47C6">
        <w:rPr>
          <w:b/>
          <w:u w:val="single"/>
        </w:rPr>
        <w:t xml:space="preserve">a significant portion </w:t>
      </w:r>
      <w:r w:rsidR="00437709" w:rsidRPr="003F47C6">
        <w:rPr>
          <w:b/>
          <w:u w:val="single"/>
        </w:rPr>
        <w:t>of this special distribution will</w:t>
      </w:r>
      <w:r w:rsidR="00857911" w:rsidRPr="003F47C6">
        <w:rPr>
          <w:b/>
          <w:u w:val="single"/>
        </w:rPr>
        <w:t xml:space="preserve"> need to be allocated for taxes.  </w:t>
      </w:r>
      <w:r w:rsidR="00402ED7" w:rsidRPr="003F47C6">
        <w:rPr>
          <w:b/>
          <w:u w:val="single"/>
        </w:rPr>
        <w:t>Each shareholder is strongly encouraged to consult with a tax advisor to understand his or her specific</w:t>
      </w:r>
      <w:r w:rsidR="00857911" w:rsidRPr="003F47C6">
        <w:rPr>
          <w:b/>
          <w:u w:val="single"/>
        </w:rPr>
        <w:t xml:space="preserve"> situation.</w:t>
      </w:r>
    </w:p>
    <w:p w:rsidR="00265BD5" w:rsidRDefault="00265BD5" w:rsidP="00265BD5">
      <w:pPr>
        <w:jc w:val="both"/>
        <w:rPr>
          <w:b/>
          <w:u w:val="single"/>
        </w:rPr>
      </w:pPr>
    </w:p>
    <w:p w:rsidR="00265BD5" w:rsidRDefault="00265BD5" w:rsidP="00265BD5">
      <w:pPr>
        <w:jc w:val="both"/>
        <w:rPr>
          <w:b/>
          <w:u w:val="single"/>
        </w:rPr>
      </w:pPr>
    </w:p>
    <w:p w:rsidR="00265BD5" w:rsidRDefault="000B1EA0" w:rsidP="00265BD5">
      <w:pPr>
        <w:jc w:val="both"/>
      </w:pPr>
      <w:r>
        <w:t>In summary, this action</w:t>
      </w:r>
      <w:r w:rsidR="00402ED7">
        <w:t xml:space="preserve"> will </w:t>
      </w:r>
      <w:r w:rsidR="00437709">
        <w:t xml:space="preserve">achieve a number of objectives.  First, it will allow the </w:t>
      </w:r>
      <w:r w:rsidR="00496887">
        <w:t>C</w:t>
      </w:r>
      <w:r w:rsidR="00437709">
        <w:t xml:space="preserve">ompany to </w:t>
      </w:r>
      <w:r w:rsidR="00B3002A">
        <w:t>distribute cash</w:t>
      </w:r>
      <w:r w:rsidR="00312C5B">
        <w:t xml:space="preserve"> (in the amount of the </w:t>
      </w:r>
      <w:r w:rsidR="00496887">
        <w:t xml:space="preserve">Unsecured Subordinated </w:t>
      </w:r>
      <w:r w:rsidR="00496887">
        <w:lastRenderedPageBreak/>
        <w:t>Promissory Notes</w:t>
      </w:r>
      <w:r w:rsidR="00312C5B">
        <w:t xml:space="preserve">) </w:t>
      </w:r>
      <w:bookmarkStart w:id="0" w:name="_GoBack"/>
      <w:bookmarkEnd w:id="0"/>
      <w:r w:rsidR="00B3002A">
        <w:t xml:space="preserve">at a lower effective rate moving forward.  Second, it will give management the flexibility to use these current funds for potential future growth.  Finally, it will keep us </w:t>
      </w:r>
      <w:r>
        <w:t>consistent with our strategic plan and dividend guideline of a 50/50 split between investment and distribution.</w:t>
      </w:r>
    </w:p>
    <w:p w:rsidR="00265BD5" w:rsidRDefault="00265BD5" w:rsidP="00265BD5">
      <w:pPr>
        <w:jc w:val="both"/>
      </w:pPr>
    </w:p>
    <w:p w:rsidR="00265BD5" w:rsidRDefault="000B1EA0" w:rsidP="00265BD5">
      <w:pPr>
        <w:jc w:val="both"/>
      </w:pPr>
      <w:r>
        <w:t>If you have any questions</w:t>
      </w:r>
      <w:r w:rsidR="003F47C6">
        <w:t xml:space="preserve"> regarding this</w:t>
      </w:r>
      <w:r>
        <w:t xml:space="preserve"> please feel free to contact Rob Miller or myself.</w:t>
      </w:r>
    </w:p>
    <w:p w:rsidR="00421D8D" w:rsidRDefault="000B1EA0" w:rsidP="00265BD5">
      <w:pPr>
        <w:jc w:val="both"/>
      </w:pPr>
      <w:r>
        <w:br/>
      </w:r>
      <w:proofErr w:type="gramStart"/>
      <w:r>
        <w:t>Wishing you a wonderful holiday season.</w:t>
      </w:r>
      <w:proofErr w:type="gramEnd"/>
    </w:p>
    <w:p w:rsidR="00421D8D" w:rsidRDefault="00421D8D" w:rsidP="00265BD5">
      <w:pPr>
        <w:jc w:val="both"/>
      </w:pPr>
    </w:p>
    <w:p w:rsidR="00421D8D" w:rsidRDefault="00421D8D" w:rsidP="00265BD5">
      <w:pPr>
        <w:jc w:val="both"/>
      </w:pPr>
      <w:r>
        <w:t>Sincerely,</w:t>
      </w:r>
    </w:p>
    <w:p w:rsidR="00421D8D" w:rsidRDefault="00421D8D" w:rsidP="00265BD5">
      <w:pPr>
        <w:jc w:val="both"/>
      </w:pPr>
    </w:p>
    <w:p w:rsidR="00421D8D" w:rsidRDefault="00421D8D" w:rsidP="00265BD5">
      <w:pPr>
        <w:jc w:val="both"/>
      </w:pPr>
      <w:r>
        <w:t>Robert Beers, III, Chairman, Audit and Finance Committee</w:t>
      </w:r>
    </w:p>
    <w:p w:rsidR="000B1EA0" w:rsidRDefault="000B1EA0"/>
    <w:p w:rsidR="000B1EA0" w:rsidRPr="00402ED7" w:rsidRDefault="000B1EA0">
      <w:r>
        <w:br/>
      </w:r>
    </w:p>
    <w:p w:rsidR="006A1BD4" w:rsidRDefault="006A1BD4"/>
    <w:p w:rsidR="0031584D" w:rsidRDefault="006A1BD4">
      <w:r>
        <w:t xml:space="preserve"> </w:t>
      </w:r>
    </w:p>
    <w:sectPr w:rsidR="0031584D" w:rsidSect="00F302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31584D"/>
    <w:rsid w:val="00036307"/>
    <w:rsid w:val="00041F47"/>
    <w:rsid w:val="000B1EA0"/>
    <w:rsid w:val="00265BD5"/>
    <w:rsid w:val="002D3068"/>
    <w:rsid w:val="00312C5B"/>
    <w:rsid w:val="0031584D"/>
    <w:rsid w:val="00332938"/>
    <w:rsid w:val="00354A0C"/>
    <w:rsid w:val="003F47C6"/>
    <w:rsid w:val="00402ED7"/>
    <w:rsid w:val="004115BB"/>
    <w:rsid w:val="00421D8D"/>
    <w:rsid w:val="00437709"/>
    <w:rsid w:val="00496887"/>
    <w:rsid w:val="004A4235"/>
    <w:rsid w:val="0050156F"/>
    <w:rsid w:val="005E1E14"/>
    <w:rsid w:val="00655CD1"/>
    <w:rsid w:val="006837DA"/>
    <w:rsid w:val="006A1BD4"/>
    <w:rsid w:val="006F2BEC"/>
    <w:rsid w:val="00810696"/>
    <w:rsid w:val="00857911"/>
    <w:rsid w:val="00983CE4"/>
    <w:rsid w:val="00AA663A"/>
    <w:rsid w:val="00AC590C"/>
    <w:rsid w:val="00AD5CB0"/>
    <w:rsid w:val="00B3002A"/>
    <w:rsid w:val="00CF0DD3"/>
    <w:rsid w:val="00D01D05"/>
    <w:rsid w:val="00D64021"/>
    <w:rsid w:val="00DF2487"/>
    <w:rsid w:val="00E07A58"/>
    <w:rsid w:val="00E33625"/>
    <w:rsid w:val="00F3022A"/>
    <w:rsid w:val="00FA609C"/>
    <w:rsid w:val="00FE2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Beers</dc:creator>
  <cp:lastModifiedBy>PEmory</cp:lastModifiedBy>
  <cp:revision>2</cp:revision>
  <dcterms:created xsi:type="dcterms:W3CDTF">2012-12-05T16:24:00Z</dcterms:created>
  <dcterms:modified xsi:type="dcterms:W3CDTF">2012-12-05T16:24:00Z</dcterms:modified>
</cp:coreProperties>
</file>