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Областное бюджетное профессиональное образовательное учреждение</w:t>
        <w:br/>
        <w:t>«Колледж информационных технологий»</w:t>
      </w:r>
    </w:p>
    <w:p/>
    <w:p>
      <w:pPr>
        <w:jc w:val="center"/>
      </w:pPr>
      <w:r>
        <w:rPr>
          <w:rFonts w:ascii="Times New Roman" w:hAnsi="Times New Roman"/>
          <w:sz w:val="28"/>
        </w:rPr>
        <w:t>Курсовая работа на тему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«Проектирование и разработка базы данных начисления и выплаты зарплаты»</w:t>
      </w:r>
    </w:p>
    <w:p/>
    <w:p>
      <w:pPr>
        <w:jc w:val="center"/>
      </w:pPr>
      <w:r>
        <w:rPr>
          <w:rFonts w:ascii="Times New Roman" w:hAnsi="Times New Roman"/>
          <w:sz w:val="28"/>
        </w:rPr>
        <w:t>Специальность 09.02.07 «Информационные системы и программирование»</w:t>
        <w:br/>
        <w:t>по МДК 11.01 «Технология разработки и защиты баз данных»</w:t>
      </w:r>
    </w:p>
    <w:p/>
    <w:p>
      <w:pPr>
        <w:jc w:val="left"/>
      </w:pPr>
      <w:r>
        <w:rPr>
          <w:rFonts w:ascii="Times New Roman" w:hAnsi="Times New Roman"/>
          <w:sz w:val="28"/>
        </w:rPr>
        <w:t>Студент: Бойченко Сергей Петрович</w:t>
        <w:br/>
        <w:t>Группа: ИСП-4К</w:t>
      </w:r>
    </w:p>
    <w:p/>
    <w:p>
      <w:pPr>
        <w:jc w:val="center"/>
      </w:pPr>
      <w:r>
        <w:rPr>
          <w:rFonts w:ascii="Times New Roman" w:hAnsi="Times New Roman"/>
          <w:sz w:val="28"/>
        </w:rPr>
        <w:t>Курск, 2026</w:t>
      </w:r>
    </w:p>
    <w:p>
      <w:r>
        <w:br w:type="page"/>
      </w:r>
    </w:p>
    <w:p>
      <w:pPr>
        <w:spacing w:lineRule="auto" w:line="360" w:before="360" w:after="120"/>
        <w:ind w:firstLine="709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Введение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1 Аналитическая часть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2 Проектная часть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3 Мероприятия по обеспечению защиты базы данных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Заключение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Список использованных источников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Приложения</w:t>
      </w:r>
    </w:p>
    <w:p>
      <w:r>
        <w:br w:type="page"/>
      </w:r>
    </w:p>
    <w:p>
      <w:pPr>
        <w:spacing w:lineRule="auto" w:line="360" w:before="360" w:after="120"/>
        <w:ind w:firstLine="709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Начисление и выплата заработной платы является критически важным бизнес-процессом любой организации. Ошибки в расчётах приводят к финансовым потерям, конфликтам с сотрудниками и рискам нарушения законодательства. В условиях роста объёма данных и требований к прозрачности расчёта актуальной задачей становится разработка специализированной базы данных, обеспечивающей точность, целостность и защищённость данных о персонале, начислениях, удержаниях и выплатах.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Объект исследования — процессы кадрового и расчётного учёта в организации. Предмет исследования — методы проектирования реляционной базы данных для автоматизации начисления и выплаты зарплаты.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Цель работы — спроектировать и реализовать базу данных начисления и выплаты заработной платы на основе MySQL, а также разработать прототип клиентского WinForms-приложения для работы с данными.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— проанализировать предметную область и бизнес-процессы;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— сформулировать функциональные и нефункциональные требования;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— спроектировать концептуальную и логическую модели данных;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— реализовать структуру БД, тестовые данные и SQL-запросы;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— разработать средства формирования отчётов;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— определить меры защиты данных, разграничение доступа и резервное копирование.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Практическая значимость работы заключается в возможности использования созданной БД как основы для внедрения в небольших и средних организациях, где требуется централизованное хранение и обработка зарплатной информации.</w:t>
      </w:r>
    </w:p>
    <w:p>
      <w:pPr>
        <w:spacing w:lineRule="auto" w:line="360" w:before="360" w:after="120"/>
        <w:ind w:firstLine="709"/>
      </w:pPr>
      <w:r>
        <w:rPr>
          <w:rFonts w:ascii="Times New Roman" w:hAnsi="Times New Roman"/>
          <w:b/>
          <w:sz w:val="28"/>
        </w:rPr>
        <w:t>1 АНАЛИТИЧЕСКАЯ ЧАСТЬ</w:t>
      </w:r>
    </w:p>
    <w:p>
      <w:pPr>
        <w:spacing w:lineRule="auto" w:line="360" w:before="120" w:after="120"/>
        <w:ind w:firstLine="709"/>
      </w:pPr>
      <w:r>
        <w:rPr>
          <w:rFonts w:ascii="Times New Roman" w:hAnsi="Times New Roman"/>
          <w:b/>
          <w:sz w:val="28"/>
        </w:rPr>
        <w:t>1.1 Описание предметной области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Система расчёта зарплаты должна обеспечивать хранение следующих групп данных: организационная структура (подразделения, должности); персональные данные сотрудников; расчётные периоды; начисления (премии, надбавки, компенсации); удержания (штрафы, исполнительные листы и др.); итоговые расчёты (начислено, НДФЛ, к выплате); фактические выплаты (дата, способ, сумма).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Основные роли пользователей: администратор базы данных; бухгалтер по расчёту зарплаты; руководитель (доступ на чтение отчётов).</w:t>
      </w:r>
    </w:p>
    <w:p>
      <w:pPr>
        <w:spacing w:lineRule="auto" w:line="360" w:before="120" w:after="120"/>
        <w:ind w:firstLine="709"/>
      </w:pPr>
      <w:r>
        <w:rPr>
          <w:rFonts w:ascii="Times New Roman" w:hAnsi="Times New Roman"/>
          <w:b/>
          <w:sz w:val="28"/>
        </w:rPr>
        <w:t>1.2 Анализ бизнес-процессов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Ключевые процессы: заведение сотрудника и назначение должности; открытие расчётного периода; ввод начислений и удержаний; расчёт итоговой суммы зарплаты; формирование ведомости и проведение выплаты; формирование управленческих отчётов; закрытие расчётного периода. Для визуализации используются диаграммы Use Case, Activity и Sequence.</w:t>
      </w:r>
    </w:p>
    <w:p>
      <w:pPr>
        <w:spacing w:lineRule="auto" w:line="360" w:before="120" w:after="120"/>
        <w:ind w:firstLine="709"/>
      </w:pPr>
      <w:r>
        <w:rPr>
          <w:rFonts w:ascii="Times New Roman" w:hAnsi="Times New Roman"/>
          <w:b/>
          <w:sz w:val="28"/>
        </w:rPr>
        <w:t>1.3 Функциональные и нефункциональные требования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Функциональные требования: ведение справочников; хранение карточек сотрудников; учёт начислений и удержаний по периодам; расчёт НДФЛ и суммы к выплате; хранение истории выплат; формирование отчётов (ведомость, ФОТ по отделам, выплаты выше средней).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Нефункциональные требования: надёжность (транзакционность); безопасность (роли); производительность (индексы); масштабируемость; удобство сопровождения (нормализация, документированные скрипты).</w:t>
      </w:r>
    </w:p>
    <w:p>
      <w:pPr>
        <w:spacing w:lineRule="auto" w:line="360" w:before="120" w:after="120"/>
        <w:ind w:firstLine="709"/>
      </w:pPr>
      <w:r>
        <w:rPr>
          <w:rFonts w:ascii="Times New Roman" w:hAnsi="Times New Roman"/>
          <w:b/>
          <w:sz w:val="28"/>
        </w:rPr>
        <w:t>1.4 Выбор СУБД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Рассматривались MS Access, SQLite, PostgreSQL и MySQL. Выбрана MySQL: распространённость, поддержка ограничений, индексов, представлений и процедур, простое резервное копирование, совместимость с C# через MySql.Data, соответствие критериям методички.</w:t>
      </w:r>
    </w:p>
    <w:p>
      <w:pPr>
        <w:spacing w:lineRule="auto" w:line="360" w:before="360" w:after="120"/>
        <w:ind w:firstLine="709"/>
      </w:pPr>
      <w:r>
        <w:rPr>
          <w:rFonts w:ascii="Times New Roman" w:hAnsi="Times New Roman"/>
          <w:b/>
          <w:sz w:val="28"/>
        </w:rPr>
        <w:t>2 ПРОЕКТНАЯ ЧАСТЬ</w:t>
      </w:r>
    </w:p>
    <w:p>
      <w:pPr>
        <w:spacing w:lineRule="auto" w:line="360" w:before="120" w:after="120"/>
        <w:ind w:firstLine="709"/>
      </w:pPr>
      <w:r>
        <w:rPr>
          <w:rFonts w:ascii="Times New Roman" w:hAnsi="Times New Roman"/>
          <w:b/>
          <w:sz w:val="28"/>
        </w:rPr>
        <w:t>2.1 Концептуальное моделирование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Основные сущности: departments, positions, employees, payroll_periods, bonus_types, penalties, accruals, deductions, payroll_calculations, payments. Связи: подразделения и должности связаны с сотрудниками один-ко-многим; сотрудники связаны с начислениями, удержаниями и расчётами; расчётные периоды связаны с операциями по периоду; итоговый расчёт связан с выплатами.</w:t>
      </w:r>
    </w:p>
    <w:p>
      <w:pPr>
        <w:spacing w:lineRule="auto" w:line="360" w:before="120" w:after="120"/>
        <w:ind w:firstLine="709"/>
      </w:pPr>
      <w:r>
        <w:rPr>
          <w:rFonts w:ascii="Times New Roman" w:hAnsi="Times New Roman"/>
          <w:b/>
          <w:sz w:val="28"/>
        </w:rPr>
        <w:t>2.2 Логическая модель и нормализация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Для таблиц определены первичные и внешние ключи, типы данных, ограничения целостности и индексы. Схема приведена к третьей нормальной форме: устранены повторяющиеся группы, транзитивные зависимости вынесены в справочники.</w:t>
      </w:r>
    </w:p>
    <w:p>
      <w:pPr>
        <w:spacing w:lineRule="auto" w:line="360" w:before="120" w:after="120"/>
        <w:ind w:firstLine="709"/>
      </w:pPr>
      <w:r>
        <w:rPr>
          <w:rFonts w:ascii="Times New Roman" w:hAnsi="Times New Roman"/>
          <w:b/>
          <w:sz w:val="28"/>
        </w:rPr>
        <w:t>2.3 Реализация в MySQL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Подготовлены SQL-скрипты: 01_schema.sql — создание объектов; 02_seed.sql — тестовые данные; 03_queries.sql — запросы, представление vw_payment_sheet, процедура sp_calculate_ndfl; 04_security_and_backup.sql — пользователи и права, рекомендации по mysqldump.</w:t>
      </w:r>
    </w:p>
    <w:p>
      <w:pPr>
        <w:spacing w:lineRule="auto" w:line="360" w:before="120" w:after="120"/>
        <w:ind w:firstLine="709"/>
      </w:pPr>
      <w:r>
        <w:rPr>
          <w:rFonts w:ascii="Times New Roman" w:hAnsi="Times New Roman"/>
          <w:b/>
          <w:sz w:val="28"/>
        </w:rPr>
        <w:t>2.4 Клиентское приложение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Разработан прототип WinForms-приложения (папка winforms-prototype): просмотр сотрудников и ведомости выплат, подключение к MySql с параметризованными запросами.</w:t>
      </w:r>
    </w:p>
    <w:p>
      <w:pPr>
        <w:spacing w:lineRule="auto" w:line="360" w:before="360" w:after="120"/>
        <w:ind w:firstLine="709"/>
      </w:pPr>
      <w:r>
        <w:rPr>
          <w:rFonts w:ascii="Times New Roman" w:hAnsi="Times New Roman"/>
          <w:b/>
          <w:sz w:val="28"/>
        </w:rPr>
        <w:t>3 МЕРОПРИЯТИЯ ПО ОБЕСПЕЧЕНИЮ ЗАЩИТЫ БАЗЫ ДАННЫХ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Основные угрозы: несанкционированный доступ; SQL-инъекции; утечка резервных копий; вредоносное ПО; потеря данных. Методы защиты: роли payroll_admin, payroll_accountant, payroll_reader; минимально необходимые права; параметризованные запросы; внешние ключи и ограничения.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Резервное копирование: mysqldump для полной выгрузки; восстановление через mysql. Регламент: периодические полные копии и проверка восстановления.</w:t>
      </w:r>
    </w:p>
    <w:p>
      <w:pPr>
        <w:spacing w:lineRule="auto" w:line="360" w:before="360" w:after="120"/>
        <w:ind w:firstLine="709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В ходе работы спроектирована и реализована база данных начисления и выплаты заработной платы в MySQL. Выполнены анализ предметной области, проектирование моделей, нормализация до 3НФ, реализация скриптов и запросов, мероприятия по защите данных. Решение может быть расширено интеграцией с кадровой системой, веб-интерфейсом и дополнительными видами расчёта.</w:t>
      </w:r>
    </w:p>
    <w:p>
      <w:pPr>
        <w:spacing w:lineRule="auto" w:line="360" w:before="360" w:after="120"/>
        <w:ind w:firstLine="709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1. Маркин А. В. Программирование на SQL. 3-е изд. М.: Юрайт, 2025.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2. Туманов В. Е. Основы проектирования реляционных баз данных. М.: БИНОМ, 2022.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3. Фуфаев Э. В. Базы данных. М.: Академия, 2023.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4. Голицына О. Л., Максимов Н. В., Попов И. И. Базы данных. М.: ФОРУМ: ИНФРА-М, 2023.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5. MySQL 8.0 Reference Manual [Электронный ресурс]. URL: https://dev.mysql.com/doc/ (дата обращения: 20.04.2026).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6. Microsoft Learn. Windows Forms [Электронный ресурс]. URL: https://learn.microsoft.com/dotnet/desktop/winforms/ (дата обращения: 20.04.2026).</w:t>
      </w:r>
    </w:p>
    <w:p>
      <w:pPr>
        <w:spacing w:lineRule="auto" w:line="360" w:before="360" w:after="120"/>
        <w:ind w:firstLine="709"/>
      </w:pPr>
      <w:r>
        <w:rPr>
          <w:rFonts w:ascii="Times New Roman" w:hAnsi="Times New Roman"/>
          <w:b/>
          <w:sz w:val="28"/>
        </w:rPr>
        <w:t>ПРИЛОЖЕНИЯ</w:t>
      </w:r>
    </w:p>
    <w:p>
      <w:pPr>
        <w:spacing w:lineRule="auto" w:line="360"/>
        <w:ind w:firstLine="709"/>
      </w:pPr>
      <w:r>
        <w:rPr>
          <w:rFonts w:ascii="Times New Roman" w:hAnsi="Times New Roman"/>
          <w:b w:val="0"/>
          <w:sz w:val="28"/>
        </w:rPr>
        <w:t>Приложение А — диаграммы бизнес-процессов. Приложение Б — ER-диаграмма. Приложение В — листинг SQL-скриптов. Приложение Г — листинг запросов и примеры результатов.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