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3C2B54" w14:textId="77777777" w:rsidR="00191773" w:rsidRDefault="00191773" w:rsidP="00191773">
      <w:r w:rsidRPr="00EE3BEA">
        <w:t xml:space="preserve">Структурированная кабельная </w:t>
      </w:r>
      <w:r>
        <w:t>сеть</w:t>
      </w:r>
      <w:r w:rsidRPr="00EE3BEA">
        <w:t xml:space="preserve">, объединяющая в единую инфраструктуру рабочие места пользователей и оборудование, стала неотъемлемой частью корпоративных коммуникаций. </w:t>
      </w:r>
      <w:r>
        <w:t>Являясь средой</w:t>
      </w:r>
      <w:r w:rsidRPr="00EE3BEA">
        <w:t xml:space="preserve"> передачи данных, она служит для поддержки различных информационных сервисов, включая локальные вычислительные сети, телефонные линии, системы безопасности/контроля доступа и видеонаблюдения. К традиционным устройствам, подключаемым к СКС, — рабочим станциям локальной сети и телефонам — добавились различные контроллеры систем автоматизации здания.</w:t>
      </w:r>
    </w:p>
    <w:p w14:paraId="17571D98" w14:textId="77777777" w:rsidR="00191773" w:rsidRDefault="00191773" w:rsidP="00191773">
      <w:r>
        <w:t>Наша компания накопила богатый опыт по монтажу подобных систем. Наши специалисты спроектируют систему СКС согласно потребностям и пожеланиям Заказчика, проложат кабельные трассы, подберут и смонтируют необходимое оборудование в серверных и кроссовых комнатах, проведут пусконаладочные работы. По истечении гарантийного срока эксплуатации мы предлагаем своим Заказчикам послегарантийное обслуживание.</w:t>
      </w:r>
    </w:p>
    <w:p w14:paraId="04170F2A" w14:textId="77777777" w:rsidR="00191773" w:rsidRPr="001C71BC" w:rsidRDefault="00191773" w:rsidP="00191773">
      <w:r>
        <w:t xml:space="preserve">Компания РСУ Монолит является сертифицированным партнером компании </w:t>
      </w:r>
      <w:r>
        <w:rPr>
          <w:lang w:val="en-US"/>
        </w:rPr>
        <w:t>Siemon</w:t>
      </w:r>
      <w:r>
        <w:t xml:space="preserve">, что позволяет нам предлагать нашим Заказчикам расширенную пятнадцатилетнею фирменную гарантию производителя на инсталлированные сегменты СКС </w:t>
      </w:r>
      <w:r w:rsidRPr="00EE51B3">
        <w:t>Siemon</w:t>
      </w:r>
      <w:r>
        <w:t>.</w:t>
      </w:r>
    </w:p>
    <w:p w14:paraId="1ED4B93E" w14:textId="375119C8" w:rsidR="001F3E09" w:rsidRDefault="001F3E09" w:rsidP="001F3E09">
      <w:pPr>
        <w:rPr>
          <w:rStyle w:val="a3"/>
          <w:color w:val="auto"/>
          <w:u w:val="none"/>
          <w:shd w:val="clear" w:color="auto" w:fill="FFFFFF"/>
        </w:rPr>
      </w:pPr>
      <w:r>
        <w:t xml:space="preserve">Для компании </w:t>
      </w:r>
      <w:proofErr w:type="spellStart"/>
      <w:r w:rsidRPr="00DE4D4B">
        <w:rPr>
          <w:shd w:val="clear" w:color="auto" w:fill="FFFFFF"/>
        </w:rPr>
        <w:t>Linde</w:t>
      </w:r>
      <w:proofErr w:type="spellEnd"/>
      <w:r w:rsidRPr="00DE4D4B">
        <w:rPr>
          <w:shd w:val="clear" w:color="auto" w:fill="FFFFFF"/>
        </w:rPr>
        <w:t xml:space="preserve"> </w:t>
      </w:r>
      <w:proofErr w:type="spellStart"/>
      <w:r w:rsidRPr="00DE4D4B">
        <w:rPr>
          <w:shd w:val="clear" w:color="auto" w:fill="FFFFFF"/>
        </w:rPr>
        <w:t>Gas</w:t>
      </w:r>
      <w:proofErr w:type="spellEnd"/>
      <w:r w:rsidRPr="00DE4D4B">
        <w:rPr>
          <w:shd w:val="clear" w:color="auto" w:fill="FFFFFF"/>
        </w:rPr>
        <w:t xml:space="preserve"> </w:t>
      </w:r>
      <w:proofErr w:type="spellStart"/>
      <w:r w:rsidRPr="00DE4D4B">
        <w:rPr>
          <w:shd w:val="clear" w:color="auto" w:fill="FFFFFF"/>
        </w:rPr>
        <w:t>Rus</w:t>
      </w:r>
      <w:proofErr w:type="spellEnd"/>
      <w:r>
        <w:rPr>
          <w:rStyle w:val="a3"/>
          <w:color w:val="auto"/>
          <w:u w:val="none"/>
          <w:shd w:val="clear" w:color="auto" w:fill="FFFFFF"/>
        </w:rPr>
        <w:t xml:space="preserve"> произведен </w:t>
      </w:r>
      <w:proofErr w:type="gramStart"/>
      <w:r>
        <w:rPr>
          <w:rStyle w:val="a3"/>
          <w:color w:val="auto"/>
          <w:u w:val="none"/>
          <w:shd w:val="clear" w:color="auto" w:fill="FFFFFF"/>
        </w:rPr>
        <w:t>монтаж</w:t>
      </w:r>
      <w:r w:rsidR="00FA07FA">
        <w:rPr>
          <w:rStyle w:val="a3"/>
          <w:color w:val="auto"/>
          <w:u w:val="none"/>
          <w:shd w:val="clear" w:color="auto" w:fill="FFFFFF"/>
        </w:rPr>
        <w:t xml:space="preserve">  оборудования</w:t>
      </w:r>
      <w:proofErr w:type="gramEnd"/>
      <w:r w:rsidR="00FA07FA">
        <w:rPr>
          <w:rStyle w:val="a3"/>
          <w:color w:val="auto"/>
          <w:u w:val="none"/>
          <w:shd w:val="clear" w:color="auto" w:fill="FFFFFF"/>
        </w:rPr>
        <w:t xml:space="preserve"> </w:t>
      </w:r>
      <w:r>
        <w:rPr>
          <w:rStyle w:val="a3"/>
          <w:color w:val="auto"/>
          <w:u w:val="none"/>
          <w:shd w:val="clear" w:color="auto" w:fill="FFFFFF"/>
        </w:rPr>
        <w:t xml:space="preserve"> серверных помещении и </w:t>
      </w:r>
      <w:r w:rsidR="00FA07FA">
        <w:rPr>
          <w:rStyle w:val="a3"/>
          <w:color w:val="auto"/>
          <w:u w:val="none"/>
          <w:shd w:val="clear" w:color="auto" w:fill="FFFFFF"/>
        </w:rPr>
        <w:t>СКС административного здания предприятия.</w:t>
      </w:r>
    </w:p>
    <w:p w14:paraId="61D3504B" w14:textId="77777777" w:rsidR="00702FAF" w:rsidRDefault="001F3E09">
      <w:r w:rsidRPr="00782F70">
        <w:rPr>
          <w:noProof/>
          <w:lang w:eastAsia="ru-RU"/>
        </w:rPr>
        <w:drawing>
          <wp:inline distT="0" distB="0" distL="0" distR="0" wp14:anchorId="51B3B9E2" wp14:editId="76EEF9F7">
            <wp:extent cx="5940425" cy="3959860"/>
            <wp:effectExtent l="0" t="0" r="3175" b="2540"/>
            <wp:docPr id="32" name="Рисунок 32" descr="C:\Users\user\Documents\РАБОТА\Презентация\IMG_18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РАБОТА\Презентация\IMG_187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C461C" w14:textId="77777777" w:rsidR="001F3E09" w:rsidRDefault="001F3E09">
      <w:r w:rsidRPr="00782F70">
        <w:rPr>
          <w:noProof/>
          <w:lang w:eastAsia="ru-RU"/>
        </w:rPr>
        <w:lastRenderedPageBreak/>
        <w:drawing>
          <wp:inline distT="0" distB="0" distL="0" distR="0" wp14:anchorId="48F878B5" wp14:editId="7F3B9AE1">
            <wp:extent cx="5940425" cy="8910320"/>
            <wp:effectExtent l="0" t="0" r="3175" b="5080"/>
            <wp:docPr id="33" name="Рисунок 33" descr="C:\Users\user\Documents\РАБОТА\Презентация\IMG_19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cuments\РАБОТА\Презентация\IMG_190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1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A5320" w14:textId="0C56BB19" w:rsidR="001F3E09" w:rsidRDefault="00D42EFB">
      <w:bookmarkStart w:id="0" w:name="_GoBack"/>
      <w:bookmarkEnd w:id="0"/>
      <w:r>
        <w:rPr>
          <w:noProof/>
          <w:lang w:eastAsia="ru-RU"/>
        </w:rPr>
        <w:lastRenderedPageBreak/>
        <w:drawing>
          <wp:inline distT="0" distB="0" distL="0" distR="0" wp14:anchorId="61C80F08" wp14:editId="4B51632E">
            <wp:extent cx="5937885" cy="7919085"/>
            <wp:effectExtent l="0" t="0" r="571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919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F3E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70E6"/>
    <w:rsid w:val="000042CB"/>
    <w:rsid w:val="00191773"/>
    <w:rsid w:val="001E70E6"/>
    <w:rsid w:val="001F3E09"/>
    <w:rsid w:val="00702FAF"/>
    <w:rsid w:val="00D42EFB"/>
    <w:rsid w:val="00FA0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9A5FCF"/>
  <w15:chartTrackingRefBased/>
  <w15:docId w15:val="{AF455364-DA09-4F6A-AFD8-535B4566C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color w:val="000000"/>
        <w:kern w:val="36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3E0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F3E0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192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</dc:creator>
  <cp:keywords/>
  <dc:description/>
  <cp:lastModifiedBy>Олег</cp:lastModifiedBy>
  <cp:revision>4</cp:revision>
  <dcterms:created xsi:type="dcterms:W3CDTF">2020-05-27T09:47:00Z</dcterms:created>
  <dcterms:modified xsi:type="dcterms:W3CDTF">2020-05-27T09:49:00Z</dcterms:modified>
</cp:coreProperties>
</file>