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C10" w:rsidRPr="00EB7C10" w:rsidRDefault="00EB7C10" w:rsidP="00EB7C1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EB7C10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Описание проекта</w:t>
      </w:r>
    </w:p>
    <w:p w:rsidR="00EB7C10" w:rsidRPr="00EB7C10" w:rsidRDefault="00EB7C10" w:rsidP="00EB7C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Из «Бета-Банка» стали уходить клиенты. Каждый месяц. Немного, но заметно. Банковские маркетологи посчитали: сохранять текущих клиентов дешевле, чем привлекать новых.</w:t>
      </w:r>
    </w:p>
    <w:p w:rsidR="00EB7C10" w:rsidRPr="00EB7C10" w:rsidRDefault="00EB7C10" w:rsidP="00EB7C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Нужно спрогнозировать, уйдёт клиент из банка в ближайшее время или нет. Вам предоставлены исторические данные о поведении клиентов и расторжении договоров с банком.</w:t>
      </w:r>
    </w:p>
    <w:p w:rsidR="00EB7C10" w:rsidRPr="00EB7C10" w:rsidRDefault="00EB7C10" w:rsidP="00EB7C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Постройте модель с предельно большим значением </w:t>
      </w:r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F1</w:t>
      </w: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-меры. Чтобы сдать проект успешно, нужно довести метрику до 0.59. Проверьте </w:t>
      </w:r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F1</w:t>
      </w: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-меру на тестовой выборке самостоятельно.</w:t>
      </w:r>
    </w:p>
    <w:p w:rsidR="00EB7C10" w:rsidRPr="00EB7C10" w:rsidRDefault="00EB7C10" w:rsidP="00EB7C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Дополнительно из</w:t>
      </w:r>
      <w:bookmarkStart w:id="0" w:name="_GoBack"/>
      <w:bookmarkEnd w:id="0"/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меряйте </w:t>
      </w:r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AUC-ROC</w:t>
      </w: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сравнивайте её значение с </w:t>
      </w:r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F1</w:t>
      </w: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-мерой.</w:t>
      </w:r>
    </w:p>
    <w:p w:rsidR="00EB7C10" w:rsidRPr="00EB7C10" w:rsidRDefault="00EB7C10" w:rsidP="00EB7C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B7C1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Признаки</w:t>
      </w:r>
    </w:p>
    <w:p w:rsidR="00EB7C10" w:rsidRPr="00EB7C10" w:rsidRDefault="00EB7C10" w:rsidP="00EB7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RowNumber</w:t>
      </w:r>
      <w:proofErr w:type="spellEnd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—</w:t>
      </w: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индекс строки в данных</w:t>
      </w:r>
    </w:p>
    <w:p w:rsidR="00EB7C10" w:rsidRPr="00EB7C10" w:rsidRDefault="00EB7C10" w:rsidP="00EB7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CustomerId</w:t>
      </w:r>
      <w:proofErr w:type="spellEnd"/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уникальный идентификатор клиента</w:t>
      </w:r>
    </w:p>
    <w:p w:rsidR="00EB7C10" w:rsidRPr="00EB7C10" w:rsidRDefault="00EB7C10" w:rsidP="00EB7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Surname</w:t>
      </w:r>
      <w:proofErr w:type="spellEnd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—</w:t>
      </w: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фамилия</w:t>
      </w:r>
    </w:p>
    <w:p w:rsidR="00EB7C10" w:rsidRPr="00EB7C10" w:rsidRDefault="00EB7C10" w:rsidP="00EB7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CreditScore</w:t>
      </w:r>
      <w:proofErr w:type="spellEnd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—</w:t>
      </w: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кредитный рейтинг</w:t>
      </w:r>
    </w:p>
    <w:p w:rsidR="00EB7C10" w:rsidRPr="00EB7C10" w:rsidRDefault="00EB7C10" w:rsidP="00EB7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Geography</w:t>
      </w:r>
      <w:proofErr w:type="spellEnd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—</w:t>
      </w: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страна проживания</w:t>
      </w:r>
    </w:p>
    <w:p w:rsidR="00EB7C10" w:rsidRPr="00EB7C10" w:rsidRDefault="00EB7C10" w:rsidP="00EB7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Gender</w:t>
      </w:r>
      <w:proofErr w:type="spellEnd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—</w:t>
      </w: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пол</w:t>
      </w:r>
    </w:p>
    <w:p w:rsidR="00EB7C10" w:rsidRPr="00EB7C10" w:rsidRDefault="00EB7C10" w:rsidP="00EB7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Age</w:t>
      </w:r>
      <w:proofErr w:type="spellEnd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—</w:t>
      </w: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возраст</w:t>
      </w:r>
    </w:p>
    <w:p w:rsidR="00EB7C10" w:rsidRPr="00EB7C10" w:rsidRDefault="00EB7C10" w:rsidP="00EB7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Tenure</w:t>
      </w:r>
      <w:proofErr w:type="spellEnd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—</w:t>
      </w: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сколько лет человек является клиентом банка</w:t>
      </w:r>
    </w:p>
    <w:p w:rsidR="00EB7C10" w:rsidRPr="00EB7C10" w:rsidRDefault="00EB7C10" w:rsidP="00EB7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Balance</w:t>
      </w:r>
      <w:proofErr w:type="spellEnd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—</w:t>
      </w: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баланс на счёте</w:t>
      </w:r>
    </w:p>
    <w:p w:rsidR="00EB7C10" w:rsidRPr="00EB7C10" w:rsidRDefault="00EB7C10" w:rsidP="00EB7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NumOfProducts</w:t>
      </w:r>
      <w:proofErr w:type="spellEnd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—</w:t>
      </w: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количество продуктов банка, используемых клиентом</w:t>
      </w:r>
    </w:p>
    <w:p w:rsidR="00EB7C10" w:rsidRPr="00EB7C10" w:rsidRDefault="00EB7C10" w:rsidP="00EB7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HasCrCard</w:t>
      </w:r>
      <w:proofErr w:type="spellEnd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—</w:t>
      </w: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наличие кредитной карты</w:t>
      </w:r>
    </w:p>
    <w:p w:rsidR="00EB7C10" w:rsidRPr="00EB7C10" w:rsidRDefault="00EB7C10" w:rsidP="00EB7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IsActiveMember</w:t>
      </w:r>
      <w:proofErr w:type="spellEnd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—</w:t>
      </w: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активность клиента</w:t>
      </w:r>
    </w:p>
    <w:p w:rsidR="00EB7C10" w:rsidRPr="00EB7C10" w:rsidRDefault="00EB7C10" w:rsidP="00EB7C1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EstimatedSalary</w:t>
      </w:r>
      <w:proofErr w:type="spellEnd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 xml:space="preserve"> —</w:t>
      </w:r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предполагаемая зарплата</w:t>
      </w:r>
    </w:p>
    <w:p w:rsidR="00EB7C10" w:rsidRPr="00EB7C10" w:rsidRDefault="00EB7C10" w:rsidP="00EB7C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EB7C1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Целевой признак</w:t>
      </w:r>
    </w:p>
    <w:p w:rsidR="00EB7C10" w:rsidRDefault="00EB7C10" w:rsidP="00EB7C1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EB7C10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Exited</w:t>
      </w:r>
      <w:proofErr w:type="spellEnd"/>
      <w:r w:rsidRPr="00EB7C1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факт ухода клиента</w:t>
      </w:r>
    </w:p>
    <w:p w:rsidR="00EB7C10" w:rsidRDefault="00EB7C10" w:rsidP="00EB7C1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</w:pPr>
    </w:p>
    <w:p w:rsidR="00EB7C10" w:rsidRPr="00EB7C10" w:rsidRDefault="00EB7C10" w:rsidP="00EB7C1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27"/>
          <w:szCs w:val="27"/>
          <w:lang w:eastAsia="ru-RU"/>
        </w:rPr>
      </w:pPr>
      <w:r w:rsidRPr="00EB7C10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И</w:t>
      </w:r>
      <w:r w:rsidRPr="00EB7C10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спользуемые модели </w:t>
      </w:r>
      <w:r w:rsidRPr="00EB7C10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 xml:space="preserve">в решении задачи </w:t>
      </w:r>
      <w:r w:rsidRPr="00EB7C10">
        <w:rPr>
          <w:rFonts w:ascii="Arial" w:hAnsi="Arial" w:cs="Arial"/>
          <w:b/>
          <w:color w:val="000000"/>
          <w:sz w:val="27"/>
          <w:szCs w:val="27"/>
          <w:shd w:val="clear" w:color="auto" w:fill="FFFFFF"/>
        </w:rPr>
        <w:t>и результат их применения</w:t>
      </w:r>
    </w:p>
    <w:p w:rsidR="00537590" w:rsidRDefault="00EB7C10">
      <w:r w:rsidRPr="00EB7C10">
        <w:drawing>
          <wp:inline distT="0" distB="0" distL="0" distR="0" wp14:anchorId="785B8620" wp14:editId="522DA3E8">
            <wp:extent cx="5703094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280" cy="162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1AA2"/>
    <w:multiLevelType w:val="multilevel"/>
    <w:tmpl w:val="E2F42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46B23"/>
    <w:multiLevelType w:val="multilevel"/>
    <w:tmpl w:val="D37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44DD7"/>
    <w:multiLevelType w:val="multilevel"/>
    <w:tmpl w:val="0B1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DE"/>
    <w:rsid w:val="00537590"/>
    <w:rsid w:val="009478DE"/>
    <w:rsid w:val="00EB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5CBD4"/>
  <w15:chartTrackingRefBased/>
  <w15:docId w15:val="{BB6D1D00-1F94-4652-9FB8-8072BA69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B7C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B7C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C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7C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Emphasis"/>
    <w:basedOn w:val="a0"/>
    <w:uiPriority w:val="20"/>
    <w:qFormat/>
    <w:rsid w:val="00EB7C10"/>
    <w:rPr>
      <w:i/>
      <w:iCs/>
    </w:rPr>
  </w:style>
  <w:style w:type="character" w:styleId="HTML">
    <w:name w:val="HTML Code"/>
    <w:basedOn w:val="a0"/>
    <w:uiPriority w:val="99"/>
    <w:semiHidden/>
    <w:unhideWhenUsed/>
    <w:rsid w:val="00EB7C10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B7C10"/>
    <w:rPr>
      <w:color w:val="0000FF"/>
      <w:u w:val="single"/>
    </w:rPr>
  </w:style>
  <w:style w:type="character" w:styleId="a5">
    <w:name w:val="Strong"/>
    <w:basedOn w:val="a0"/>
    <w:uiPriority w:val="22"/>
    <w:qFormat/>
    <w:rsid w:val="00EB7C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171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2</cp:revision>
  <dcterms:created xsi:type="dcterms:W3CDTF">2022-05-28T18:58:00Z</dcterms:created>
  <dcterms:modified xsi:type="dcterms:W3CDTF">2022-05-28T19:02:00Z</dcterms:modified>
</cp:coreProperties>
</file>