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16"/>
        <w:gridCol w:w="6139"/>
      </w:tblGrid>
      <w:tr w:rsidR="005C3284" w:rsidRPr="00BC39C9" w:rsidTr="005C3284">
        <w:tc>
          <w:tcPr>
            <w:tcW w:w="3716" w:type="dxa"/>
          </w:tcPr>
          <w:p w:rsidR="005C3284" w:rsidRPr="00BC39C9" w:rsidRDefault="005C3284" w:rsidP="00617F3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«__»______________201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  <w:r w:rsidRPr="00BC39C9">
              <w:rPr>
                <w:rFonts w:ascii="Times New Roman" w:hAnsi="Times New Roman"/>
                <w:b/>
                <w:sz w:val="28"/>
                <w:szCs w:val="28"/>
              </w:rPr>
              <w:t xml:space="preserve"> р.</w:t>
            </w:r>
          </w:p>
          <w:p w:rsidR="005C3284" w:rsidRPr="00BC39C9" w:rsidRDefault="005C3284" w:rsidP="00617F37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139" w:type="dxa"/>
          </w:tcPr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Броварський </w:t>
            </w:r>
            <w:proofErr w:type="spellStart"/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>міськрайонний</w:t>
            </w:r>
            <w:proofErr w:type="spellEnd"/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суд 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>Київської області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07400, Київська обл., </w:t>
            </w:r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м. Бровари, 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>вул. Возз’єднання, 1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5C3284" w:rsidRPr="00B020B7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Позивач: </w:t>
            </w:r>
            <w:r w:rsidRPr="00B020B7">
              <w:rPr>
                <w:rFonts w:ascii="Times New Roman" w:hAnsi="Times New Roman"/>
                <w:b/>
                <w:bCs/>
                <w:sz w:val="28"/>
                <w:szCs w:val="28"/>
              </w:rPr>
              <w:t>Іллюхін Сергій Миколайович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Cs/>
                <w:sz w:val="28"/>
                <w:szCs w:val="28"/>
              </w:rPr>
              <w:t>07400, Київська обл., м. Бровари,</w:t>
            </w:r>
          </w:p>
          <w:p w:rsidR="005C3284" w:rsidRPr="00CD7E97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C39C9">
              <w:rPr>
                <w:rFonts w:ascii="Times New Roman" w:hAnsi="Times New Roman"/>
                <w:bCs/>
                <w:sz w:val="28"/>
                <w:szCs w:val="28"/>
              </w:rPr>
              <w:t xml:space="preserve">вул. </w:t>
            </w:r>
            <w:r w:rsidR="00CD7E97" w:rsidRPr="00CD7E97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*</w:t>
            </w:r>
            <w:r w:rsidR="00CD7E9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*************************</w:t>
            </w:r>
          </w:p>
          <w:p w:rsidR="005C3284" w:rsidRPr="00CD7E97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C39C9">
              <w:rPr>
                <w:rFonts w:ascii="Times New Roman" w:hAnsi="Times New Roman"/>
                <w:bCs/>
                <w:sz w:val="28"/>
                <w:szCs w:val="28"/>
              </w:rPr>
              <w:t xml:space="preserve">тел. (097) </w:t>
            </w:r>
            <w:r w:rsidR="00CD7E9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************</w:t>
            </w:r>
          </w:p>
          <w:p w:rsidR="005C3284" w:rsidRPr="00CD7E97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C39C9">
              <w:rPr>
                <w:rFonts w:ascii="Times New Roman" w:hAnsi="Times New Roman"/>
                <w:bCs/>
                <w:sz w:val="28"/>
                <w:szCs w:val="28"/>
              </w:rPr>
              <w:t xml:space="preserve">електронна адреса: </w:t>
            </w:r>
            <w:r w:rsidR="00CD7E97">
              <w:rPr>
                <w:rFonts w:ascii="Times New Roman" w:hAnsi="Times New Roman"/>
                <w:bCs/>
                <w:sz w:val="28"/>
                <w:szCs w:val="28"/>
                <w:u w:val="single"/>
                <w:lang w:val="en-US"/>
              </w:rPr>
              <w:t>******@********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5C3284" w:rsidRPr="00B020B7" w:rsidRDefault="005C3284" w:rsidP="00617F37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Відповідач: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Відділ капітального будівництва</w:t>
            </w:r>
            <w:r w:rsidRPr="00B020B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020B7">
              <w:rPr>
                <w:rFonts w:ascii="Times New Roman" w:hAnsi="Times New Roman"/>
                <w:b/>
                <w:bCs/>
                <w:sz w:val="28"/>
                <w:szCs w:val="28"/>
              </w:rPr>
              <w:t>Броварської міської ради Київської області</w:t>
            </w:r>
          </w:p>
          <w:p w:rsidR="005C3284" w:rsidRDefault="005C3284" w:rsidP="005C3284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Код ЄДРПОУ: 22202690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07400, Київська обл., </w:t>
            </w:r>
            <w:r w:rsidRPr="00BC39C9">
              <w:rPr>
                <w:rFonts w:ascii="Times New Roman" w:hAnsi="Times New Roman"/>
                <w:bCs/>
                <w:sz w:val="28"/>
                <w:szCs w:val="28"/>
              </w:rPr>
              <w:t xml:space="preserve">м. Бровари, </w:t>
            </w:r>
          </w:p>
          <w:p w:rsidR="005C3284" w:rsidRPr="00BC39C9" w:rsidRDefault="005C3284" w:rsidP="00617F37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BC39C9">
              <w:rPr>
                <w:rFonts w:ascii="Times New Roman" w:hAnsi="Times New Roman"/>
                <w:bCs/>
                <w:sz w:val="28"/>
                <w:szCs w:val="28"/>
              </w:rPr>
              <w:t>вул. Ю. Гагаріна, 15</w:t>
            </w:r>
          </w:p>
          <w:p w:rsidR="005C3284" w:rsidRPr="000358C8" w:rsidRDefault="000358C8" w:rsidP="000358C8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тел. (04594) 5-32-49, 5-21-37</w:t>
            </w:r>
          </w:p>
        </w:tc>
      </w:tr>
    </w:tbl>
    <w:p w:rsidR="00A028BF" w:rsidRPr="005C3284" w:rsidRDefault="00A028BF">
      <w:pPr>
        <w:rPr>
          <w:rFonts w:ascii="Times New Roman" w:hAnsi="Times New Roman" w:cs="Times New Roman"/>
          <w:sz w:val="24"/>
          <w:szCs w:val="24"/>
        </w:rPr>
      </w:pPr>
    </w:p>
    <w:p w:rsidR="005C3284" w:rsidRPr="005C3284" w:rsidRDefault="005C328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6A57" w:rsidRPr="00AC411F" w:rsidRDefault="003D31A2" w:rsidP="00AC411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C411F">
        <w:rPr>
          <w:rFonts w:ascii="Times New Roman" w:hAnsi="Times New Roman" w:cs="Times New Roman"/>
          <w:b/>
          <w:sz w:val="32"/>
          <w:szCs w:val="28"/>
        </w:rPr>
        <w:t>АДМІНІСТРАТИВНИЙ ПОЗОВ</w:t>
      </w:r>
    </w:p>
    <w:p w:rsidR="00AC411F" w:rsidRPr="00AC411F" w:rsidRDefault="00AC411F" w:rsidP="00AC411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C411F">
        <w:rPr>
          <w:rFonts w:ascii="Times New Roman" w:hAnsi="Times New Roman" w:cs="Times New Roman"/>
          <w:b/>
          <w:sz w:val="32"/>
          <w:szCs w:val="28"/>
        </w:rPr>
        <w:t>про визнання дій відповідача протиправними</w:t>
      </w:r>
    </w:p>
    <w:p w:rsidR="00AC411F" w:rsidRPr="00AC411F" w:rsidRDefault="00AC411F" w:rsidP="00AC411F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C411F">
        <w:rPr>
          <w:rFonts w:ascii="Times New Roman" w:hAnsi="Times New Roman" w:cs="Times New Roman"/>
          <w:b/>
          <w:sz w:val="32"/>
          <w:szCs w:val="28"/>
        </w:rPr>
        <w:t>та зобов’язання відповідача вчинити певні дії</w:t>
      </w:r>
    </w:p>
    <w:p w:rsidR="00AC411F" w:rsidRPr="003D31A2" w:rsidRDefault="00AC411F" w:rsidP="00376A5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376A57" w:rsidRPr="003D31A2" w:rsidRDefault="00376A57" w:rsidP="00684E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Я, Іллюхін Сергій Миколайович (далі</w:t>
      </w:r>
      <w:r w:rsidR="001033B9" w:rsidRPr="003D31A2">
        <w:rPr>
          <w:rFonts w:ascii="Times New Roman" w:hAnsi="Times New Roman" w:cs="Times New Roman"/>
          <w:sz w:val="28"/>
          <w:szCs w:val="28"/>
        </w:rPr>
        <w:t xml:space="preserve"> в тексті</w:t>
      </w:r>
      <w:r w:rsidRPr="003D31A2">
        <w:rPr>
          <w:rFonts w:ascii="Times New Roman" w:hAnsi="Times New Roman" w:cs="Times New Roman"/>
          <w:sz w:val="28"/>
          <w:szCs w:val="28"/>
        </w:rPr>
        <w:t xml:space="preserve"> – </w:t>
      </w:r>
      <w:r w:rsidR="003D31A2">
        <w:rPr>
          <w:rFonts w:ascii="Times New Roman" w:hAnsi="Times New Roman" w:cs="Times New Roman"/>
          <w:b/>
          <w:sz w:val="28"/>
          <w:szCs w:val="28"/>
        </w:rPr>
        <w:t>Позивач</w:t>
      </w:r>
      <w:r w:rsidRPr="003D31A2">
        <w:rPr>
          <w:rFonts w:ascii="Times New Roman" w:hAnsi="Times New Roman" w:cs="Times New Roman"/>
          <w:sz w:val="28"/>
          <w:szCs w:val="28"/>
        </w:rPr>
        <w:t>)</w:t>
      </w:r>
      <w:r w:rsidR="00C81716" w:rsidRPr="003D31A2">
        <w:rPr>
          <w:rFonts w:ascii="Times New Roman" w:hAnsi="Times New Roman" w:cs="Times New Roman"/>
          <w:sz w:val="28"/>
          <w:szCs w:val="28"/>
        </w:rPr>
        <w:t>,</w:t>
      </w:r>
      <w:r w:rsidR="001033B9"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781C52" w:rsidRPr="003D31A2">
        <w:rPr>
          <w:rFonts w:ascii="Times New Roman" w:hAnsi="Times New Roman" w:cs="Times New Roman"/>
          <w:sz w:val="28"/>
          <w:szCs w:val="28"/>
        </w:rPr>
        <w:t>16</w:t>
      </w:r>
      <w:r w:rsidR="00A26A40"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781C52" w:rsidRPr="003D31A2">
        <w:rPr>
          <w:rFonts w:ascii="Times New Roman" w:hAnsi="Times New Roman" w:cs="Times New Roman"/>
          <w:sz w:val="28"/>
          <w:szCs w:val="28"/>
        </w:rPr>
        <w:t>квітня 2013</w:t>
      </w:r>
      <w:r w:rsidR="00A26A40" w:rsidRPr="003D31A2">
        <w:rPr>
          <w:rFonts w:ascii="Times New Roman" w:hAnsi="Times New Roman" w:cs="Times New Roman"/>
          <w:sz w:val="28"/>
          <w:szCs w:val="28"/>
        </w:rPr>
        <w:t xml:space="preserve"> року звернувся до </w:t>
      </w:r>
      <w:r w:rsidR="00781C52" w:rsidRPr="003D31A2">
        <w:rPr>
          <w:rFonts w:ascii="Times New Roman" w:hAnsi="Times New Roman" w:cs="Times New Roman"/>
          <w:sz w:val="28"/>
          <w:szCs w:val="28"/>
        </w:rPr>
        <w:t>Відділу капітального будівництва</w:t>
      </w:r>
      <w:r w:rsidR="00A26A40" w:rsidRPr="003D31A2">
        <w:rPr>
          <w:rFonts w:ascii="Times New Roman" w:hAnsi="Times New Roman" w:cs="Times New Roman"/>
          <w:sz w:val="28"/>
          <w:szCs w:val="28"/>
        </w:rPr>
        <w:t xml:space="preserve"> Броварської міської ради (далі в тексті – </w:t>
      </w:r>
      <w:r w:rsidR="00AC411F">
        <w:rPr>
          <w:rFonts w:ascii="Times New Roman" w:hAnsi="Times New Roman" w:cs="Times New Roman"/>
          <w:b/>
          <w:sz w:val="28"/>
          <w:szCs w:val="28"/>
        </w:rPr>
        <w:t>Відповідач</w:t>
      </w:r>
      <w:r w:rsidR="00A26A40" w:rsidRPr="003D31A2">
        <w:rPr>
          <w:rFonts w:ascii="Times New Roman" w:hAnsi="Times New Roman" w:cs="Times New Roman"/>
          <w:sz w:val="28"/>
          <w:szCs w:val="28"/>
        </w:rPr>
        <w:t>)</w:t>
      </w:r>
      <w:r w:rsidR="001B30D8" w:rsidRPr="003D31A2">
        <w:rPr>
          <w:rFonts w:ascii="Times New Roman" w:hAnsi="Times New Roman" w:cs="Times New Roman"/>
          <w:sz w:val="28"/>
          <w:szCs w:val="28"/>
        </w:rPr>
        <w:t xml:space="preserve"> з </w:t>
      </w:r>
      <w:r w:rsidR="00A214D2" w:rsidRPr="003D31A2">
        <w:rPr>
          <w:rFonts w:ascii="Times New Roman" w:hAnsi="Times New Roman" w:cs="Times New Roman"/>
          <w:sz w:val="28"/>
          <w:szCs w:val="28"/>
        </w:rPr>
        <w:t>запитом</w:t>
      </w:r>
      <w:r w:rsidR="005F6764" w:rsidRPr="003D31A2">
        <w:rPr>
          <w:rFonts w:ascii="Times New Roman" w:hAnsi="Times New Roman" w:cs="Times New Roman"/>
          <w:sz w:val="28"/>
          <w:szCs w:val="28"/>
        </w:rPr>
        <w:t xml:space="preserve"> (далі в тексті - </w:t>
      </w:r>
      <w:r w:rsidR="005F6764" w:rsidRPr="003D31A2">
        <w:rPr>
          <w:rFonts w:ascii="Times New Roman" w:hAnsi="Times New Roman" w:cs="Times New Roman"/>
          <w:b/>
          <w:sz w:val="28"/>
          <w:szCs w:val="28"/>
        </w:rPr>
        <w:t>Запит</w:t>
      </w:r>
      <w:r w:rsidR="005F6764" w:rsidRPr="003D31A2">
        <w:rPr>
          <w:rFonts w:ascii="Times New Roman" w:hAnsi="Times New Roman" w:cs="Times New Roman"/>
          <w:sz w:val="28"/>
          <w:szCs w:val="28"/>
        </w:rPr>
        <w:t>)</w:t>
      </w:r>
      <w:r w:rsidR="00F12740"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1B30D8" w:rsidRPr="003D31A2">
        <w:rPr>
          <w:rFonts w:ascii="Times New Roman" w:hAnsi="Times New Roman" w:cs="Times New Roman"/>
          <w:sz w:val="28"/>
          <w:szCs w:val="28"/>
        </w:rPr>
        <w:t>про надання доступу до публі</w:t>
      </w:r>
      <w:r w:rsidR="00D61509" w:rsidRPr="003D31A2">
        <w:rPr>
          <w:rFonts w:ascii="Times New Roman" w:hAnsi="Times New Roman" w:cs="Times New Roman"/>
          <w:sz w:val="28"/>
          <w:szCs w:val="28"/>
        </w:rPr>
        <w:t>чної інформації, а саме</w:t>
      </w:r>
      <w:r w:rsidR="00684E9C" w:rsidRPr="003D31A2">
        <w:rPr>
          <w:rFonts w:ascii="Times New Roman" w:hAnsi="Times New Roman" w:cs="Times New Roman"/>
          <w:sz w:val="28"/>
          <w:szCs w:val="28"/>
        </w:rPr>
        <w:t xml:space="preserve"> з проханням надати інформацію</w:t>
      </w:r>
      <w:r w:rsidR="00FB6FBA" w:rsidRPr="003D31A2">
        <w:rPr>
          <w:rFonts w:ascii="Times New Roman" w:hAnsi="Times New Roman" w:cs="Times New Roman"/>
          <w:sz w:val="28"/>
          <w:szCs w:val="28"/>
        </w:rPr>
        <w:t xml:space="preserve"> (додаток 1)</w:t>
      </w:r>
      <w:r w:rsidR="00684E9C" w:rsidRPr="003D31A2">
        <w:rPr>
          <w:rFonts w:ascii="Times New Roman" w:hAnsi="Times New Roman" w:cs="Times New Roman"/>
          <w:sz w:val="28"/>
          <w:szCs w:val="28"/>
        </w:rPr>
        <w:t>:</w:t>
      </w:r>
    </w:p>
    <w:p w:rsidR="005B1DAD" w:rsidRPr="003D31A2" w:rsidRDefault="005B1DAD" w:rsidP="005B1DAD">
      <w:pPr>
        <w:pStyle w:val="normal"/>
        <w:numPr>
          <w:ilvl w:val="0"/>
          <w:numId w:val="1"/>
        </w:numPr>
        <w:ind w:left="1066" w:hanging="35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D31A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Копію кошторисної частини проекту «Реконструкція парку ім. Т. Г. Шевченка в м. Бровари Київської області», яку було затверджено рішенням виконкому від 12.03.2013 №124;</w:t>
      </w:r>
    </w:p>
    <w:p w:rsidR="005B1DAD" w:rsidRPr="003D31A2" w:rsidRDefault="005B1DAD" w:rsidP="005B1DAD">
      <w:pPr>
        <w:pStyle w:val="normal"/>
        <w:numPr>
          <w:ilvl w:val="0"/>
          <w:numId w:val="1"/>
        </w:numPr>
        <w:ind w:left="1066" w:hanging="35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D31A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Копію кошторисної частини проекту «Проектування та реконструкція магістральної вулиці загальноміського значення (вул. Київська) в м. Бровари»;</w:t>
      </w:r>
    </w:p>
    <w:p w:rsidR="005B1DAD" w:rsidRPr="003D31A2" w:rsidRDefault="005B1DAD" w:rsidP="005B1DAD">
      <w:pPr>
        <w:pStyle w:val="normal"/>
        <w:numPr>
          <w:ilvl w:val="0"/>
          <w:numId w:val="1"/>
        </w:numPr>
        <w:ind w:left="1066" w:hanging="35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D31A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Копію кошторисної частини проекту «Проектування та реконструкція магістральної вулиці районного значення в м. Бровари (вул. Возз’єднання)»;</w:t>
      </w:r>
    </w:p>
    <w:p w:rsidR="005B1DAD" w:rsidRPr="003D31A2" w:rsidRDefault="005B1DAD" w:rsidP="005B1DAD">
      <w:pPr>
        <w:pStyle w:val="normal"/>
        <w:numPr>
          <w:ilvl w:val="0"/>
          <w:numId w:val="1"/>
        </w:numPr>
        <w:ind w:left="1066" w:hanging="35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D31A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Копію кошторису по виконанню робіт по «Будівництву тролейбусної лінії Бровари – Київ. І, ІІ черги» згідно договору з ПАТ «</w:t>
      </w:r>
      <w:proofErr w:type="spellStart"/>
      <w:r w:rsidRPr="003D31A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Південьзахідшляхбуд</w:t>
      </w:r>
      <w:proofErr w:type="spellEnd"/>
      <w:r w:rsidRPr="003D31A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» від 04.10.2012;</w:t>
      </w:r>
    </w:p>
    <w:p w:rsidR="004A79C1" w:rsidRPr="003D31A2" w:rsidRDefault="005B1DAD" w:rsidP="00C8171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lastRenderedPageBreak/>
        <w:t>18 червня 2013</w:t>
      </w:r>
      <w:r w:rsidR="00892E93" w:rsidRPr="003D31A2">
        <w:rPr>
          <w:rFonts w:ascii="Times New Roman" w:hAnsi="Times New Roman" w:cs="Times New Roman"/>
          <w:sz w:val="28"/>
          <w:szCs w:val="28"/>
        </w:rPr>
        <w:t xml:space="preserve"> року </w:t>
      </w:r>
      <w:r w:rsidR="00AC411F">
        <w:rPr>
          <w:rFonts w:ascii="Times New Roman" w:hAnsi="Times New Roman" w:cs="Times New Roman"/>
          <w:b/>
          <w:sz w:val="28"/>
          <w:szCs w:val="28"/>
        </w:rPr>
        <w:t>Відповідач</w:t>
      </w:r>
      <w:r w:rsidR="00892E93" w:rsidRPr="003D31A2">
        <w:rPr>
          <w:rFonts w:ascii="Times New Roman" w:hAnsi="Times New Roman" w:cs="Times New Roman"/>
          <w:sz w:val="28"/>
          <w:szCs w:val="28"/>
        </w:rPr>
        <w:t xml:space="preserve"> відмовив </w:t>
      </w:r>
      <w:r w:rsidR="00AC411F">
        <w:rPr>
          <w:rFonts w:ascii="Times New Roman" w:hAnsi="Times New Roman" w:cs="Times New Roman"/>
          <w:b/>
          <w:sz w:val="28"/>
          <w:szCs w:val="28"/>
        </w:rPr>
        <w:t>Позивачу</w:t>
      </w:r>
      <w:r w:rsidR="00892E93" w:rsidRPr="003D31A2">
        <w:rPr>
          <w:rFonts w:ascii="Times New Roman" w:hAnsi="Times New Roman" w:cs="Times New Roman"/>
          <w:sz w:val="28"/>
          <w:szCs w:val="28"/>
        </w:rPr>
        <w:t xml:space="preserve"> в наданні запитуваної інформації </w:t>
      </w:r>
      <w:r w:rsidR="0035752F" w:rsidRPr="003D31A2">
        <w:rPr>
          <w:rFonts w:ascii="Times New Roman" w:hAnsi="Times New Roman" w:cs="Times New Roman"/>
          <w:sz w:val="28"/>
          <w:szCs w:val="28"/>
        </w:rPr>
        <w:t>у</w:t>
      </w:r>
      <w:r w:rsidR="00892E93" w:rsidRPr="003D31A2">
        <w:rPr>
          <w:rFonts w:ascii="Times New Roman" w:hAnsi="Times New Roman" w:cs="Times New Roman"/>
          <w:sz w:val="28"/>
          <w:szCs w:val="28"/>
        </w:rPr>
        <w:t xml:space="preserve"> зв’язку з тим</w:t>
      </w:r>
      <w:r w:rsidRPr="003D31A2">
        <w:rPr>
          <w:rFonts w:ascii="Times New Roman" w:hAnsi="Times New Roman" w:cs="Times New Roman"/>
          <w:sz w:val="28"/>
          <w:szCs w:val="28"/>
        </w:rPr>
        <w:t>, що підрядні організації заперечують проти оприлюднення такої інформації (додаток 2).</w:t>
      </w:r>
    </w:p>
    <w:p w:rsidR="00A818B1" w:rsidRPr="003D31A2" w:rsidRDefault="00AC411F" w:rsidP="005B1DAD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Позивач</w:t>
      </w:r>
      <w:r w:rsidR="00A818B1" w:rsidRPr="003D31A2">
        <w:rPr>
          <w:rFonts w:ascii="Times New Roman" w:hAnsi="Times New Roman" w:cs="Times New Roman"/>
          <w:sz w:val="28"/>
          <w:szCs w:val="28"/>
        </w:rPr>
        <w:t xml:space="preserve"> вважає дії </w:t>
      </w:r>
      <w:r>
        <w:rPr>
          <w:rFonts w:ascii="Times New Roman" w:hAnsi="Times New Roman" w:cs="Times New Roman"/>
          <w:b/>
          <w:sz w:val="28"/>
          <w:szCs w:val="28"/>
        </w:rPr>
        <w:t>Відповідача</w:t>
      </w:r>
      <w:r w:rsidR="0045478E" w:rsidRPr="003D31A2">
        <w:rPr>
          <w:rFonts w:ascii="Times New Roman" w:hAnsi="Times New Roman" w:cs="Times New Roman"/>
          <w:sz w:val="28"/>
          <w:szCs w:val="28"/>
        </w:rPr>
        <w:t xml:space="preserve"> протиправними</w:t>
      </w:r>
      <w:r w:rsidR="00A818B1" w:rsidRPr="003D31A2">
        <w:rPr>
          <w:rFonts w:ascii="Times New Roman" w:hAnsi="Times New Roman" w:cs="Times New Roman"/>
          <w:sz w:val="28"/>
          <w:szCs w:val="28"/>
        </w:rPr>
        <w:t xml:space="preserve"> та такими, що порушують його право на доступ до публічної інформації</w:t>
      </w:r>
      <w:r w:rsidR="0045478E" w:rsidRPr="003D31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гарантоване статтею </w:t>
      </w:r>
      <w:r w:rsidR="00A818B1" w:rsidRPr="003D31A2">
        <w:rPr>
          <w:rFonts w:ascii="Times New Roman" w:hAnsi="Times New Roman" w:cs="Times New Roman"/>
          <w:sz w:val="28"/>
          <w:szCs w:val="28"/>
        </w:rPr>
        <w:t xml:space="preserve">3 ЗУ «Про </w:t>
      </w:r>
      <w:r w:rsidR="0045478E" w:rsidRPr="003D31A2">
        <w:rPr>
          <w:rFonts w:ascii="Times New Roman" w:hAnsi="Times New Roman" w:cs="Times New Roman"/>
          <w:sz w:val="28"/>
          <w:szCs w:val="28"/>
        </w:rPr>
        <w:t>доступ до публічної інформації». Ц</w:t>
      </w:r>
      <w:r w:rsidR="00A818B1" w:rsidRPr="003D31A2">
        <w:rPr>
          <w:rFonts w:ascii="Times New Roman" w:hAnsi="Times New Roman" w:cs="Times New Roman"/>
          <w:sz w:val="28"/>
          <w:szCs w:val="28"/>
        </w:rPr>
        <w:t>е обґрунтовується наступним.</w:t>
      </w:r>
    </w:p>
    <w:p w:rsidR="00D0465F" w:rsidRPr="003D31A2" w:rsidRDefault="00D0465F" w:rsidP="00D046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Відповідно до ст. 1 ЗУ «Про доступ до публічної інформації»</w:t>
      </w:r>
      <w:r w:rsidR="00350D3C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736E2C" w:rsidRPr="003D31A2">
        <w:rPr>
          <w:rFonts w:ascii="Times New Roman" w:hAnsi="Times New Roman" w:cs="Times New Roman"/>
          <w:sz w:val="28"/>
          <w:szCs w:val="28"/>
        </w:rPr>
        <w:t>запитувана кошторисна документація</w:t>
      </w:r>
      <w:r w:rsidRPr="003D31A2">
        <w:rPr>
          <w:rFonts w:ascii="Times New Roman" w:hAnsi="Times New Roman" w:cs="Times New Roman"/>
          <w:sz w:val="28"/>
          <w:szCs w:val="28"/>
        </w:rPr>
        <w:t xml:space="preserve"> відноситься до публічної інформації, </w:t>
      </w:r>
      <w:r w:rsidR="00986557" w:rsidRPr="003D31A2">
        <w:rPr>
          <w:rFonts w:ascii="Times New Roman" w:hAnsi="Times New Roman" w:cs="Times New Roman"/>
          <w:sz w:val="28"/>
          <w:szCs w:val="28"/>
        </w:rPr>
        <w:t>оскільки</w:t>
      </w:r>
      <w:r w:rsidRPr="003D31A2">
        <w:rPr>
          <w:rFonts w:ascii="Times New Roman" w:hAnsi="Times New Roman" w:cs="Times New Roman"/>
          <w:sz w:val="28"/>
          <w:szCs w:val="28"/>
        </w:rPr>
        <w:t xml:space="preserve"> вона була створена в процесі виконання суб'єктом владних повноважень своїх обов'язків, передбачених чинним законодавством України.</w:t>
      </w:r>
    </w:p>
    <w:p w:rsidR="00986557" w:rsidRPr="003D31A2" w:rsidRDefault="00D0465F" w:rsidP="00986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 xml:space="preserve">Статтею 3 ЗУ «Про доступ до публічної інформації» </w:t>
      </w:r>
      <w:r w:rsidR="00AC411F">
        <w:rPr>
          <w:rFonts w:ascii="Times New Roman" w:hAnsi="Times New Roman" w:cs="Times New Roman"/>
          <w:b/>
          <w:sz w:val="28"/>
          <w:szCs w:val="28"/>
        </w:rPr>
        <w:t>Позивачу</w:t>
      </w:r>
      <w:r w:rsidRPr="003D31A2">
        <w:rPr>
          <w:rFonts w:ascii="Times New Roman" w:hAnsi="Times New Roman" w:cs="Times New Roman"/>
          <w:sz w:val="28"/>
          <w:szCs w:val="28"/>
        </w:rPr>
        <w:t xml:space="preserve"> гарантовано право на доступ до публічної інформації.</w:t>
      </w:r>
    </w:p>
    <w:p w:rsidR="00FC7361" w:rsidRPr="003D31A2" w:rsidRDefault="00D0465F" w:rsidP="00FC73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Згідно з ч. 1 ст. 13 ЗУ «Про доступ до публічної інформації»</w:t>
      </w:r>
      <w:r w:rsidR="00F619B0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AC411F">
        <w:rPr>
          <w:rFonts w:ascii="Times New Roman" w:hAnsi="Times New Roman" w:cs="Times New Roman"/>
          <w:b/>
          <w:sz w:val="28"/>
          <w:szCs w:val="28"/>
        </w:rPr>
        <w:t>Відповідач</w:t>
      </w:r>
      <w:r w:rsidRPr="003D31A2">
        <w:rPr>
          <w:rFonts w:ascii="Times New Roman" w:hAnsi="Times New Roman" w:cs="Times New Roman"/>
          <w:sz w:val="28"/>
          <w:szCs w:val="28"/>
        </w:rPr>
        <w:t xml:space="preserve"> є розпорядником запитуваної інформації</w:t>
      </w:r>
      <w:r w:rsidR="00034475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F619B0" w:rsidRPr="003D31A2">
        <w:rPr>
          <w:rFonts w:ascii="Times New Roman" w:hAnsi="Times New Roman" w:cs="Times New Roman"/>
          <w:sz w:val="28"/>
          <w:szCs w:val="28"/>
        </w:rPr>
        <w:t>оскільки</w:t>
      </w:r>
      <w:r w:rsidRPr="003D31A2">
        <w:rPr>
          <w:rFonts w:ascii="Times New Roman" w:hAnsi="Times New Roman" w:cs="Times New Roman"/>
          <w:sz w:val="28"/>
          <w:szCs w:val="28"/>
        </w:rPr>
        <w:t xml:space="preserve"> він є суб’єктом владних</w:t>
      </w:r>
      <w:r w:rsidR="00FC7361"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Pr="003D31A2">
        <w:rPr>
          <w:rFonts w:ascii="Times New Roman" w:hAnsi="Times New Roman" w:cs="Times New Roman"/>
          <w:sz w:val="28"/>
          <w:szCs w:val="28"/>
        </w:rPr>
        <w:t xml:space="preserve">повноважень. </w:t>
      </w:r>
    </w:p>
    <w:p w:rsidR="00D0465F" w:rsidRPr="003D31A2" w:rsidRDefault="00D0465F" w:rsidP="008A18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Пункт 6 ч. 1 ст. 14 ЗУ «Про доступ до публічної інформації» закріплює обов’язок розпорядника інформації надавати достовірну, точну та повну</w:t>
      </w:r>
      <w:r w:rsidR="00FC7361"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Pr="003D31A2">
        <w:rPr>
          <w:rFonts w:ascii="Times New Roman" w:hAnsi="Times New Roman" w:cs="Times New Roman"/>
          <w:sz w:val="28"/>
          <w:szCs w:val="28"/>
        </w:rPr>
        <w:t>інформацію, а також у разі потреби перевіряти правильність та об'єктивність наданої інформації.</w:t>
      </w:r>
    </w:p>
    <w:p w:rsidR="00D0465F" w:rsidRPr="003D31A2" w:rsidRDefault="00D0465F" w:rsidP="00966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Відповідно до п. 2 ч. 1 ст. 5 ЗУ «Про доступ до публічної інформації»</w:t>
      </w:r>
      <w:r w:rsidR="00034475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доступ до інформації забезпечується шляхом надання інформації за запитами на інформацію.</w:t>
      </w:r>
    </w:p>
    <w:p w:rsidR="00A34A66" w:rsidRPr="003D31A2" w:rsidRDefault="00966A51" w:rsidP="00A34A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 xml:space="preserve">П. 2 ст. 6 ЗУ «Про доступ до публічної інформації» передбачає, що </w:t>
      </w:r>
      <w:r w:rsidR="00880005" w:rsidRPr="003D31A2">
        <w:rPr>
          <w:rFonts w:ascii="Times New Roman" w:hAnsi="Times New Roman" w:cs="Times New Roman"/>
          <w:sz w:val="28"/>
          <w:szCs w:val="28"/>
        </w:rPr>
        <w:t xml:space="preserve">доступ до інформації може бути обмежено </w:t>
      </w:r>
      <w:r w:rsidRPr="003D31A2">
        <w:rPr>
          <w:rFonts w:ascii="Times New Roman" w:hAnsi="Times New Roman" w:cs="Times New Roman"/>
          <w:sz w:val="28"/>
          <w:szCs w:val="28"/>
        </w:rPr>
        <w:t>при дотриманні сукупності таких вимог</w:t>
      </w:r>
      <w:r w:rsidR="00880005" w:rsidRPr="003D31A2">
        <w:rPr>
          <w:rFonts w:ascii="Times New Roman" w:hAnsi="Times New Roman" w:cs="Times New Roman"/>
          <w:sz w:val="28"/>
          <w:szCs w:val="28"/>
        </w:rPr>
        <w:t xml:space="preserve"> (застосовується «трискладовий тест»):</w:t>
      </w:r>
    </w:p>
    <w:p w:rsidR="00851C01" w:rsidRPr="003D31A2" w:rsidRDefault="00851C01" w:rsidP="00851C0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виключно в інтересах національної безпеки, територіальної цілісності або громадського порядку з метою запобігання заворушенням чи злочинам, для охорони здоров'я населення, для захисту репутації або прав інших людей, для запобігання розголошенню інформації, одержаної конфіденційно, або для підтримання авторитету і неупередженості правосуддя;</w:t>
      </w:r>
    </w:p>
    <w:p w:rsidR="00851C01" w:rsidRPr="003D31A2" w:rsidRDefault="00851C01" w:rsidP="00851C0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розголошення інформації може завдати істотної шкоди цим інтересам;</w:t>
      </w:r>
    </w:p>
    <w:p w:rsidR="00851C01" w:rsidRPr="003D31A2" w:rsidRDefault="00851C01" w:rsidP="00851C01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шкода від оприлюднення такої інформації переважає суспільний інтерес в її отриманні.</w:t>
      </w:r>
    </w:p>
    <w:p w:rsidR="000D2BD1" w:rsidRPr="003D31A2" w:rsidRDefault="000D2BD1" w:rsidP="000D2B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 xml:space="preserve">Якщо при вирішенні питання обмеження доступу не буде встановлено відповідність всім трьом вимогам, то </w:t>
      </w:r>
      <w:r w:rsidR="00F1472A" w:rsidRPr="003D31A2">
        <w:rPr>
          <w:rFonts w:ascii="Times New Roman" w:hAnsi="Times New Roman" w:cs="Times New Roman"/>
          <w:sz w:val="28"/>
          <w:szCs w:val="28"/>
        </w:rPr>
        <w:t>доступ до інформації не може бути обмежено</w:t>
      </w:r>
      <w:r w:rsidRPr="003D31A2">
        <w:rPr>
          <w:rFonts w:ascii="Times New Roman" w:hAnsi="Times New Roman" w:cs="Times New Roman"/>
          <w:sz w:val="28"/>
          <w:szCs w:val="28"/>
        </w:rPr>
        <w:t>.</w:t>
      </w:r>
    </w:p>
    <w:p w:rsidR="00B53D59" w:rsidRPr="003D31A2" w:rsidRDefault="00B53D59" w:rsidP="000D2B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6764" w:rsidRPr="003D31A2" w:rsidRDefault="00D13C9B" w:rsidP="005F676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1A2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05681B" w:rsidRPr="003D31A2">
        <w:rPr>
          <w:rFonts w:ascii="Times New Roman" w:hAnsi="Times New Roman" w:cs="Times New Roman"/>
          <w:b/>
          <w:sz w:val="28"/>
          <w:szCs w:val="28"/>
        </w:rPr>
        <w:t>апитувана інформація є інформацією про розпоряджання бюджетними коштами, а згідно п.5 ст.6 ЗУ «Про доступ до публічної інформації» доступ до такої інформації</w:t>
      </w:r>
      <w:r w:rsidR="00034475" w:rsidRPr="003D31A2">
        <w:rPr>
          <w:rFonts w:ascii="Times New Roman" w:hAnsi="Times New Roman" w:cs="Times New Roman"/>
          <w:b/>
          <w:sz w:val="28"/>
          <w:szCs w:val="28"/>
        </w:rPr>
        <w:t xml:space="preserve"> не може бути обмежений</w:t>
      </w:r>
      <w:r w:rsidR="0005681B" w:rsidRPr="003D31A2">
        <w:rPr>
          <w:rFonts w:ascii="Times New Roman" w:hAnsi="Times New Roman" w:cs="Times New Roman"/>
          <w:b/>
          <w:sz w:val="28"/>
          <w:szCs w:val="28"/>
        </w:rPr>
        <w:t>.</w:t>
      </w:r>
    </w:p>
    <w:p w:rsidR="005F6764" w:rsidRPr="003D31A2" w:rsidRDefault="005F6764" w:rsidP="001649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Системний аналіз вищезазначених правових норм дає змогу зробити висновок про те</w:t>
      </w:r>
      <w:r w:rsidR="0042035C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що </w:t>
      </w:r>
      <w:r w:rsidR="00AC411F">
        <w:rPr>
          <w:rFonts w:ascii="Times New Roman" w:hAnsi="Times New Roman" w:cs="Times New Roman"/>
          <w:b/>
          <w:sz w:val="28"/>
          <w:szCs w:val="28"/>
        </w:rPr>
        <w:t>Відповідач</w:t>
      </w:r>
      <w:r w:rsidRPr="003D31A2">
        <w:rPr>
          <w:rFonts w:ascii="Times New Roman" w:hAnsi="Times New Roman" w:cs="Times New Roman"/>
          <w:sz w:val="28"/>
          <w:szCs w:val="28"/>
        </w:rPr>
        <w:t xml:space="preserve"> не мав законних підстав відмовити </w:t>
      </w:r>
      <w:r w:rsidR="00AC411F">
        <w:rPr>
          <w:rFonts w:ascii="Times New Roman" w:hAnsi="Times New Roman" w:cs="Times New Roman"/>
          <w:b/>
          <w:sz w:val="28"/>
          <w:szCs w:val="28"/>
        </w:rPr>
        <w:t>Позивачу</w:t>
      </w:r>
      <w:r w:rsidRPr="003D31A2">
        <w:rPr>
          <w:rFonts w:ascii="Times New Roman" w:hAnsi="Times New Roman" w:cs="Times New Roman"/>
          <w:sz w:val="28"/>
          <w:szCs w:val="28"/>
        </w:rPr>
        <w:t xml:space="preserve"> в задоволенні його </w:t>
      </w:r>
      <w:r w:rsidRPr="003D31A2">
        <w:rPr>
          <w:rFonts w:ascii="Times New Roman" w:hAnsi="Times New Roman" w:cs="Times New Roman"/>
          <w:b/>
          <w:sz w:val="28"/>
          <w:szCs w:val="28"/>
        </w:rPr>
        <w:t>Запиту</w:t>
      </w:r>
      <w:r w:rsidRPr="003D31A2">
        <w:rPr>
          <w:rFonts w:ascii="Times New Roman" w:hAnsi="Times New Roman" w:cs="Times New Roman"/>
          <w:sz w:val="28"/>
          <w:szCs w:val="28"/>
        </w:rPr>
        <w:t xml:space="preserve">, а навпаки </w:t>
      </w:r>
      <w:r w:rsidR="0042035C" w:rsidRPr="003D31A2">
        <w:rPr>
          <w:rFonts w:ascii="Times New Roman" w:hAnsi="Times New Roman" w:cs="Times New Roman"/>
          <w:sz w:val="28"/>
          <w:szCs w:val="28"/>
        </w:rPr>
        <w:t xml:space="preserve">- </w:t>
      </w:r>
      <w:r w:rsidRPr="003D31A2">
        <w:rPr>
          <w:rFonts w:ascii="Times New Roman" w:hAnsi="Times New Roman" w:cs="Times New Roman"/>
          <w:sz w:val="28"/>
          <w:szCs w:val="28"/>
        </w:rPr>
        <w:t>був зобов’язаний надати запитувану інформацію у в</w:t>
      </w:r>
      <w:r w:rsidR="0016497D" w:rsidRPr="003D31A2">
        <w:rPr>
          <w:rFonts w:ascii="Times New Roman" w:hAnsi="Times New Roman" w:cs="Times New Roman"/>
          <w:sz w:val="28"/>
          <w:szCs w:val="28"/>
        </w:rPr>
        <w:t>ідповідності до вимог п. 6 ч. 1 </w:t>
      </w:r>
      <w:r w:rsidRPr="003D31A2">
        <w:rPr>
          <w:rFonts w:ascii="Times New Roman" w:hAnsi="Times New Roman" w:cs="Times New Roman"/>
          <w:sz w:val="28"/>
          <w:szCs w:val="28"/>
        </w:rPr>
        <w:t>ст. 14 ЗУ «Про доступ до публічної інформації».</w:t>
      </w:r>
    </w:p>
    <w:p w:rsidR="005F6764" w:rsidRPr="003D31A2" w:rsidRDefault="005F6764" w:rsidP="001649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Відповідно до норм закріплени</w:t>
      </w:r>
      <w:r w:rsidR="0042035C" w:rsidRPr="003D31A2">
        <w:rPr>
          <w:rFonts w:ascii="Times New Roman" w:hAnsi="Times New Roman" w:cs="Times New Roman"/>
          <w:sz w:val="28"/>
          <w:szCs w:val="28"/>
        </w:rPr>
        <w:t>х у ст. 19 Конституції України,</w:t>
      </w:r>
      <w:r w:rsidRPr="003D31A2">
        <w:rPr>
          <w:rFonts w:ascii="Times New Roman" w:hAnsi="Times New Roman" w:cs="Times New Roman"/>
          <w:sz w:val="28"/>
          <w:szCs w:val="28"/>
        </w:rPr>
        <w:t xml:space="preserve"> органи місцевого самоврядування та їх посадові особи зобов’язані діяти лише на підставі, в межах повноважень та у спосіб що передбачені Конституцією та законами України.</w:t>
      </w:r>
    </w:p>
    <w:p w:rsidR="005F6764" w:rsidRPr="003D31A2" w:rsidRDefault="005F6764" w:rsidP="009967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Таким чином</w:t>
      </w:r>
      <w:r w:rsidR="0042035C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</w:t>
      </w:r>
      <w:r w:rsidR="00AC411F">
        <w:rPr>
          <w:rFonts w:ascii="Times New Roman" w:hAnsi="Times New Roman" w:cs="Times New Roman"/>
          <w:b/>
          <w:sz w:val="28"/>
          <w:szCs w:val="28"/>
        </w:rPr>
        <w:t>Відповідач</w:t>
      </w:r>
      <w:r w:rsidRPr="003D31A2">
        <w:rPr>
          <w:rFonts w:ascii="Times New Roman" w:hAnsi="Times New Roman" w:cs="Times New Roman"/>
          <w:sz w:val="28"/>
          <w:szCs w:val="28"/>
        </w:rPr>
        <w:t xml:space="preserve"> своїми діями поруши</w:t>
      </w:r>
      <w:r w:rsidR="0042035C" w:rsidRPr="003D31A2">
        <w:rPr>
          <w:rFonts w:ascii="Times New Roman" w:hAnsi="Times New Roman" w:cs="Times New Roman"/>
          <w:sz w:val="28"/>
          <w:szCs w:val="28"/>
        </w:rPr>
        <w:t>в вимоги пункту 6 ч. 1 ст.14 ЗУ </w:t>
      </w:r>
      <w:r w:rsidRPr="003D31A2">
        <w:rPr>
          <w:rFonts w:ascii="Times New Roman" w:hAnsi="Times New Roman" w:cs="Times New Roman"/>
          <w:sz w:val="28"/>
          <w:szCs w:val="28"/>
        </w:rPr>
        <w:t>«Про доступ до публічної інформації» в частині обов’язку розпорядника інформації надавати достовірну, точну та повну інформац</w:t>
      </w:r>
      <w:r w:rsidR="0042035C" w:rsidRPr="003D31A2">
        <w:rPr>
          <w:rFonts w:ascii="Times New Roman" w:hAnsi="Times New Roman" w:cs="Times New Roman"/>
          <w:sz w:val="28"/>
          <w:szCs w:val="28"/>
        </w:rPr>
        <w:t>ію</w:t>
      </w:r>
      <w:r w:rsidRPr="003D31A2">
        <w:rPr>
          <w:rFonts w:ascii="Times New Roman" w:hAnsi="Times New Roman" w:cs="Times New Roman"/>
          <w:sz w:val="28"/>
          <w:szCs w:val="28"/>
        </w:rPr>
        <w:t xml:space="preserve"> та порушив вим</w:t>
      </w:r>
      <w:r w:rsidR="0042035C" w:rsidRPr="003D31A2">
        <w:rPr>
          <w:rFonts w:ascii="Times New Roman" w:hAnsi="Times New Roman" w:cs="Times New Roman"/>
          <w:sz w:val="28"/>
          <w:szCs w:val="28"/>
        </w:rPr>
        <w:t>оги ст. 19 Конституції України, оскільки</w:t>
      </w:r>
      <w:r w:rsidRPr="003D31A2">
        <w:rPr>
          <w:rFonts w:ascii="Times New Roman" w:hAnsi="Times New Roman" w:cs="Times New Roman"/>
          <w:sz w:val="28"/>
          <w:szCs w:val="28"/>
        </w:rPr>
        <w:t xml:space="preserve"> в своїх діях вийшов за рамки ЗУ «Про доступ до публічної інформації».</w:t>
      </w:r>
    </w:p>
    <w:p w:rsidR="00AC411F" w:rsidRPr="00AC411F" w:rsidRDefault="00996727" w:rsidP="00AC411F">
      <w:pPr>
        <w:ind w:right="-185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У зв’язку з тим</w:t>
      </w:r>
      <w:r w:rsidR="0042035C" w:rsidRPr="003D31A2">
        <w:rPr>
          <w:rFonts w:ascii="Times New Roman" w:hAnsi="Times New Roman" w:cs="Times New Roman"/>
          <w:sz w:val="28"/>
          <w:szCs w:val="28"/>
        </w:rPr>
        <w:t>,</w:t>
      </w:r>
      <w:r w:rsidRPr="003D31A2">
        <w:rPr>
          <w:rFonts w:ascii="Times New Roman" w:hAnsi="Times New Roman" w:cs="Times New Roman"/>
          <w:sz w:val="28"/>
          <w:szCs w:val="28"/>
        </w:rPr>
        <w:t xml:space="preserve"> що </w:t>
      </w:r>
      <w:r w:rsidR="00AC411F">
        <w:rPr>
          <w:rFonts w:ascii="Times New Roman" w:hAnsi="Times New Roman" w:cs="Times New Roman"/>
          <w:b/>
          <w:sz w:val="28"/>
          <w:szCs w:val="28"/>
        </w:rPr>
        <w:t>Відповідач</w:t>
      </w:r>
      <w:r w:rsidRPr="003D31A2">
        <w:rPr>
          <w:rFonts w:ascii="Times New Roman" w:hAnsi="Times New Roman" w:cs="Times New Roman"/>
          <w:sz w:val="28"/>
          <w:szCs w:val="28"/>
        </w:rPr>
        <w:t xml:space="preserve"> протиправно відмовив </w:t>
      </w:r>
      <w:r w:rsidR="00AC411F">
        <w:rPr>
          <w:rFonts w:ascii="Times New Roman" w:hAnsi="Times New Roman" w:cs="Times New Roman"/>
          <w:b/>
          <w:sz w:val="28"/>
          <w:szCs w:val="28"/>
        </w:rPr>
        <w:t>Позивачу</w:t>
      </w:r>
      <w:r w:rsidRPr="003D31A2">
        <w:rPr>
          <w:rFonts w:ascii="Times New Roman" w:hAnsi="Times New Roman" w:cs="Times New Roman"/>
          <w:sz w:val="28"/>
          <w:szCs w:val="28"/>
        </w:rPr>
        <w:t xml:space="preserve"> у наданні запитуваної інформації, </w:t>
      </w:r>
      <w:r w:rsidR="00AC411F" w:rsidRPr="00AC411F">
        <w:rPr>
          <w:rFonts w:ascii="Times New Roman" w:hAnsi="Times New Roman" w:cs="Times New Roman"/>
          <w:sz w:val="28"/>
          <w:szCs w:val="28"/>
        </w:rPr>
        <w:t xml:space="preserve">останній звертається до Броварського </w:t>
      </w:r>
      <w:proofErr w:type="spellStart"/>
      <w:r w:rsidR="00AC411F" w:rsidRPr="00AC411F">
        <w:rPr>
          <w:rFonts w:ascii="Times New Roman" w:hAnsi="Times New Roman" w:cs="Times New Roman"/>
          <w:sz w:val="28"/>
          <w:szCs w:val="28"/>
        </w:rPr>
        <w:t>міськрайонного</w:t>
      </w:r>
      <w:proofErr w:type="spellEnd"/>
      <w:r w:rsidR="00AC411F" w:rsidRPr="00AC411F">
        <w:rPr>
          <w:rFonts w:ascii="Times New Roman" w:hAnsi="Times New Roman" w:cs="Times New Roman"/>
          <w:sz w:val="28"/>
          <w:szCs w:val="28"/>
        </w:rPr>
        <w:t xml:space="preserve"> суду за захистом порушеного права на доступ до публічної інформації, керуючись статтею 23 ЗУ «Про доступ до публічної інформації», яка закріплює право </w:t>
      </w:r>
      <w:r w:rsidR="00AC411F" w:rsidRPr="00AC411F">
        <w:rPr>
          <w:rFonts w:ascii="Times New Roman" w:hAnsi="Times New Roman" w:cs="Times New Roman"/>
          <w:b/>
          <w:sz w:val="28"/>
          <w:szCs w:val="28"/>
        </w:rPr>
        <w:t>Позивача</w:t>
      </w:r>
      <w:r w:rsidR="00AC411F" w:rsidRPr="00AC411F">
        <w:rPr>
          <w:rFonts w:ascii="Times New Roman" w:hAnsi="Times New Roman" w:cs="Times New Roman"/>
          <w:sz w:val="28"/>
          <w:szCs w:val="28"/>
        </w:rPr>
        <w:t xml:space="preserve"> на оскарження відмови в задоволенні Запиту до органів суду.</w:t>
      </w:r>
    </w:p>
    <w:p w:rsidR="00AC411F" w:rsidRPr="00AC411F" w:rsidRDefault="00AC411F" w:rsidP="00AC41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11F">
        <w:rPr>
          <w:rFonts w:ascii="Times New Roman" w:hAnsi="Times New Roman" w:cs="Times New Roman"/>
          <w:sz w:val="28"/>
          <w:szCs w:val="28"/>
        </w:rPr>
        <w:t>Керуючись вищевикладеним та на підставі норм чинного законодавства України а саме: ст. 19 Конституції України; ст.1, ст.3, п.2 ч.1 ст.5, п.6 ч.1 ст.14, ч.5 ст.19, ст. 23 ЗУ «Про доступ до публічної Інформації», ст. 6, 17-20, 104-107 Кодексу адміністративного судочинства України</w:t>
      </w:r>
    </w:p>
    <w:p w:rsidR="00996727" w:rsidRPr="003D31A2" w:rsidRDefault="00996727" w:rsidP="00CB24CE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1A2">
        <w:rPr>
          <w:rFonts w:ascii="Times New Roman" w:hAnsi="Times New Roman" w:cs="Times New Roman"/>
          <w:b/>
          <w:sz w:val="28"/>
          <w:szCs w:val="28"/>
        </w:rPr>
        <w:t>ПРОШУ</w:t>
      </w:r>
      <w:r w:rsidR="00F93AF1" w:rsidRPr="003D31A2">
        <w:rPr>
          <w:rFonts w:ascii="Times New Roman" w:hAnsi="Times New Roman" w:cs="Times New Roman"/>
          <w:b/>
          <w:sz w:val="28"/>
          <w:szCs w:val="28"/>
        </w:rPr>
        <w:t>:</w:t>
      </w:r>
    </w:p>
    <w:p w:rsidR="00AC411F" w:rsidRDefault="00AC411F" w:rsidP="00295EA1">
      <w:pPr>
        <w:pStyle w:val="a4"/>
        <w:numPr>
          <w:ilvl w:val="0"/>
          <w:numId w:val="10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411F">
        <w:rPr>
          <w:rFonts w:ascii="Times New Roman" w:hAnsi="Times New Roman" w:cs="Times New Roman"/>
          <w:sz w:val="28"/>
          <w:szCs w:val="28"/>
        </w:rPr>
        <w:t xml:space="preserve">Визнати дії Відділу капітального будівництва Броварської міської ради </w:t>
      </w:r>
      <w:r w:rsidR="00295EA1">
        <w:rPr>
          <w:rFonts w:ascii="Times New Roman" w:hAnsi="Times New Roman" w:cs="Times New Roman"/>
          <w:sz w:val="28"/>
          <w:szCs w:val="28"/>
        </w:rPr>
        <w:t>Київської області протиправними</w:t>
      </w:r>
      <w:r w:rsidRPr="00AC411F">
        <w:rPr>
          <w:rFonts w:ascii="Times New Roman" w:hAnsi="Times New Roman" w:cs="Times New Roman"/>
          <w:sz w:val="28"/>
          <w:szCs w:val="28"/>
        </w:rPr>
        <w:t xml:space="preserve"> в частині відмови </w:t>
      </w:r>
      <w:proofErr w:type="spellStart"/>
      <w:r w:rsidRPr="00AC411F">
        <w:rPr>
          <w:rFonts w:ascii="Times New Roman" w:hAnsi="Times New Roman" w:cs="Times New Roman"/>
          <w:sz w:val="28"/>
          <w:szCs w:val="28"/>
        </w:rPr>
        <w:t>Іллюхіну</w:t>
      </w:r>
      <w:proofErr w:type="spellEnd"/>
      <w:r w:rsidRPr="00AC411F">
        <w:rPr>
          <w:rFonts w:ascii="Times New Roman" w:hAnsi="Times New Roman" w:cs="Times New Roman"/>
          <w:sz w:val="28"/>
          <w:szCs w:val="28"/>
        </w:rPr>
        <w:t xml:space="preserve"> Сергію Миколайовичу в наданні запитуваної ним інформації;</w:t>
      </w:r>
    </w:p>
    <w:p w:rsidR="00AC411F" w:rsidRPr="00AC411F" w:rsidRDefault="00AC411F" w:rsidP="00295EA1">
      <w:pPr>
        <w:pStyle w:val="a4"/>
        <w:numPr>
          <w:ilvl w:val="0"/>
          <w:numId w:val="10"/>
        </w:numPr>
        <w:spacing w:before="360" w:after="12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C411F">
        <w:rPr>
          <w:rFonts w:ascii="Times New Roman" w:hAnsi="Times New Roman" w:cs="Times New Roman"/>
          <w:sz w:val="28"/>
          <w:szCs w:val="28"/>
        </w:rPr>
        <w:t xml:space="preserve">Зобов’язати Відділ капітального будівництва Броварської міської ради Київської області надати </w:t>
      </w:r>
      <w:proofErr w:type="spellStart"/>
      <w:r w:rsidRPr="00AC411F">
        <w:rPr>
          <w:rFonts w:ascii="Times New Roman" w:hAnsi="Times New Roman" w:cs="Times New Roman"/>
          <w:sz w:val="28"/>
          <w:szCs w:val="28"/>
        </w:rPr>
        <w:t>Іллюхіну</w:t>
      </w:r>
      <w:proofErr w:type="spellEnd"/>
      <w:r w:rsidRPr="00AC411F">
        <w:rPr>
          <w:rFonts w:ascii="Times New Roman" w:hAnsi="Times New Roman" w:cs="Times New Roman"/>
          <w:sz w:val="28"/>
          <w:szCs w:val="28"/>
        </w:rPr>
        <w:t xml:space="preserve"> Сергію Миколайовичу запитувану ним інформацію, а саме:</w:t>
      </w:r>
    </w:p>
    <w:p w:rsidR="00295EA1" w:rsidRDefault="00AC411F" w:rsidP="00AC411F">
      <w:pPr>
        <w:pStyle w:val="a4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95EA1">
        <w:rPr>
          <w:rFonts w:ascii="Times New Roman" w:hAnsi="Times New Roman" w:cs="Times New Roman"/>
          <w:sz w:val="28"/>
          <w:szCs w:val="28"/>
        </w:rPr>
        <w:t>Копію кошторисної частини проекту «Реконструкція парку ім. Т. Г. Шевченка в м. Бровари Київської області», яку було затверджено рішенням виконкому від 12.03.2013 №124;</w:t>
      </w:r>
    </w:p>
    <w:p w:rsidR="00295EA1" w:rsidRDefault="00AC411F" w:rsidP="00AC411F">
      <w:pPr>
        <w:pStyle w:val="a4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95EA1">
        <w:rPr>
          <w:rFonts w:ascii="Times New Roman" w:hAnsi="Times New Roman" w:cs="Times New Roman"/>
          <w:sz w:val="28"/>
          <w:szCs w:val="28"/>
        </w:rPr>
        <w:lastRenderedPageBreak/>
        <w:t>Копію кошторисної частини проекту «Проектування та реконструкція магістральної вулиці загальноміськог</w:t>
      </w:r>
      <w:r w:rsidR="005E3141">
        <w:rPr>
          <w:rFonts w:ascii="Times New Roman" w:hAnsi="Times New Roman" w:cs="Times New Roman"/>
          <w:sz w:val="28"/>
          <w:szCs w:val="28"/>
        </w:rPr>
        <w:t>о значення (вул. Київська) в м. </w:t>
      </w:r>
      <w:r w:rsidRPr="00295EA1">
        <w:rPr>
          <w:rFonts w:ascii="Times New Roman" w:hAnsi="Times New Roman" w:cs="Times New Roman"/>
          <w:sz w:val="28"/>
          <w:szCs w:val="28"/>
        </w:rPr>
        <w:t>Бровари»;</w:t>
      </w:r>
    </w:p>
    <w:p w:rsidR="00295EA1" w:rsidRDefault="00AC411F" w:rsidP="00AC411F">
      <w:pPr>
        <w:pStyle w:val="a4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95EA1">
        <w:rPr>
          <w:rFonts w:ascii="Times New Roman" w:hAnsi="Times New Roman" w:cs="Times New Roman"/>
          <w:sz w:val="28"/>
          <w:szCs w:val="28"/>
        </w:rPr>
        <w:t>Копію кошторисної частини проекту «Проектування та реконструкція магістральної вулиці районн</w:t>
      </w:r>
      <w:r w:rsidR="005E3141">
        <w:rPr>
          <w:rFonts w:ascii="Times New Roman" w:hAnsi="Times New Roman" w:cs="Times New Roman"/>
          <w:sz w:val="28"/>
          <w:szCs w:val="28"/>
        </w:rPr>
        <w:t>ого значення в м. Бровари (вул. </w:t>
      </w:r>
      <w:r w:rsidRPr="00295EA1">
        <w:rPr>
          <w:rFonts w:ascii="Times New Roman" w:hAnsi="Times New Roman" w:cs="Times New Roman"/>
          <w:sz w:val="28"/>
          <w:szCs w:val="28"/>
        </w:rPr>
        <w:t>Возз’єднання)»;</w:t>
      </w:r>
    </w:p>
    <w:p w:rsidR="00AC411F" w:rsidRPr="00295EA1" w:rsidRDefault="00AC411F" w:rsidP="00295EA1">
      <w:pPr>
        <w:pStyle w:val="a4"/>
        <w:numPr>
          <w:ilvl w:val="0"/>
          <w:numId w:val="13"/>
        </w:numPr>
        <w:spacing w:after="12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95EA1">
        <w:rPr>
          <w:rFonts w:ascii="Times New Roman" w:hAnsi="Times New Roman" w:cs="Times New Roman"/>
          <w:sz w:val="28"/>
          <w:szCs w:val="28"/>
        </w:rPr>
        <w:t>Копію кошторису по виконанню робіт по «Будівництву тролейбусної лінії Бровари – Київ. І, ІІ черги» згідно договору з ПАТ «</w:t>
      </w:r>
      <w:proofErr w:type="spellStart"/>
      <w:r w:rsidRPr="00295EA1">
        <w:rPr>
          <w:rFonts w:ascii="Times New Roman" w:hAnsi="Times New Roman" w:cs="Times New Roman"/>
          <w:sz w:val="28"/>
          <w:szCs w:val="28"/>
        </w:rPr>
        <w:t>Південьзахідшляхбуд</w:t>
      </w:r>
      <w:proofErr w:type="spellEnd"/>
      <w:r w:rsidRPr="00295EA1">
        <w:rPr>
          <w:rFonts w:ascii="Times New Roman" w:hAnsi="Times New Roman" w:cs="Times New Roman"/>
          <w:sz w:val="28"/>
          <w:szCs w:val="28"/>
        </w:rPr>
        <w:t>» від 04.10.2012;</w:t>
      </w:r>
    </w:p>
    <w:p w:rsidR="00AC411F" w:rsidRPr="00295EA1" w:rsidRDefault="00AC411F" w:rsidP="00295EA1">
      <w:pPr>
        <w:pStyle w:val="a4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95EA1">
        <w:rPr>
          <w:rFonts w:ascii="Times New Roman" w:hAnsi="Times New Roman" w:cs="Times New Roman"/>
          <w:sz w:val="28"/>
          <w:szCs w:val="28"/>
        </w:rPr>
        <w:t xml:space="preserve">Зобов’язати Відділ капітального будівництва Броварської міської ради Київської області відшкодувати витрати позивача пов’язані з пред’явленням позову в розмірі 34 грн 41 </w:t>
      </w:r>
      <w:proofErr w:type="spellStart"/>
      <w:r w:rsidRPr="00295EA1">
        <w:rPr>
          <w:rFonts w:ascii="Times New Roman" w:hAnsi="Times New Roman" w:cs="Times New Roman"/>
          <w:sz w:val="28"/>
          <w:szCs w:val="28"/>
        </w:rPr>
        <w:t>коп</w:t>
      </w:r>
      <w:proofErr w:type="spellEnd"/>
      <w:r w:rsidRPr="00295EA1">
        <w:rPr>
          <w:rFonts w:ascii="Times New Roman" w:hAnsi="Times New Roman" w:cs="Times New Roman"/>
          <w:sz w:val="28"/>
          <w:szCs w:val="28"/>
        </w:rPr>
        <w:t>;</w:t>
      </w:r>
    </w:p>
    <w:p w:rsidR="00CB24CE" w:rsidRPr="003D31A2" w:rsidRDefault="00CB24CE" w:rsidP="003B3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24CE" w:rsidRPr="003D31A2" w:rsidRDefault="003B33ED" w:rsidP="00CB24C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Додатки:</w:t>
      </w:r>
    </w:p>
    <w:p w:rsidR="003B33ED" w:rsidRPr="003D31A2" w:rsidRDefault="003B33ED" w:rsidP="003B33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 xml:space="preserve">Копія запиту від </w:t>
      </w:r>
      <w:r w:rsidR="00333E3D" w:rsidRPr="003D31A2">
        <w:rPr>
          <w:rFonts w:ascii="Times New Roman" w:hAnsi="Times New Roman" w:cs="Times New Roman"/>
          <w:sz w:val="28"/>
          <w:szCs w:val="28"/>
        </w:rPr>
        <w:t>16.04.2013</w:t>
      </w:r>
      <w:r w:rsidR="00295EA1">
        <w:rPr>
          <w:rFonts w:ascii="Times New Roman" w:hAnsi="Times New Roman" w:cs="Times New Roman"/>
          <w:sz w:val="28"/>
          <w:szCs w:val="28"/>
        </w:rPr>
        <w:t>;</w:t>
      </w:r>
    </w:p>
    <w:p w:rsidR="003B33ED" w:rsidRDefault="00333E3D" w:rsidP="003B33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31A2">
        <w:rPr>
          <w:rFonts w:ascii="Times New Roman" w:hAnsi="Times New Roman" w:cs="Times New Roman"/>
          <w:sz w:val="28"/>
          <w:szCs w:val="28"/>
        </w:rPr>
        <w:t>Копія відповіді від 18.06.2013</w:t>
      </w:r>
      <w:r w:rsidR="00295EA1">
        <w:rPr>
          <w:rFonts w:ascii="Times New Roman" w:hAnsi="Times New Roman" w:cs="Times New Roman"/>
          <w:sz w:val="28"/>
          <w:szCs w:val="28"/>
        </w:rPr>
        <w:t>;</w:t>
      </w:r>
    </w:p>
    <w:p w:rsidR="00295EA1" w:rsidRDefault="00295EA1" w:rsidP="003B33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Копія 1-4, 11 сторінок паспорту Позивача;</w:t>
      </w:r>
    </w:p>
    <w:p w:rsidR="00295EA1" w:rsidRDefault="00295EA1" w:rsidP="003B33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Квитанція про сплату судового збору (на першу адресу);</w:t>
      </w:r>
    </w:p>
    <w:p w:rsidR="00295EA1" w:rsidRPr="003D31A2" w:rsidRDefault="00295EA1" w:rsidP="003B33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Копія позовної заяви з доданими до неї документами;</w:t>
      </w:r>
    </w:p>
    <w:p w:rsidR="00866812" w:rsidRPr="003D31A2" w:rsidRDefault="00866812" w:rsidP="0086681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0819" w:rsidRPr="003D31A2" w:rsidRDefault="00D20819" w:rsidP="00F93A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6"/>
        <w:gridCol w:w="2417"/>
        <w:gridCol w:w="1842"/>
      </w:tblGrid>
      <w:tr w:rsidR="00866812" w:rsidRPr="003D31A2" w:rsidTr="002B29AC">
        <w:tc>
          <w:tcPr>
            <w:tcW w:w="6062" w:type="dxa"/>
          </w:tcPr>
          <w:p w:rsidR="00866812" w:rsidRPr="003D31A2" w:rsidRDefault="00333E3D" w:rsidP="002B2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31A2">
              <w:rPr>
                <w:rFonts w:ascii="Times New Roman" w:hAnsi="Times New Roman" w:cs="Times New Roman"/>
                <w:sz w:val="28"/>
                <w:szCs w:val="28"/>
              </w:rPr>
              <w:t>"___" ____________ 2013</w:t>
            </w:r>
            <w:r w:rsidR="00866812" w:rsidRPr="003D31A2">
              <w:rPr>
                <w:rFonts w:ascii="Times New Roman" w:hAnsi="Times New Roman" w:cs="Times New Roman"/>
                <w:sz w:val="28"/>
                <w:szCs w:val="28"/>
              </w:rPr>
              <w:t> р.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866812" w:rsidRPr="003D31A2" w:rsidRDefault="00866812" w:rsidP="002B2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7" w:type="dxa"/>
          </w:tcPr>
          <w:p w:rsidR="00866812" w:rsidRPr="003D31A2" w:rsidRDefault="00866812" w:rsidP="002B29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31A2">
              <w:rPr>
                <w:rFonts w:ascii="Times New Roman" w:hAnsi="Times New Roman" w:cs="Times New Roman"/>
                <w:sz w:val="28"/>
                <w:szCs w:val="28"/>
              </w:rPr>
              <w:t>Іллюхін С.М.</w:t>
            </w:r>
          </w:p>
        </w:tc>
      </w:tr>
    </w:tbl>
    <w:p w:rsidR="00D20819" w:rsidRPr="003D31A2" w:rsidRDefault="00D20819" w:rsidP="00D208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6727" w:rsidRPr="003D31A2" w:rsidRDefault="00996727" w:rsidP="009967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96727" w:rsidRPr="003D31A2" w:rsidSect="00A028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7C2"/>
    <w:multiLevelType w:val="hybridMultilevel"/>
    <w:tmpl w:val="B60681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BE35B9"/>
    <w:multiLevelType w:val="hybridMultilevel"/>
    <w:tmpl w:val="70F0142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33273D"/>
    <w:multiLevelType w:val="hybridMultilevel"/>
    <w:tmpl w:val="323CAA4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282AFC"/>
    <w:multiLevelType w:val="hybridMultilevel"/>
    <w:tmpl w:val="811CADE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720454"/>
    <w:multiLevelType w:val="hybridMultilevel"/>
    <w:tmpl w:val="5A305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879DC"/>
    <w:multiLevelType w:val="hybridMultilevel"/>
    <w:tmpl w:val="91BC3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079B5"/>
    <w:multiLevelType w:val="hybridMultilevel"/>
    <w:tmpl w:val="AF04D2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E83CFF"/>
    <w:multiLevelType w:val="hybridMultilevel"/>
    <w:tmpl w:val="6E4E0BE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A81783D"/>
    <w:multiLevelType w:val="hybridMultilevel"/>
    <w:tmpl w:val="07743F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71501"/>
    <w:multiLevelType w:val="hybridMultilevel"/>
    <w:tmpl w:val="D50E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F6D37"/>
    <w:multiLevelType w:val="hybridMultilevel"/>
    <w:tmpl w:val="6EC29848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8E90893"/>
    <w:multiLevelType w:val="hybridMultilevel"/>
    <w:tmpl w:val="2DC67E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355FA"/>
    <w:multiLevelType w:val="hybridMultilevel"/>
    <w:tmpl w:val="CD9A3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02F94"/>
    <w:multiLevelType w:val="hybridMultilevel"/>
    <w:tmpl w:val="EFC044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12"/>
  </w:num>
  <w:num w:numId="7">
    <w:abstractNumId w:val="9"/>
  </w:num>
  <w:num w:numId="8">
    <w:abstractNumId w:val="0"/>
  </w:num>
  <w:num w:numId="9">
    <w:abstractNumId w:val="3"/>
  </w:num>
  <w:num w:numId="10">
    <w:abstractNumId w:val="13"/>
  </w:num>
  <w:num w:numId="11">
    <w:abstractNumId w:val="5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A57"/>
    <w:rsid w:val="00002F79"/>
    <w:rsid w:val="00034475"/>
    <w:rsid w:val="000358C8"/>
    <w:rsid w:val="0005681B"/>
    <w:rsid w:val="0009015F"/>
    <w:rsid w:val="000927C5"/>
    <w:rsid w:val="000D2BD1"/>
    <w:rsid w:val="001033B9"/>
    <w:rsid w:val="0013724D"/>
    <w:rsid w:val="0016497D"/>
    <w:rsid w:val="001B30D8"/>
    <w:rsid w:val="0025420C"/>
    <w:rsid w:val="00295EA1"/>
    <w:rsid w:val="002E096A"/>
    <w:rsid w:val="00333E3D"/>
    <w:rsid w:val="00350D3C"/>
    <w:rsid w:val="0035752F"/>
    <w:rsid w:val="00376A57"/>
    <w:rsid w:val="0038413B"/>
    <w:rsid w:val="003B33ED"/>
    <w:rsid w:val="003D31A2"/>
    <w:rsid w:val="0042035C"/>
    <w:rsid w:val="0042079C"/>
    <w:rsid w:val="00441B17"/>
    <w:rsid w:val="0045478E"/>
    <w:rsid w:val="004704CE"/>
    <w:rsid w:val="004A79C1"/>
    <w:rsid w:val="0052211C"/>
    <w:rsid w:val="005405FF"/>
    <w:rsid w:val="0059645B"/>
    <w:rsid w:val="005B1DAD"/>
    <w:rsid w:val="005C3284"/>
    <w:rsid w:val="005C3D6B"/>
    <w:rsid w:val="005E3141"/>
    <w:rsid w:val="005F6764"/>
    <w:rsid w:val="00684E9C"/>
    <w:rsid w:val="00692256"/>
    <w:rsid w:val="006B35FD"/>
    <w:rsid w:val="006F628F"/>
    <w:rsid w:val="00715700"/>
    <w:rsid w:val="0073359D"/>
    <w:rsid w:val="00736E2C"/>
    <w:rsid w:val="00781C52"/>
    <w:rsid w:val="00823E86"/>
    <w:rsid w:val="00825E98"/>
    <w:rsid w:val="00851C01"/>
    <w:rsid w:val="00866812"/>
    <w:rsid w:val="00880005"/>
    <w:rsid w:val="00892E93"/>
    <w:rsid w:val="008A18AE"/>
    <w:rsid w:val="008B3DCD"/>
    <w:rsid w:val="0093388A"/>
    <w:rsid w:val="00966A51"/>
    <w:rsid w:val="00984A87"/>
    <w:rsid w:val="00986557"/>
    <w:rsid w:val="009925B1"/>
    <w:rsid w:val="00995017"/>
    <w:rsid w:val="00996727"/>
    <w:rsid w:val="00A028BF"/>
    <w:rsid w:val="00A214D2"/>
    <w:rsid w:val="00A26A40"/>
    <w:rsid w:val="00A319DC"/>
    <w:rsid w:val="00A34A66"/>
    <w:rsid w:val="00A818B1"/>
    <w:rsid w:val="00AC411F"/>
    <w:rsid w:val="00AE5FCD"/>
    <w:rsid w:val="00B51519"/>
    <w:rsid w:val="00B53D59"/>
    <w:rsid w:val="00B72098"/>
    <w:rsid w:val="00B921CE"/>
    <w:rsid w:val="00B95C55"/>
    <w:rsid w:val="00BB0DD2"/>
    <w:rsid w:val="00BF0B6C"/>
    <w:rsid w:val="00BF4B77"/>
    <w:rsid w:val="00C81716"/>
    <w:rsid w:val="00CB24CE"/>
    <w:rsid w:val="00CD7E97"/>
    <w:rsid w:val="00D0465F"/>
    <w:rsid w:val="00D13C9B"/>
    <w:rsid w:val="00D20819"/>
    <w:rsid w:val="00D61509"/>
    <w:rsid w:val="00D65B5C"/>
    <w:rsid w:val="00D9460C"/>
    <w:rsid w:val="00DD47C5"/>
    <w:rsid w:val="00E75DE1"/>
    <w:rsid w:val="00E83291"/>
    <w:rsid w:val="00F06FD3"/>
    <w:rsid w:val="00F12740"/>
    <w:rsid w:val="00F1472A"/>
    <w:rsid w:val="00F415A2"/>
    <w:rsid w:val="00F619B0"/>
    <w:rsid w:val="00F93AF1"/>
    <w:rsid w:val="00F96E12"/>
    <w:rsid w:val="00FB6FBA"/>
    <w:rsid w:val="00FC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4E9C"/>
    <w:pPr>
      <w:ind w:left="720"/>
      <w:contextualSpacing/>
    </w:pPr>
  </w:style>
  <w:style w:type="paragraph" w:customStyle="1" w:styleId="normal">
    <w:name w:val="normal"/>
    <w:rsid w:val="005B1DAD"/>
    <w:pPr>
      <w:spacing w:after="0"/>
    </w:pPr>
    <w:rPr>
      <w:rFonts w:ascii="Arial" w:eastAsia="Arial" w:hAnsi="Arial" w:cs="Arial"/>
      <w:color w:val="00000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4315</Words>
  <Characters>2461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2</cp:revision>
  <cp:lastPrinted>2013-10-14T17:23:00Z</cp:lastPrinted>
  <dcterms:created xsi:type="dcterms:W3CDTF">2013-10-17T03:48:00Z</dcterms:created>
  <dcterms:modified xsi:type="dcterms:W3CDTF">2013-10-17T03:48:00Z</dcterms:modified>
</cp:coreProperties>
</file>