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2"/>
        <w:pBdr/>
        <w:spacing/>
        <w:ind/>
        <w:rPr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результатам</w:t>
      </w:r>
      <w:r>
        <w:t xml:space="preserve"> </w:t>
      </w:r>
      <w:r>
        <w:t xml:space="preserve">сканирования</w:t>
      </w:r>
      <w:r>
        <w:t xml:space="preserve"> </w:t>
      </w:r>
      <w:r>
        <w:t xml:space="preserve">безопасности:</w:t>
      </w:r>
      <w:r>
        <w:t xml:space="preserve"> </w:t>
      </w:r>
      <w:r>
        <w:t xml:space="preserve">веб-сайт</w:t>
      </w:r>
      <w:r>
        <w:t xml:space="preserve"> </w:t>
      </w:r>
      <w:r>
        <w:t xml:space="preserve">example.com</w:t>
      </w:r>
      <w:r/>
    </w:p>
    <w:p>
      <w:pPr>
        <w:pStyle w:val="714"/>
        <w:pBdr/>
        <w:spacing/>
        <w:ind/>
        <w:rPr/>
      </w:pPr>
      <w:r>
        <w:t xml:space="preserve">Специалист</w:t>
      </w:r>
      <w:r>
        <w:t xml:space="preserve"> </w:t>
      </w:r>
      <w:r>
        <w:t xml:space="preserve">по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  <w:r/>
    </w:p>
    <w:p>
      <w:pPr>
        <w:pStyle w:val="715"/>
        <w:pBdr/>
        <w:spacing/>
        <w:ind/>
        <w:rPr/>
      </w:pPr>
      <w:r>
        <w:t xml:space="preserve">2026-01-17</w:t>
      </w:r>
      <w:r/>
    </w:p>
    <w:p>
      <w:pPr>
        <w:pStyle w:val="719"/>
        <w:pBdr/>
        <w:spacing/>
        <w:ind/>
        <w:rPr/>
      </w:pPr>
      <w:r/>
      <w:bookmarkStart w:id="20" w:name="краткое-резюме"/>
      <w:r>
        <w:t xml:space="preserve">Краткое резюме</w:t>
      </w:r>
      <w:r/>
    </w:p>
    <w:p>
      <w:pPr>
        <w:pStyle w:val="710"/>
        <w:pBdr/>
        <w:spacing/>
        <w:ind/>
        <w:rPr/>
      </w:pPr>
      <w:r>
        <w:t xml:space="preserve">Данный отчет представляет результаты комплексного сканирования безопасности веб-сайта</w:t>
      </w:r>
      <w:r>
        <w:t xml:space="preserve"> </w:t>
      </w:r>
      <w:r>
        <w:rPr>
          <w:b/>
          <w:bCs/>
        </w:rPr>
        <w:t xml:space="preserve">example.com</w:t>
      </w:r>
      <w:r>
        <w:t xml:space="preserve"> </w:t>
      </w:r>
      <w:r>
        <w:t xml:space="preserve">(IP: 188.114.96.12), проведенного 13 января 2026 года с использованием инструмента Nikto 2.1.5. Сканирование выявило</w:t>
      </w:r>
      <w:r>
        <w:t xml:space="preserve"> </w:t>
      </w:r>
      <w:r>
        <w:rPr>
          <w:b/>
          <w:bCs/>
        </w:rPr>
        <w:t xml:space="preserve">3 потенциальные проблемы безопасности</w:t>
      </w:r>
      <w:r>
        <w:t xml:space="preserve">, требующие внимания администраторов.</w:t>
      </w:r>
      <w:r/>
    </w:p>
    <w:p>
      <w:pPr>
        <w:pStyle w:val="728"/>
        <w:pBdr/>
        <w:spacing/>
        <w:ind/>
        <w:rPr/>
      </w:pPr>
      <w:r>
        <w:rPr>
          <w:b/>
          <w:bCs/>
        </w:rPr>
        <w:t xml:space="preserve">Общая оценка безопасности</w:t>
      </w:r>
      <w:r>
        <w:t xml:space="preserve">: СРЕДНИЙ УРОВЕНЬ РИСКА</w:t>
      </w:r>
      <w:r/>
    </w:p>
    <w:p>
      <w:pPr>
        <w:pStyle w:val="728"/>
        <w:pBdr/>
        <w:spacing/>
        <w:ind/>
        <w:rPr/>
      </w:pPr>
      <w:r>
        <w:t xml:space="preserve">Выявленные проблемы не представляют критической угрозы, но требуют устранения для повышения общего уровня безопасности.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19"/>
        <w:pBdr/>
        <w:spacing/>
        <w:ind/>
        <w:rPr/>
      </w:pPr>
      <w:r/>
      <w:bookmarkStart w:id="24" w:name="детали-сканирования"/>
      <w:r>
        <w:t xml:space="preserve">Детали сканирования</w:t>
      </w:r>
      <w:r/>
    </w:p>
    <w:p>
      <w:pPr>
        <w:pStyle w:val="720"/>
        <w:pBdr/>
        <w:spacing/>
        <w:ind/>
        <w:rPr/>
      </w:pPr>
      <w:r/>
      <w:bookmarkStart w:id="21" w:name="технические-параметры"/>
      <w:r>
        <w:t xml:space="preserve">Технические параметры</w:t>
      </w:r>
      <w:r/>
    </w:p>
    <w:tbl>
      <w:tblPr>
        <w:tblStyle w:val="732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Параметр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Значение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Целевой хост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example.com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IP-адрес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188.114.96.12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Порт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443 (HTTPS)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HTTP-сервер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Cloudflare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Инструмент сканирования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Nikto 2.1.5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Дата проведения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13 января 2026 г.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Время начала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05:24:40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Время завершения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05:31:11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Общее время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6 минут 31 секунда (391 сек)</w:t>
            </w:r>
            <w:bookmarkEnd w:id="21"/>
            <w:r/>
          </w:p>
        </w:tc>
      </w:tr>
    </w:tbl>
    <w:p>
      <w:pPr>
        <w:pStyle w:val="720"/>
        <w:pBdr/>
        <w:spacing/>
        <w:ind/>
        <w:rPr/>
      </w:pPr>
      <w:r/>
      <w:bookmarkStart w:id="22" w:name="статистика-сканирования"/>
      <w:r>
        <w:t xml:space="preserve">Статистика сканирования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Проверено элементов</w:t>
      </w:r>
      <w:r>
        <w:t xml:space="preserve">: 6,544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Обнаружено ошибок</w:t>
      </w:r>
      <w:r>
        <w:t xml:space="preserve">: 0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Выявлено проблем</w:t>
      </w:r>
      <w:r>
        <w:t xml:space="preserve">: 3</w:t>
      </w:r>
      <w:bookmarkEnd w:id="22"/>
      <w:r/>
    </w:p>
    <w:p>
      <w:pPr>
        <w:pStyle w:val="720"/>
        <w:pBdr/>
        <w:spacing/>
        <w:ind/>
        <w:rPr/>
      </w:pPr>
      <w:r/>
      <w:bookmarkStart w:id="23" w:name="параметры-командной-строки"/>
      <w:r>
        <w:t xml:space="preserve">Параметры командной строки</w:t>
      </w:r>
      <w:r/>
    </w:p>
    <w:p>
      <w:pPr>
        <w:pStyle w:val="746"/>
        <w:pBdr/>
        <w:spacing/>
        <w:ind/>
        <w:rPr/>
      </w:pPr>
      <w:r>
        <w:rPr>
          <w:rStyle w:val="769"/>
        </w:rPr>
        <w:t xml:space="preserve">nikto</w:t>
      </w:r>
      <w:r>
        <w:rPr>
          <w:rStyle w:val="777"/>
        </w:rPr>
        <w:t xml:space="preserve"> </w:t>
      </w:r>
      <w:r>
        <w:rPr>
          <w:rStyle w:val="771"/>
        </w:rPr>
        <w:t xml:space="preserve">-h</w:t>
      </w:r>
      <w:r>
        <w:rPr>
          <w:rStyle w:val="777"/>
        </w:rPr>
        <w:t xml:space="preserve"> https://example.com </w:t>
      </w:r>
      <w:r>
        <w:rPr>
          <w:rStyle w:val="771"/>
        </w:rPr>
        <w:t xml:space="preserve">-ssl</w:t>
      </w:r>
      <w:r>
        <w:rPr>
          <w:rStyle w:val="777"/>
        </w:rPr>
        <w:t xml:space="preserve"> </w:t>
      </w:r>
      <w:r>
        <w:rPr>
          <w:rStyle w:val="771"/>
        </w:rPr>
        <w:t xml:space="preserve">-o</w:t>
      </w:r>
      <w:r>
        <w:rPr>
          <w:rStyle w:val="777"/>
        </w:rPr>
        <w:t xml:space="preserve"> https_scan.html </w:t>
      </w:r>
      <w:r>
        <w:rPr>
          <w:rStyle w:val="771"/>
        </w:rPr>
        <w:t xml:space="preserve">-F</w:t>
      </w:r>
      <w:r>
        <w:rPr>
          <w:rStyle w:val="777"/>
        </w:rPr>
        <w:t xml:space="preserve"> html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bookmarkEnd w:id="24"/>
      <w:r/>
    </w:p>
    <w:p>
      <w:pPr>
        <w:pStyle w:val="719"/>
        <w:pBdr/>
        <w:spacing/>
        <w:ind/>
        <w:rPr/>
      </w:pPr>
      <w:r/>
      <w:bookmarkStart w:id="29" w:name="выявленные-уязвимости-и-проблемы"/>
      <w:r>
        <w:t xml:space="preserve">Выявленные уязвимости и проблемы</w:t>
      </w:r>
      <w:r/>
    </w:p>
    <w:p>
      <w:pPr>
        <w:pStyle w:val="720"/>
        <w:pBdr/>
        <w:spacing/>
        <w:ind/>
        <w:rPr/>
      </w:pPr>
      <w:r/>
      <w:bookmarkStart w:id="26" w:name="X0bfe4340997f535c8edf07127d3bf3415f1fedd"/>
      <w:r>
        <w:t xml:space="preserve">1. Отсутствие заголовка X-Frame-Options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Уровень риска</w:t>
      </w:r>
      <w:r>
        <w:t xml:space="preserve">: 🟡 Средний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Описание проблемы</w:t>
      </w:r>
      <w:r>
        <w:t xml:space="preserve">:</w:t>
      </w:r>
      <w:r>
        <w:t xml:space="preserve"> </w:t>
      </w:r>
      <w:r>
        <w:t xml:space="preserve">Отсутствует заголовок безопасности X-Frame-Options, который защищает от атак типа clickjacking.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Техническая информация</w:t>
      </w:r>
      <w:r>
        <w:t xml:space="preserve">: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HTTP-метод</w:t>
      </w:r>
      <w:r>
        <w:t xml:space="preserve">: GET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OSVDB ID</w:t>
      </w:r>
      <w:r>
        <w:t xml:space="preserve">: OSVDB-0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Тестовые ссылки</w:t>
      </w:r>
      <w:r>
        <w:t xml:space="preserve">:</w:t>
      </w:r>
      <w:r>
        <w:t xml:space="preserve"> </w:t>
      </w:r>
      <w:hyperlink r:id="rId9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Потенциальные последствия</w:t>
      </w:r>
      <w:r>
        <w:t xml:space="preserve">: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Возможность проведения атак clickjacking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Встраивание сайта в iframe на вредоносных ресурсах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Обман пользователей через скрытые элементы интерфейса</w:t>
      </w:r>
      <w:bookmarkEnd w:id="26"/>
      <w:r/>
    </w:p>
    <w:p>
      <w:pPr>
        <w:pStyle w:val="720"/>
        <w:pBdr/>
        <w:spacing/>
        <w:ind/>
        <w:rPr/>
      </w:pPr>
      <w:r/>
      <w:bookmarkStart w:id="27" w:name="X4272f06712c5377114111e5fb61f27750171862"/>
      <w:r>
        <w:t xml:space="preserve">2. Нестандартный заголовок cf-ray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Уровень риска</w:t>
      </w:r>
      <w:r>
        <w:t xml:space="preserve">: 🟢 Низкий (информационный)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Описание проблемы</w:t>
      </w:r>
      <w:r>
        <w:t xml:space="preserve">:</w:t>
      </w:r>
      <w:r>
        <w:t xml:space="preserve"> </w:t>
      </w:r>
      <w:r>
        <w:t xml:space="preserve">Обнаружен нестандартный заголовок 'cf-ray' с содержимым: 9bd22015ba62bc6c-ZRH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Техническая информация</w:t>
      </w:r>
      <w:r>
        <w:t xml:space="preserve">: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HTTP-метод</w:t>
      </w:r>
      <w:r>
        <w:t xml:space="preserve">: GET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Значение заголовка</w:t>
      </w:r>
      <w:r>
        <w:t xml:space="preserve">: 9bd22023ba62bc6c-ZRH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OSVDB ID</w:t>
      </w:r>
      <w:r>
        <w:t xml:space="preserve">: OSVDB-0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Тестовые ссылки</w:t>
      </w:r>
      <w:r>
        <w:t xml:space="preserve">:</w:t>
      </w:r>
      <w:r>
        <w:t xml:space="preserve"> </w:t>
      </w:r>
      <w:hyperlink r:id="rId10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Комментарий</w:t>
      </w:r>
      <w:r>
        <w:t xml:space="preserve">:</w:t>
      </w:r>
      <w:r>
        <w:t xml:space="preserve"> </w:t>
      </w:r>
      <w:r>
        <w:t xml:space="preserve">Данный заголовок является стандартным для сервисов Cloudflare и используется для трассировки запросов. Не представляет угрозы безопасности.</w:t>
      </w:r>
      <w:bookmarkEnd w:id="27"/>
      <w:r/>
    </w:p>
    <w:p>
      <w:pPr>
        <w:pStyle w:val="720"/>
        <w:pBdr/>
        <w:spacing/>
        <w:ind/>
        <w:rPr/>
      </w:pPr>
      <w:r/>
      <w:bookmarkStart w:id="28" w:name="X6170ee10dfd1b51cfb4d81dbe28f2b9da195b35"/>
      <w:r>
        <w:t xml:space="preserve">3. Несоответствие SSL-сертификата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Уровень риска</w:t>
      </w:r>
      <w:r>
        <w:t xml:space="preserve">: 🟡 Средний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Описание проблемы</w:t>
      </w:r>
      <w:r>
        <w:t xml:space="preserve">:</w:t>
      </w:r>
      <w:r>
        <w:t xml:space="preserve"> </w:t>
      </w:r>
      <w:r>
        <w:t xml:space="preserve">Имя хоста 'example.com' не соответствует Common Name (CN) SSL-сертификата 'cdnjs.cloudflare.com'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Техническая информация</w:t>
      </w:r>
      <w:r>
        <w:t xml:space="preserve">: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HTTP-метод</w:t>
      </w:r>
      <w:r>
        <w:t xml:space="preserve">: GET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Ожидаемое CN</w:t>
      </w:r>
      <w:r>
        <w:t xml:space="preserve">: example.com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Фактическое CN</w:t>
      </w:r>
      <w:r>
        <w:t xml:space="preserve">: cdnjs.cloudflare.com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OSVDB ID</w:t>
      </w:r>
      <w:r>
        <w:t xml:space="preserve">: OSVDB-0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Тестовые ссылки</w:t>
      </w:r>
      <w:r>
        <w:t xml:space="preserve">:</w:t>
      </w:r>
      <w:r>
        <w:t xml:space="preserve"> </w:t>
      </w:r>
      <w:hyperlink r:id="rId11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Потенциальные последствия</w:t>
      </w:r>
      <w:r>
        <w:t xml:space="preserve">: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Предупреждения браузера о небезопасном соединении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Снижение доверия пользователей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Возможные проблемы с SEO и индексацией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bookmarkEnd w:id="29"/>
      <w:r/>
    </w:p>
    <w:p>
      <w:pPr>
        <w:pStyle w:val="719"/>
        <w:pBdr/>
        <w:spacing/>
        <w:ind/>
        <w:rPr/>
      </w:pPr>
      <w:r/>
      <w:bookmarkStart w:id="32" w:name="рекомендации-по-устранению"/>
      <w:r>
        <w:t xml:space="preserve">Рекомендации по устранению</w:t>
      </w:r>
      <w:r/>
    </w:p>
    <w:p>
      <w:pPr>
        <w:pStyle w:val="720"/>
        <w:pBdr/>
        <w:spacing/>
        <w:ind/>
        <w:rPr/>
      </w:pPr>
      <w:r/>
      <w:bookmarkStart w:id="30" w:name="приоритетные-действия"/>
      <w:r>
        <w:t xml:space="preserve">Приоритетные действия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Настройка заголовка X-Frame-Options</w:t>
      </w:r>
      <w:r/>
    </w:p>
    <w:p>
      <w:pPr>
        <w:pStyle w:val="711"/>
        <w:numPr>
          <w:ilvl w:val="1"/>
          <w:numId w:val="9"/>
        </w:numPr>
        <w:pBdr/>
        <w:spacing/>
        <w:ind/>
        <w:rPr/>
      </w:pPr>
      <w:r>
        <w:t xml:space="preserve">Добавить заголовок</w:t>
      </w:r>
      <w:r>
        <w:t xml:space="preserve"> </w:t>
      </w:r>
      <w:r>
        <w:rPr>
          <w:rStyle w:val="741"/>
        </w:rPr>
        <w:t xml:space="preserve">X-Frame-Options: DENY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741"/>
        </w:rPr>
        <w:t xml:space="preserve">X-Frame-Options: SAMEORIGIN</w:t>
      </w:r>
      <w:r/>
    </w:p>
    <w:p>
      <w:pPr>
        <w:pStyle w:val="711"/>
        <w:numPr>
          <w:ilvl w:val="1"/>
          <w:numId w:val="9"/>
        </w:numPr>
        <w:pBdr/>
        <w:spacing/>
        <w:ind/>
        <w:rPr/>
      </w:pPr>
      <w:r>
        <w:t xml:space="preserve">Альтернативно: использовать CSP-заголовок с директивой</w:t>
      </w:r>
      <w:r>
        <w:t xml:space="preserve"> </w:t>
      </w:r>
      <w:r>
        <w:rPr>
          <w:rStyle w:val="741"/>
        </w:rPr>
        <w:t xml:space="preserve">frame-ancestors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Исправление SSL-сертификата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Получить корректный SSL-сертификат для домена example.com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Обновить конфигурацию Cloudflare для использования правильного сертификата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Проверить настройки DNS и проксирования</w:t>
      </w:r>
      <w:bookmarkEnd w:id="30"/>
      <w:r/>
    </w:p>
    <w:p>
      <w:pPr>
        <w:pStyle w:val="720"/>
        <w:pBdr/>
        <w:spacing/>
        <w:ind/>
        <w:rPr/>
      </w:pPr>
      <w:r/>
      <w:bookmarkStart w:id="31" w:name="дополнительные-меры-безопасности"/>
      <w:r>
        <w:t xml:space="preserve">Дополнительные меры безопасности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Внедрение Content Security Policy (CSP)</w:t>
      </w:r>
      <w:r/>
    </w:p>
    <w:p>
      <w:pPr>
        <w:pStyle w:val="711"/>
        <w:numPr>
          <w:ilvl w:val="1"/>
          <w:numId w:val="12"/>
        </w:numPr>
        <w:pBdr/>
        <w:spacing/>
        <w:ind/>
        <w:rPr/>
      </w:pPr>
      <w:r>
        <w:t xml:space="preserve">Настройка комплексной политики безопасности контента</w:t>
      </w:r>
      <w:r/>
    </w:p>
    <w:p>
      <w:pPr>
        <w:pStyle w:val="711"/>
        <w:numPr>
          <w:ilvl w:val="1"/>
          <w:numId w:val="12"/>
        </w:numPr>
        <w:pBdr/>
        <w:spacing/>
        <w:ind/>
        <w:rPr/>
      </w:pPr>
      <w:r>
        <w:t xml:space="preserve">Защита от XSS-атак и других векторов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Добавление дополнительных заголовков безопасности</w:t>
      </w:r>
      <w:r>
        <w:t xml:space="preserve">: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X-Content-Type-Options: nosniff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X-XSS-Protection: 1; mode=block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Strict-Transport-Security: max-age=31536000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Регулярное сканирование безопасности</w:t>
      </w:r>
      <w:r/>
    </w:p>
    <w:p>
      <w:pPr>
        <w:pStyle w:val="711"/>
        <w:numPr>
          <w:ilvl w:val="1"/>
          <w:numId w:val="14"/>
        </w:numPr>
        <w:pBdr/>
        <w:spacing/>
        <w:ind/>
        <w:rPr/>
      </w:pPr>
      <w:r>
        <w:t xml:space="preserve">Проведение ежемесячных проверок</w:t>
      </w:r>
      <w:r/>
    </w:p>
    <w:p>
      <w:pPr>
        <w:pStyle w:val="711"/>
        <w:numPr>
          <w:ilvl w:val="1"/>
          <w:numId w:val="14"/>
        </w:numPr>
        <w:pBdr/>
        <w:spacing/>
        <w:ind/>
        <w:rPr/>
      </w:pPr>
      <w:r>
        <w:t xml:space="preserve">Мониторинг новых уязвимостей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bookmarkEnd w:id="32"/>
      <w:r/>
    </w:p>
    <w:p>
      <w:pPr>
        <w:pStyle w:val="719"/>
        <w:pBdr/>
        <w:spacing/>
        <w:ind/>
        <w:rPr/>
      </w:pPr>
      <w:r/>
      <w:bookmarkStart w:id="36" w:name="план-действий"/>
      <w:r>
        <w:t xml:space="preserve">План действий</w:t>
      </w:r>
      <w:r/>
    </w:p>
    <w:p>
      <w:pPr>
        <w:pStyle w:val="720"/>
        <w:pBdr/>
        <w:spacing/>
        <w:ind/>
        <w:rPr/>
      </w:pPr>
      <w:r/>
      <w:bookmarkStart w:id="33" w:name="немедленные-действия-1-3-дня"/>
      <w:r>
        <w:t xml:space="preserve">Немедленные действия (1-3 дня)</w:t>
      </w:r>
      <w:r/>
    </w:p>
    <w:p>
      <w:pPr>
        <w:pStyle w:val="711"/>
        <w:numPr>
          <w:ilvl w:val="0"/>
          <w:numId w:val="15"/>
        </w:numPr>
        <w:pBdr/>
        <w:spacing/>
        <w:ind/>
        <w:rPr/>
      </w:pPr>
      <w:r>
        <w:t xml:space="preserve">☐ Настроить заголовок X-Frame-Options в конфигурации веб-сервера</w:t>
      </w:r>
      <w:r/>
    </w:p>
    <w:p>
      <w:pPr>
        <w:pStyle w:val="711"/>
        <w:numPr>
          <w:ilvl w:val="0"/>
          <w:numId w:val="15"/>
        </w:numPr>
        <w:pBdr/>
        <w:spacing/>
        <w:ind/>
        <w:rPr/>
      </w:pPr>
      <w:r>
        <w:t xml:space="preserve">☐ Связаться с технической поддержкой Cloudflare по вопросу SSL-сертификата</w:t>
      </w:r>
      <w:bookmarkEnd w:id="33"/>
      <w:r/>
    </w:p>
    <w:p>
      <w:pPr>
        <w:pStyle w:val="720"/>
        <w:pBdr/>
        <w:spacing/>
        <w:ind/>
        <w:rPr/>
      </w:pPr>
      <w:r/>
      <w:bookmarkStart w:id="34" w:name="краткосрочные-действия-1-2-недели"/>
      <w:r>
        <w:t xml:space="preserve">Краткосрочные действия (1-2 недели)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Получить и установить корректный SSL-сертификат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Внедрить дополнительные заголовки безопасности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Провести повторное сканирование для проверки исправлений</w:t>
      </w:r>
      <w:bookmarkEnd w:id="34"/>
      <w:r/>
    </w:p>
    <w:p>
      <w:pPr>
        <w:pStyle w:val="720"/>
        <w:pBdr/>
        <w:spacing/>
        <w:ind/>
        <w:rPr/>
      </w:pPr>
      <w:r/>
      <w:bookmarkStart w:id="35" w:name="долгосрочные-действия-1-месяц"/>
      <w:r>
        <w:t xml:space="preserve">Долгосрочные действия (1 месяц)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Разработать политику регулярного сканирования безопасности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Внедрить систему мониторинга безопасности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Обучение команды лучшим практикам веб-безопасности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bookmarkEnd w:id="36"/>
      <w:r/>
    </w:p>
    <w:p>
      <w:pPr>
        <w:pStyle w:val="719"/>
        <w:pBdr/>
        <w:spacing/>
        <w:ind/>
        <w:rPr/>
      </w:pPr>
      <w:r/>
      <w:bookmarkStart w:id="37" w:name="заключение"/>
      <w:r>
        <w:t xml:space="preserve">Заключение</w:t>
      </w:r>
      <w:r/>
    </w:p>
    <w:p>
      <w:pPr>
        <w:pStyle w:val="710"/>
        <w:pBdr/>
        <w:spacing/>
        <w:ind/>
        <w:rPr/>
      </w:pPr>
      <w:r>
        <w:t xml:space="preserve">Проведенное сканирование безопасности веб-сайта example.com выявило</w:t>
      </w:r>
      <w:r>
        <w:t xml:space="preserve"> </w:t>
      </w:r>
      <w:r>
        <w:rPr>
          <w:b/>
          <w:bCs/>
        </w:rPr>
        <w:t xml:space="preserve">3 проблемы средней и низкой критичности</w:t>
      </w:r>
      <w:r>
        <w:t xml:space="preserve">. Несмотря на отсутствие критических уязвимостей, рекомендуется устранить выявленные проблемы для повышения общего уровня безопасности.</w:t>
      </w:r>
      <w:r/>
    </w:p>
    <w:p>
      <w:pPr>
        <w:pStyle w:val="709"/>
        <w:pBdr/>
        <w:spacing/>
        <w:ind/>
        <w:rPr/>
      </w:pPr>
      <w:r>
        <w:t xml:space="preserve">Особое внимание следует уделить настройке корректного SSL-сертификата и внедрению заголовков безопасности. Эти меры значительно повысят защищенность сайта и доверие пользователей.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Следующее сканирование рекомендуется провести через 2 недели</w:t>
      </w:r>
      <w:r>
        <w:t xml:space="preserve"> </w:t>
      </w:r>
      <w:r>
        <w:t xml:space="preserve">после внедрения исправлений для подтверждения их эффективности.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r/>
    </w:p>
    <w:p>
      <w:pPr>
        <w:pStyle w:val="719"/>
        <w:pBdr/>
        <w:spacing/>
        <w:ind/>
        <w:rPr/>
      </w:pPr>
      <w:r/>
      <w:bookmarkStart w:id="40" w:name="приложение-техническая-информация"/>
      <w:r>
        <w:t xml:space="preserve">Приложение: Техническая информация</w:t>
      </w:r>
      <w:r/>
    </w:p>
    <w:p>
      <w:pPr>
        <w:pStyle w:val="720"/>
        <w:pBdr/>
        <w:spacing/>
        <w:ind/>
        <w:rPr/>
      </w:pPr>
      <w:r/>
      <w:bookmarkStart w:id="38" w:name="детали-сканирования-nikto"/>
      <w:r>
        <w:t xml:space="preserve">Детали сканирования Nikto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Программное обеспечение</w:t>
      </w:r>
      <w:r>
        <w:t xml:space="preserve">: Nikto 2.1.5</w:t>
      </w:r>
      <w:r>
        <w:br/>
      </w:r>
      <w:r>
        <w:rPr>
          <w:b/>
          <w:bCs/>
        </w:rPr>
        <w:t xml:space="preserve">Количество протестированных хостов</w:t>
      </w:r>
      <w:r>
        <w:t xml:space="preserve">: 1</w:t>
      </w:r>
      <w:r>
        <w:br/>
      </w:r>
      <w:r>
        <w:rPr>
          <w:b/>
          <w:bCs/>
        </w:rPr>
        <w:t xml:space="preserve">Общее время выполнения</w:t>
      </w:r>
      <w:r>
        <w:t xml:space="preserve">: 391 секунда</w:t>
      </w:r>
      <w:bookmarkEnd w:id="38"/>
      <w:r/>
    </w:p>
    <w:p>
      <w:pPr>
        <w:pStyle w:val="720"/>
        <w:pBdr/>
        <w:spacing/>
        <w:ind/>
        <w:rPr/>
      </w:pPr>
      <w:r/>
      <w:bookmarkStart w:id="39" w:name="статистика-по-категориям"/>
      <w:r>
        <w:t xml:space="preserve">Статистика по категориям</w:t>
      </w:r>
      <w:r/>
    </w:p>
    <w:tbl>
      <w:tblPr>
        <w:tblStyle w:val="732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Категория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Количество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Проверенные элементы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6,544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Ошибки сканирования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Выявленные проблемы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Критические уязвимости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Средний риск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Низкий риск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</w:tr>
    </w:tbl>
    <w:p>
      <w:pPr>
        <w:pStyle w:val="709"/>
        <w:pBdr/>
        <w:spacing/>
        <w:ind/>
        <w:rPr/>
      </w:pPr>
      <w:r>
        <w:rPr>
          <w:i/>
          <w:iCs/>
        </w:rPr>
        <w:t xml:space="preserve">© 2008 CIRT, Inc. - данные получены с использованием инструмента Nikto</w:t>
      </w:r>
      <w:bookmarkEnd w:id="39"/>
      <w:bookmarkEnd w:id="40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1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1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1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1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1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1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1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1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1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1"/>
    <w:link w:val="7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1"/>
    <w:link w:val="7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1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1"/>
    <w:link w:val="178"/>
    <w:uiPriority w:val="99"/>
    <w:pPr>
      <w:pBdr/>
      <w:spacing/>
      <w:ind/>
    </w:pPr>
  </w:style>
  <w:style w:type="character" w:styleId="182">
    <w:name w:val="Footnote Text Char"/>
    <w:basedOn w:val="731"/>
    <w:link w:val="72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Body Text"/>
    <w:basedOn w:val="708"/>
    <w:link w:val="740"/>
    <w:qFormat/>
    <w:pPr>
      <w:pBdr/>
      <w:spacing w:after="180" w:before="180"/>
      <w:ind/>
    </w:pPr>
  </w:style>
  <w:style w:type="paragraph" w:styleId="710" w:customStyle="1">
    <w:name w:val="First Paragraph"/>
    <w:basedOn w:val="709"/>
    <w:next w:val="709"/>
    <w:qFormat/>
    <w:pPr>
      <w:pBdr/>
      <w:spacing/>
      <w:ind/>
    </w:pPr>
  </w:style>
  <w:style w:type="paragraph" w:styleId="711" w:customStyle="1">
    <w:name w:val="Compact"/>
    <w:basedOn w:val="709"/>
    <w:qFormat/>
    <w:pPr>
      <w:pBdr/>
      <w:spacing w:after="36" w:before="36"/>
      <w:ind/>
    </w:pPr>
  </w:style>
  <w:style w:type="paragraph" w:styleId="712">
    <w:name w:val="Title"/>
    <w:basedOn w:val="708"/>
    <w:next w:val="70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13">
    <w:name w:val="Subtitle"/>
    <w:basedOn w:val="712"/>
    <w:next w:val="709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14" w:customStyle="1">
    <w:name w:val="Author"/>
    <w:next w:val="709"/>
    <w:qFormat/>
    <w:pPr>
      <w:keepNext w:val="true"/>
      <w:keepLines w:val="true"/>
      <w:pBdr/>
      <w:spacing/>
      <w:ind/>
      <w:jc w:val="center"/>
    </w:pPr>
  </w:style>
  <w:style w:type="paragraph" w:styleId="715">
    <w:name w:val="Date"/>
    <w:next w:val="709"/>
    <w:qFormat/>
    <w:pPr>
      <w:keepNext w:val="true"/>
      <w:keepLines w:val="true"/>
      <w:pBdr/>
      <w:spacing/>
      <w:ind/>
      <w:jc w:val="center"/>
    </w:pPr>
  </w:style>
  <w:style w:type="paragraph" w:styleId="716" w:customStyle="1">
    <w:name w:val="Abstract Title"/>
    <w:basedOn w:val="708"/>
    <w:next w:val="717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17" w:customStyle="1">
    <w:name w:val="Abstract"/>
    <w:basedOn w:val="708"/>
    <w:next w:val="70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8">
    <w:name w:val="Bibliography"/>
    <w:basedOn w:val="708"/>
    <w:next w:val="718"/>
    <w:qFormat/>
    <w:pPr>
      <w:pBdr/>
      <w:spacing/>
      <w:ind/>
    </w:pPr>
  </w:style>
  <w:style w:type="paragraph" w:styleId="719">
    <w:name w:val="Heading 1"/>
    <w:basedOn w:val="708"/>
    <w:next w:val="70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20">
    <w:name w:val="Heading 2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21">
    <w:name w:val="Heading 3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22">
    <w:name w:val="Heading 4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23">
    <w:name w:val="Heading 5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24">
    <w:name w:val="Heading 6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5">
    <w:name w:val="Heading 7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6">
    <w:name w:val="Heading 8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7">
    <w:name w:val="Heading 9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8">
    <w:name w:val="Block Text"/>
    <w:basedOn w:val="709"/>
    <w:next w:val="709"/>
    <w:uiPriority w:val="9"/>
    <w:unhideWhenUsed/>
    <w:qFormat/>
    <w:pPr>
      <w:pBdr/>
      <w:spacing w:after="100" w:before="100"/>
      <w:ind w:right="480" w:firstLine="0" w:left="480"/>
    </w:pPr>
  </w:style>
  <w:style w:type="paragraph" w:styleId="729">
    <w:name w:val="footnote text"/>
    <w:basedOn w:val="708"/>
    <w:next w:val="729"/>
    <w:uiPriority w:val="9"/>
    <w:unhideWhenUsed/>
    <w:qFormat/>
    <w:pPr>
      <w:pBdr/>
      <w:spacing/>
      <w:ind/>
    </w:pPr>
  </w:style>
  <w:style w:type="paragraph" w:styleId="730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31" w:default="1">
    <w:name w:val="Default Paragraph Font"/>
    <w:semiHidden/>
    <w:unhideWhenUsed/>
    <w:pPr>
      <w:pBdr/>
      <w:spacing/>
      <w:ind/>
    </w:pPr>
  </w:style>
  <w:style w:type="table" w:styleId="73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3" w:customStyle="1">
    <w:name w:val="Definition Term"/>
    <w:basedOn w:val="708"/>
    <w:next w:val="734"/>
    <w:pPr>
      <w:keepNext w:val="true"/>
      <w:keepLines w:val="true"/>
      <w:pBdr/>
      <w:spacing w:after="0"/>
      <w:ind/>
    </w:pPr>
    <w:rPr>
      <w:b/>
    </w:rPr>
  </w:style>
  <w:style w:type="paragraph" w:styleId="734" w:customStyle="1">
    <w:name w:val="Definition"/>
    <w:basedOn w:val="708"/>
    <w:pPr>
      <w:pBdr/>
      <w:spacing/>
      <w:ind/>
    </w:pPr>
  </w:style>
  <w:style w:type="paragraph" w:styleId="735">
    <w:name w:val="Caption"/>
    <w:basedOn w:val="708"/>
    <w:link w:val="740"/>
    <w:pPr>
      <w:pBdr/>
      <w:spacing w:after="120" w:before="0"/>
      <w:ind/>
    </w:pPr>
    <w:rPr>
      <w:i/>
    </w:rPr>
  </w:style>
  <w:style w:type="paragraph" w:styleId="736" w:customStyle="1">
    <w:name w:val="Table Caption"/>
    <w:basedOn w:val="735"/>
    <w:pPr>
      <w:keepNext w:val="true"/>
      <w:pBdr/>
      <w:spacing/>
      <w:ind/>
    </w:pPr>
  </w:style>
  <w:style w:type="paragraph" w:styleId="737" w:customStyle="1">
    <w:name w:val="Image Caption"/>
    <w:basedOn w:val="735"/>
    <w:pPr>
      <w:pBdr/>
      <w:spacing/>
      <w:ind/>
    </w:pPr>
  </w:style>
  <w:style w:type="paragraph" w:styleId="738" w:customStyle="1">
    <w:name w:val="Figure"/>
    <w:basedOn w:val="708"/>
    <w:pPr>
      <w:pBdr/>
      <w:spacing/>
      <w:ind/>
    </w:pPr>
  </w:style>
  <w:style w:type="paragraph" w:styleId="739" w:customStyle="1">
    <w:name w:val="Captioned Figure"/>
    <w:basedOn w:val="738"/>
    <w:pPr>
      <w:keepNext w:val="true"/>
      <w:pBdr/>
      <w:spacing/>
      <w:ind/>
    </w:pPr>
  </w:style>
  <w:style w:type="character" w:styleId="740" w:customStyle="1">
    <w:name w:val="Body Text Char"/>
    <w:basedOn w:val="731"/>
    <w:link w:val="709"/>
    <w:pPr>
      <w:pBdr/>
      <w:spacing/>
      <w:ind/>
    </w:pPr>
  </w:style>
  <w:style w:type="character" w:styleId="741" w:customStyle="1">
    <w:name w:val="Verbatim Char"/>
    <w:basedOn w:val="740"/>
    <w:pPr>
      <w:pBdr/>
      <w:spacing/>
      <w:ind/>
    </w:pPr>
    <w:rPr>
      <w:rFonts w:ascii="Consolas" w:hAnsi="Consolas"/>
      <w:sz w:val="22"/>
    </w:rPr>
  </w:style>
  <w:style w:type="character" w:styleId="742" w:customStyle="1">
    <w:name w:val="Section Number"/>
    <w:basedOn w:val="740"/>
    <w:pPr>
      <w:pBdr/>
      <w:spacing/>
      <w:ind/>
    </w:pPr>
  </w:style>
  <w:style w:type="character" w:styleId="743">
    <w:name w:val="footnote reference"/>
    <w:basedOn w:val="740"/>
    <w:pPr>
      <w:pBdr/>
      <w:spacing/>
      <w:ind/>
    </w:pPr>
    <w:rPr>
      <w:vertAlign w:val="superscript"/>
    </w:rPr>
  </w:style>
  <w:style w:type="character" w:styleId="744">
    <w:name w:val="Hyperlink"/>
    <w:basedOn w:val="740"/>
    <w:pPr>
      <w:pBdr/>
      <w:spacing/>
      <w:ind/>
    </w:pPr>
    <w:rPr>
      <w:color w:val="4f81bd" w:themeColor="accent1"/>
    </w:rPr>
  </w:style>
  <w:style w:type="paragraph" w:styleId="745">
    <w:name w:val="TOC Heading"/>
    <w:basedOn w:val="719"/>
    <w:next w:val="70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6" w:customStyle="1">
    <w:name w:val="Source Code"/>
    <w:basedOn w:val="708"/>
    <w:link w:val="741"/>
    <w:pPr>
      <w:pBdr/>
      <w:spacing/>
      <w:ind/>
    </w:pPr>
  </w:style>
  <w:style w:type="character" w:styleId="747" w:customStyle="1">
    <w:name w:val="KeywordTok"/>
    <w:basedOn w:val="741"/>
    <w:pPr>
      <w:pBdr/>
      <w:spacing/>
      <w:ind/>
    </w:pPr>
    <w:rPr>
      <w:b/>
      <w:color w:val="007020"/>
    </w:rPr>
  </w:style>
  <w:style w:type="character" w:styleId="748" w:customStyle="1">
    <w:name w:val="DataTypeTok"/>
    <w:basedOn w:val="741"/>
    <w:pPr>
      <w:pBdr/>
      <w:spacing/>
      <w:ind/>
    </w:pPr>
    <w:rPr>
      <w:color w:val="902000"/>
    </w:rPr>
  </w:style>
  <w:style w:type="character" w:styleId="749" w:customStyle="1">
    <w:name w:val="DecValTok"/>
    <w:basedOn w:val="741"/>
    <w:pPr>
      <w:pBdr/>
      <w:spacing/>
      <w:ind/>
    </w:pPr>
    <w:rPr>
      <w:color w:val="40a070"/>
    </w:rPr>
  </w:style>
  <w:style w:type="character" w:styleId="750" w:customStyle="1">
    <w:name w:val="BaseNTok"/>
    <w:basedOn w:val="741"/>
    <w:pPr>
      <w:pBdr/>
      <w:spacing/>
      <w:ind/>
    </w:pPr>
    <w:rPr>
      <w:color w:val="40a070"/>
    </w:rPr>
  </w:style>
  <w:style w:type="character" w:styleId="751" w:customStyle="1">
    <w:name w:val="FloatTok"/>
    <w:basedOn w:val="741"/>
    <w:pPr>
      <w:pBdr/>
      <w:spacing/>
      <w:ind/>
    </w:pPr>
    <w:rPr>
      <w:color w:val="40a070"/>
    </w:rPr>
  </w:style>
  <w:style w:type="character" w:styleId="752" w:customStyle="1">
    <w:name w:val="ConstantTok"/>
    <w:basedOn w:val="741"/>
    <w:pPr>
      <w:pBdr/>
      <w:spacing/>
      <w:ind/>
    </w:pPr>
    <w:rPr>
      <w:color w:val="880000"/>
    </w:rPr>
  </w:style>
  <w:style w:type="character" w:styleId="753" w:customStyle="1">
    <w:name w:val="CharTok"/>
    <w:basedOn w:val="741"/>
    <w:pPr>
      <w:pBdr/>
      <w:spacing/>
      <w:ind/>
    </w:pPr>
    <w:rPr>
      <w:color w:val="4070a0"/>
    </w:rPr>
  </w:style>
  <w:style w:type="character" w:styleId="754" w:customStyle="1">
    <w:name w:val="SpecialCharTok"/>
    <w:basedOn w:val="741"/>
    <w:pPr>
      <w:pBdr/>
      <w:spacing/>
      <w:ind/>
    </w:pPr>
    <w:rPr>
      <w:color w:val="4070a0"/>
    </w:rPr>
  </w:style>
  <w:style w:type="character" w:styleId="755" w:customStyle="1">
    <w:name w:val="StringTok"/>
    <w:basedOn w:val="741"/>
    <w:pPr>
      <w:pBdr/>
      <w:spacing/>
      <w:ind/>
    </w:pPr>
    <w:rPr>
      <w:color w:val="4070a0"/>
    </w:rPr>
  </w:style>
  <w:style w:type="character" w:styleId="756" w:customStyle="1">
    <w:name w:val="VerbatimStringTok"/>
    <w:basedOn w:val="741"/>
    <w:pPr>
      <w:pBdr/>
      <w:spacing/>
      <w:ind/>
    </w:pPr>
    <w:rPr>
      <w:color w:val="4070a0"/>
    </w:rPr>
  </w:style>
  <w:style w:type="character" w:styleId="757" w:customStyle="1">
    <w:name w:val="SpecialStringTok"/>
    <w:basedOn w:val="741"/>
    <w:pPr>
      <w:pBdr/>
      <w:spacing/>
      <w:ind/>
    </w:pPr>
    <w:rPr>
      <w:color w:val="bb6688"/>
    </w:rPr>
  </w:style>
  <w:style w:type="character" w:styleId="758" w:customStyle="1">
    <w:name w:val="ImportTok"/>
    <w:basedOn w:val="741"/>
    <w:pPr>
      <w:pBdr/>
      <w:spacing/>
      <w:ind/>
    </w:pPr>
    <w:rPr>
      <w:b/>
      <w:color w:val="008000"/>
    </w:rPr>
  </w:style>
  <w:style w:type="character" w:styleId="759" w:customStyle="1">
    <w:name w:val="CommentTok"/>
    <w:basedOn w:val="741"/>
    <w:pPr>
      <w:pBdr/>
      <w:spacing/>
      <w:ind/>
    </w:pPr>
    <w:rPr>
      <w:i/>
      <w:color w:val="60a0b0"/>
    </w:rPr>
  </w:style>
  <w:style w:type="character" w:styleId="760" w:customStyle="1">
    <w:name w:val="DocumentationTok"/>
    <w:basedOn w:val="741"/>
    <w:pPr>
      <w:pBdr/>
      <w:spacing/>
      <w:ind/>
    </w:pPr>
    <w:rPr>
      <w:i/>
      <w:color w:val="ba2121"/>
    </w:rPr>
  </w:style>
  <w:style w:type="character" w:styleId="761" w:customStyle="1">
    <w:name w:val="AnnotationTok"/>
    <w:basedOn w:val="741"/>
    <w:pPr>
      <w:pBdr/>
      <w:spacing/>
      <w:ind/>
    </w:pPr>
    <w:rPr>
      <w:b/>
      <w:i/>
      <w:color w:val="60a0b0"/>
    </w:rPr>
  </w:style>
  <w:style w:type="character" w:styleId="762" w:customStyle="1">
    <w:name w:val="CommentVarTok"/>
    <w:basedOn w:val="741"/>
    <w:pPr>
      <w:pBdr/>
      <w:spacing/>
      <w:ind/>
    </w:pPr>
    <w:rPr>
      <w:b/>
      <w:i/>
      <w:color w:val="60a0b0"/>
    </w:rPr>
  </w:style>
  <w:style w:type="character" w:styleId="763" w:customStyle="1">
    <w:name w:val="OtherTok"/>
    <w:basedOn w:val="741"/>
    <w:pPr>
      <w:pBdr/>
      <w:spacing/>
      <w:ind/>
    </w:pPr>
    <w:rPr>
      <w:color w:val="007020"/>
    </w:rPr>
  </w:style>
  <w:style w:type="character" w:styleId="764" w:customStyle="1">
    <w:name w:val="FunctionTok"/>
    <w:basedOn w:val="741"/>
    <w:pPr>
      <w:pBdr/>
      <w:spacing/>
      <w:ind/>
    </w:pPr>
    <w:rPr>
      <w:color w:val="06287e"/>
    </w:rPr>
  </w:style>
  <w:style w:type="character" w:styleId="765" w:customStyle="1">
    <w:name w:val="VariableTok"/>
    <w:basedOn w:val="741"/>
    <w:pPr>
      <w:pBdr/>
      <w:spacing/>
      <w:ind/>
    </w:pPr>
    <w:rPr>
      <w:color w:val="19177c"/>
    </w:rPr>
  </w:style>
  <w:style w:type="character" w:styleId="766" w:customStyle="1">
    <w:name w:val="ControlFlowTok"/>
    <w:basedOn w:val="741"/>
    <w:pPr>
      <w:pBdr/>
      <w:spacing/>
      <w:ind/>
    </w:pPr>
    <w:rPr>
      <w:b/>
      <w:color w:val="007020"/>
    </w:rPr>
  </w:style>
  <w:style w:type="character" w:styleId="767" w:customStyle="1">
    <w:name w:val="OperatorTok"/>
    <w:basedOn w:val="741"/>
    <w:pPr>
      <w:pBdr/>
      <w:spacing/>
      <w:ind/>
    </w:pPr>
    <w:rPr>
      <w:color w:val="666666"/>
    </w:rPr>
  </w:style>
  <w:style w:type="character" w:styleId="768" w:customStyle="1">
    <w:name w:val="BuiltInTok"/>
    <w:basedOn w:val="741"/>
    <w:pPr>
      <w:pBdr/>
      <w:spacing/>
      <w:ind/>
    </w:pPr>
    <w:rPr>
      <w:color w:val="008000"/>
    </w:rPr>
  </w:style>
  <w:style w:type="character" w:styleId="769" w:customStyle="1">
    <w:name w:val="ExtensionTok"/>
    <w:basedOn w:val="741"/>
    <w:pPr>
      <w:pBdr/>
      <w:spacing/>
      <w:ind/>
    </w:pPr>
  </w:style>
  <w:style w:type="character" w:styleId="770" w:customStyle="1">
    <w:name w:val="PreprocessorTok"/>
    <w:basedOn w:val="741"/>
    <w:pPr>
      <w:pBdr/>
      <w:spacing/>
      <w:ind/>
    </w:pPr>
    <w:rPr>
      <w:color w:val="bc7a00"/>
    </w:rPr>
  </w:style>
  <w:style w:type="character" w:styleId="771" w:customStyle="1">
    <w:name w:val="AttributeTok"/>
    <w:basedOn w:val="741"/>
    <w:pPr>
      <w:pBdr/>
      <w:spacing/>
      <w:ind/>
    </w:pPr>
    <w:rPr>
      <w:color w:val="7d9029"/>
    </w:rPr>
  </w:style>
  <w:style w:type="character" w:styleId="772" w:customStyle="1">
    <w:name w:val="RegionMarkerTok"/>
    <w:basedOn w:val="741"/>
    <w:pPr>
      <w:pBdr/>
      <w:spacing/>
      <w:ind/>
    </w:pPr>
  </w:style>
  <w:style w:type="character" w:styleId="773" w:customStyle="1">
    <w:name w:val="InformationTok"/>
    <w:basedOn w:val="741"/>
    <w:pPr>
      <w:pBdr/>
      <w:spacing/>
      <w:ind/>
    </w:pPr>
    <w:rPr>
      <w:b/>
      <w:i/>
      <w:color w:val="60a0b0"/>
    </w:rPr>
  </w:style>
  <w:style w:type="character" w:styleId="774" w:customStyle="1">
    <w:name w:val="WarningTok"/>
    <w:basedOn w:val="741"/>
    <w:pPr>
      <w:pBdr/>
      <w:spacing/>
      <w:ind/>
    </w:pPr>
    <w:rPr>
      <w:b/>
      <w:i/>
      <w:color w:val="60a0b0"/>
    </w:rPr>
  </w:style>
  <w:style w:type="character" w:styleId="775" w:customStyle="1">
    <w:name w:val="AlertTok"/>
    <w:basedOn w:val="741"/>
    <w:pPr>
      <w:pBdr/>
      <w:spacing/>
      <w:ind/>
    </w:pPr>
    <w:rPr>
      <w:b/>
      <w:color w:val="ff0000"/>
    </w:rPr>
  </w:style>
  <w:style w:type="character" w:styleId="776" w:customStyle="1">
    <w:name w:val="ErrorTok"/>
    <w:basedOn w:val="741"/>
    <w:pPr>
      <w:pBdr/>
      <w:spacing/>
      <w:ind/>
    </w:pPr>
    <w:rPr>
      <w:b/>
      <w:color w:val="ff0000"/>
    </w:rPr>
  </w:style>
  <w:style w:type="character" w:styleId="777" w:customStyle="1">
    <w:name w:val="NormalTok"/>
    <w:basedOn w:val="74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xample.com:443/" TargetMode="External"/><Relationship Id="rId10" Type="http://schemas.openxmlformats.org/officeDocument/2006/relationships/hyperlink" Target="https://example.com:443/" TargetMode="External"/><Relationship Id="rId11" Type="http://schemas.openxmlformats.org/officeDocument/2006/relationships/hyperlink" Target="https://example.com:443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результатам сканирования безопасности: веб-сайт example.com</dc:title>
  <dc:creator>Специалист по информационной безопасности</dc:creator>
  <cp:keywords/>
  <cp:revision>1</cp:revision>
  <dcterms:created xsi:type="dcterms:W3CDTF">2026-01-17T15:32:45Z</dcterms:created>
  <dcterms:modified xsi:type="dcterms:W3CDTF">2026-01-17T16:13:16Z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2026-01-17</vt:lpwstr>
  </property>
</Properties>
</file>