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sz w:val="28"/>
          <w:szCs w:val="28"/>
          <w:rtl w:val="0"/>
        </w:rPr>
        <w:t xml:space="preserve">Print the first and last name of the characters and the title of the book that appears on them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sz w:val="28"/>
          <w:szCs w:val="28"/>
        </w:rPr>
        <w:drawing>
          <wp:inline distB="114300" distT="114300" distL="114300" distR="114300">
            <wp:extent cx="1677358" cy="1473235"/>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77358" cy="14732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sz w:val="28"/>
          <w:szCs w:val="28"/>
          <w:rtl w:val="0"/>
        </w:rPr>
        <w:t xml:space="preserve">Print the characters first name, last name and book title, regardless of whether they have books or not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onsolas" w:cs="Consolas" w:eastAsia="Consolas" w:hAnsi="Consolas"/>
          <w:b w:val="0"/>
          <w:i w:val="0"/>
          <w:smallCaps w:val="0"/>
          <w:strike w:val="0"/>
          <w:color w:val="ff0000"/>
          <w:sz w:val="28"/>
          <w:szCs w:val="28"/>
          <w:u w:val="none"/>
          <w:shd w:fill="auto" w:val="clear"/>
          <w:vertAlign w:val="baseline"/>
        </w:rPr>
      </w:pPr>
      <w:r w:rsidDel="00000000" w:rsidR="00000000" w:rsidRPr="00000000">
        <w:rPr>
          <w:rFonts w:ascii="Consolas" w:cs="Consolas" w:eastAsia="Consolas" w:hAnsi="Consolas"/>
          <w:color w:val="ff0000"/>
          <w:sz w:val="28"/>
          <w:szCs w:val="28"/>
        </w:rPr>
        <w:drawing>
          <wp:inline distB="114300" distT="114300" distL="114300" distR="114300">
            <wp:extent cx="1734503" cy="1394944"/>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34503" cy="13949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sz w:val="28"/>
          <w:szCs w:val="28"/>
          <w:rtl w:val="0"/>
        </w:rPr>
        <w:t xml:space="preserve">Print the title of the book and the name of the patronus, regardless of whether information about the book holder is in the table or not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sz w:val="28"/>
          <w:szCs w:val="28"/>
        </w:rPr>
        <w:drawing>
          <wp:inline distB="114300" distT="114300" distL="114300" distR="114300">
            <wp:extent cx="1574398" cy="1372552"/>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74398" cy="137255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sz w:val="28"/>
          <w:szCs w:val="28"/>
          <w:rtl w:val="0"/>
        </w:rPr>
        <w:t xml:space="preserve">Print the first name, last name, age of the characters and the title of the book that is listed on them, provided that all book owners must be over 15 years old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sz w:val="28"/>
          <w:szCs w:val="28"/>
        </w:rPr>
        <w:drawing>
          <wp:inline distB="114300" distT="114300" distL="114300" distR="114300">
            <wp:extent cx="1963102" cy="1472327"/>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63102" cy="147232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sz w:val="28"/>
          <w:szCs w:val="28"/>
          <w:rtl w:val="0"/>
        </w:rPr>
        <w:t xml:space="preserve">Print the character's name, book title, issue date, and completion date, assuming he is under 15 years old and his patronus is unknown</w:t>
      </w:r>
      <w:r w:rsidDel="00000000" w:rsidR="00000000" w:rsidRPr="00000000">
        <w:rPr>
          <w:rtl w:val="0"/>
        </w:rPr>
      </w:r>
    </w:p>
    <w:p w:rsidR="00000000" w:rsidDel="00000000" w:rsidP="00000000" w:rsidRDefault="00000000" w:rsidRPr="00000000" w14:paraId="0000000A">
      <w:pPr>
        <w:spacing w:line="360" w:lineRule="auto"/>
        <w:rPr>
          <w:rFonts w:ascii="Consolas" w:cs="Consolas" w:eastAsia="Consolas" w:hAnsi="Consolas"/>
          <w:sz w:val="28"/>
          <w:szCs w:val="28"/>
        </w:rPr>
      </w:pPr>
      <w:r w:rsidDel="00000000" w:rsidR="00000000" w:rsidRPr="00000000">
        <w:rPr>
          <w:rFonts w:ascii="Consolas" w:cs="Consolas" w:eastAsia="Consolas" w:hAnsi="Consolas"/>
          <w:sz w:val="28"/>
          <w:szCs w:val="28"/>
        </w:rPr>
        <w:drawing>
          <wp:inline distB="114300" distT="114300" distL="114300" distR="114300">
            <wp:extent cx="3245308" cy="2467927"/>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45308" cy="246792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sz w:val="28"/>
          <w:szCs w:val="28"/>
          <w:rtl w:val="0"/>
        </w:rPr>
        <w:t xml:space="preserve">Using a subquery, the number of books whose end_date is greater than Hermione's end_date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sz w:val="28"/>
          <w:szCs w:val="28"/>
        </w:rPr>
        <w:drawing>
          <wp:inline distB="114300" distT="114300" distL="114300" distR="114300">
            <wp:extent cx="2153602" cy="172817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53602" cy="172817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sz w:val="28"/>
          <w:szCs w:val="28"/>
          <w:rtl w:val="0"/>
        </w:rPr>
        <w:t xml:space="preserve">Using a subquery, print the names of all patronuses whose owners are older than the age of the character who has the Unknown patronus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onsolas" w:cs="Consolas" w:eastAsia="Consolas" w:hAnsi="Consolas"/>
          <w:sz w:val="28"/>
          <w:szCs w:val="28"/>
        </w:rPr>
      </w:pPr>
      <w:r w:rsidDel="00000000" w:rsidR="00000000" w:rsidRPr="00000000">
        <w:rPr>
          <w:rFonts w:ascii="Consolas" w:cs="Consolas" w:eastAsia="Consolas" w:hAnsi="Consolas"/>
          <w:sz w:val="28"/>
          <w:szCs w:val="28"/>
        </w:rPr>
        <w:drawing>
          <wp:inline distB="114300" distT="114300" distL="114300" distR="114300">
            <wp:extent cx="1774452" cy="1763077"/>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74452" cy="176307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ind w:firstLine="708"/>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1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857BE"/>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607286"/>
    <w:pPr>
      <w:ind w:left="720"/>
      <w:contextualSpacing w:val="1"/>
    </w:pPr>
  </w:style>
  <w:style w:type="character" w:styleId="a4">
    <w:name w:val="Hyperlink"/>
    <w:basedOn w:val="a0"/>
    <w:uiPriority w:val="99"/>
    <w:unhideWhenUsed w:val="1"/>
    <w:rsid w:val="00BC30F6"/>
    <w:rPr>
      <w:color w:val="0563c1" w:themeColor="hyperlink"/>
      <w:u w:val="single"/>
    </w:rPr>
  </w:style>
  <w:style w:type="character" w:styleId="a5">
    <w:name w:val="Unresolved Mention"/>
    <w:basedOn w:val="a0"/>
    <w:uiPriority w:val="99"/>
    <w:semiHidden w:val="1"/>
    <w:unhideWhenUsed w:val="1"/>
    <w:rsid w:val="00BC30F6"/>
    <w:rPr>
      <w:color w:val="605e5c"/>
      <w:shd w:color="auto" w:fill="e1dfdd" w:val="clear"/>
    </w:rPr>
  </w:style>
  <w:style w:type="character" w:styleId="sqlkeywordcolor" w:customStyle="1">
    <w:name w:val="sqlkeywordcolor"/>
    <w:basedOn w:val="a0"/>
    <w:rsid w:val="004857BE"/>
  </w:style>
  <w:style w:type="character" w:styleId="a6">
    <w:name w:val="Emphasis"/>
    <w:basedOn w:val="a0"/>
    <w:uiPriority w:val="20"/>
    <w:qFormat w:val="1"/>
    <w:rsid w:val="004857BE"/>
    <w:rPr>
      <w:i w:val="1"/>
      <w:iCs w:val="1"/>
    </w:rPr>
  </w:style>
  <w:style w:type="character" w:styleId="sqlnumbercolor" w:customStyle="1">
    <w:name w:val="sqlnumbercolor"/>
    <w:basedOn w:val="a0"/>
    <w:rsid w:val="004857B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SgozAyLqvWMpWBltfMVCvl81w==">CgMxLjA4AHIhMU1yMGlHWXJwd2VmOWhjaUI1bG1uekMtUzcyTi1nUVdH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2022-07-23T17:44:00Z</dcterms:created>
  <dc:creator>Artsiom Rusau</dc:creator>
</cp:coreProperties>
</file>