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039"/>
        <w:gridCol w:w="5561"/>
      </w:tblGrid>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Диагноз направившей организации: Хронический туботимпанальный гнойный средний отит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Диагноз: клинический заключительный, основной:</w:t>
            </w:r>
            <w:r w:rsidRPr="004C29FC">
              <w:rPr>
                <w:rFonts w:ascii="Times New Roman" w:eastAsia="Times New Roman" w:hAnsi="Times New Roman" w:cs="Times New Roman"/>
                <w:sz w:val="24"/>
                <w:szCs w:val="24"/>
                <w:lang w:eastAsia="ru-RU"/>
              </w:rPr>
              <w:br/>
              <w:t>H66.1 (200358) Хронический туботимпанальный гнойный средний отит справа, ремиссия. Кондуктивная тугоухость справа 2 ст</w:t>
            </w:r>
            <w:proofErr w:type="gramStart"/>
            <w:r w:rsidRPr="004C29FC">
              <w:rPr>
                <w:rFonts w:ascii="Times New Roman" w:eastAsia="Times New Roman" w:hAnsi="Times New Roman" w:cs="Times New Roman"/>
                <w:sz w:val="24"/>
                <w:szCs w:val="24"/>
                <w:lang w:eastAsia="ru-RU"/>
              </w:rPr>
              <w:t>.Р</w:t>
            </w:r>
            <w:proofErr w:type="gramEnd"/>
            <w:r w:rsidRPr="004C29FC">
              <w:rPr>
                <w:rFonts w:ascii="Times New Roman" w:eastAsia="Times New Roman" w:hAnsi="Times New Roman" w:cs="Times New Roman"/>
                <w:sz w:val="24"/>
                <w:szCs w:val="24"/>
                <w:lang w:eastAsia="ru-RU"/>
              </w:rPr>
              <w:t>еконструктивная операция при врожденных аномалиях развития и приобретенной атрезии вследствие хронического гнойного среднего отита с применением микрохирургической техники, лучевой техники, аутогенных тканей и аллогенных трансплантантов в том числе металлических справа от 19.05.21</w:t>
            </w:r>
            <w:r w:rsidRPr="004C29FC">
              <w:rPr>
                <w:rFonts w:ascii="Times New Roman" w:eastAsia="Times New Roman" w:hAnsi="Times New Roman" w:cs="Times New Roman"/>
                <w:sz w:val="24"/>
                <w:szCs w:val="24"/>
                <w:lang w:eastAsia="ru-RU"/>
              </w:rPr>
              <w:br/>
            </w:r>
            <w:r w:rsidRPr="004C29FC">
              <w:rPr>
                <w:rFonts w:ascii="Times New Roman" w:eastAsia="Times New Roman" w:hAnsi="Times New Roman" w:cs="Times New Roman"/>
                <w:sz w:val="24"/>
                <w:szCs w:val="24"/>
                <w:lang w:eastAsia="ru-RU"/>
              </w:rPr>
              <w:br/>
              <w:t>Сопутствующие заболевания:</w:t>
            </w:r>
            <w:r w:rsidRPr="004C29FC">
              <w:rPr>
                <w:rFonts w:ascii="Times New Roman" w:eastAsia="Times New Roman" w:hAnsi="Times New Roman" w:cs="Times New Roman"/>
                <w:sz w:val="24"/>
                <w:szCs w:val="24"/>
                <w:lang w:eastAsia="ru-RU"/>
              </w:rPr>
              <w:br/>
              <w:t>Нефроптоз справа, хронический пиелонефрит справа, ремиссия</w:t>
            </w:r>
            <w:proofErr w:type="gramStart"/>
            <w:r w:rsidRPr="004C29FC">
              <w:rPr>
                <w:rFonts w:ascii="Times New Roman" w:eastAsia="Times New Roman" w:hAnsi="Times New Roman" w:cs="Times New Roman"/>
                <w:sz w:val="24"/>
                <w:szCs w:val="24"/>
                <w:lang w:eastAsia="ru-RU"/>
              </w:rPr>
              <w:t>..</w:t>
            </w:r>
            <w:proofErr w:type="gramEnd"/>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Жалобы: на понижение слуха, периодические обострения отита справа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Анамнез болезни: страдает гнойным отитом с детства. Отмечает ухудшение слуха последние годы,  последнее обострение более пяти месяцев назад. </w:t>
            </w:r>
            <w:proofErr w:type="gramStart"/>
            <w:r w:rsidRPr="004C29FC">
              <w:rPr>
                <w:rFonts w:ascii="Times New Roman" w:eastAsia="Times New Roman" w:hAnsi="Times New Roman" w:cs="Times New Roman"/>
                <w:sz w:val="24"/>
                <w:szCs w:val="24"/>
                <w:lang w:eastAsia="ru-RU"/>
              </w:rPr>
              <w:t>Госпитализирована</w:t>
            </w:r>
            <w:proofErr w:type="gramEnd"/>
            <w:r w:rsidRPr="004C29FC">
              <w:rPr>
                <w:rFonts w:ascii="Times New Roman" w:eastAsia="Times New Roman" w:hAnsi="Times New Roman" w:cs="Times New Roman"/>
                <w:sz w:val="24"/>
                <w:szCs w:val="24"/>
                <w:lang w:eastAsia="ru-RU"/>
              </w:rPr>
              <w:t xml:space="preserve"> в плановом порядке для хирургического лечения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Страховой анамнез: Работает. ЛВН не имеет. В ЛВН нуждается со дня поступления.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Перенесенные заболевания: ОРВИ, детские инфекции, нефроптоз справа, хронический пиелонефрит, ремиссия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Перенесенные операции: нет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Аллергологический анамнез: не отягощен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Статус при поступлении: Объективные данные Данные физического развития: рост: 163 см вес: 68 кг  Состояние больного</w:t>
            </w:r>
            <w:proofErr w:type="gramStart"/>
            <w:r w:rsidRPr="004C29FC">
              <w:rPr>
                <w:rFonts w:ascii="Times New Roman" w:eastAsia="Times New Roman" w:hAnsi="Times New Roman" w:cs="Times New Roman"/>
                <w:sz w:val="24"/>
                <w:szCs w:val="24"/>
                <w:lang w:eastAsia="ru-RU"/>
              </w:rPr>
              <w:t>:у</w:t>
            </w:r>
            <w:proofErr w:type="gramEnd"/>
            <w:r w:rsidRPr="004C29FC">
              <w:rPr>
                <w:rFonts w:ascii="Times New Roman" w:eastAsia="Times New Roman" w:hAnsi="Times New Roman" w:cs="Times New Roman"/>
                <w:sz w:val="24"/>
                <w:szCs w:val="24"/>
                <w:lang w:eastAsia="ru-RU"/>
              </w:rPr>
              <w:t xml:space="preserve">довлетворительное  Телосложение: нормостеническое    Положение больного: активное    Кожные покровы и слизистые оболочки: физиологической окраски   Высыпания: нет   Периферические лимфоузлы: не увеличены   Костно-мышечная система: без особенностей   Периферические отеки: нет   </w:t>
            </w:r>
            <w:r w:rsidRPr="004C29FC">
              <w:rPr>
                <w:rFonts w:ascii="Times New Roman" w:eastAsia="Times New Roman" w:hAnsi="Times New Roman" w:cs="Times New Roman"/>
                <w:sz w:val="24"/>
                <w:szCs w:val="24"/>
                <w:lang w:eastAsia="ru-RU"/>
              </w:rPr>
              <w:br/>
              <w:t xml:space="preserve">Органы дыхания   Форма грудной клетки: правильная    Частота дыхательных движений: 16 в мин. равномерное    Тип дыхания: грудной    Перкуторный звук над легкими: ясный легочный    Аускультация легких: дыхание везикулярное   </w:t>
            </w:r>
            <w:r w:rsidRPr="004C29FC">
              <w:rPr>
                <w:rFonts w:ascii="Times New Roman" w:eastAsia="Times New Roman" w:hAnsi="Times New Roman" w:cs="Times New Roman"/>
                <w:sz w:val="24"/>
                <w:szCs w:val="24"/>
                <w:lang w:eastAsia="ru-RU"/>
              </w:rPr>
              <w:br/>
              <w:t>Органы кровообращения   Предсердечная область: не изменена   Пульс: 74   АД: на левом плече: 121 / 80 мм</w:t>
            </w:r>
            <w:proofErr w:type="gramStart"/>
            <w:r w:rsidRPr="004C29FC">
              <w:rPr>
                <w:rFonts w:ascii="Times New Roman" w:eastAsia="Times New Roman" w:hAnsi="Times New Roman" w:cs="Times New Roman"/>
                <w:sz w:val="24"/>
                <w:szCs w:val="24"/>
                <w:lang w:eastAsia="ru-RU"/>
              </w:rPr>
              <w:t>.р</w:t>
            </w:r>
            <w:proofErr w:type="gramEnd"/>
            <w:r w:rsidRPr="004C29FC">
              <w:rPr>
                <w:rFonts w:ascii="Times New Roman" w:eastAsia="Times New Roman" w:hAnsi="Times New Roman" w:cs="Times New Roman"/>
                <w:sz w:val="24"/>
                <w:szCs w:val="24"/>
                <w:lang w:eastAsia="ru-RU"/>
              </w:rPr>
              <w:t xml:space="preserve">т.ст.   Аускультация сердца: тоны ясные, ритмичные   </w:t>
            </w:r>
            <w:r w:rsidRPr="004C29FC">
              <w:rPr>
                <w:rFonts w:ascii="Times New Roman" w:eastAsia="Times New Roman" w:hAnsi="Times New Roman" w:cs="Times New Roman"/>
                <w:sz w:val="24"/>
                <w:szCs w:val="24"/>
                <w:lang w:eastAsia="ru-RU"/>
              </w:rPr>
              <w:br/>
              <w:t xml:space="preserve">Органы пищеварения  Глотание: не затруднено    Ротоглотка: гиперемии нет    Язык: влажный  не обложен    Живот: безболезненный    Печень: не пальпируется    Свободная жидкость: нет    Селезенка: не пальпируется   </w:t>
            </w:r>
            <w:r w:rsidRPr="004C29FC">
              <w:rPr>
                <w:rFonts w:ascii="Times New Roman" w:eastAsia="Times New Roman" w:hAnsi="Times New Roman" w:cs="Times New Roman"/>
                <w:sz w:val="24"/>
                <w:szCs w:val="24"/>
                <w:lang w:eastAsia="ru-RU"/>
              </w:rPr>
              <w:br/>
              <w:t xml:space="preserve">Мочеполовая система  Поясничная область: не изменена    Пальпация почек: не пальпируются    Поясничная область при поколачивании: безболезненная с обеих сторон    Мочеиспускание: свободное   </w:t>
            </w:r>
            <w:r w:rsidRPr="004C29FC">
              <w:rPr>
                <w:rFonts w:ascii="Times New Roman" w:eastAsia="Times New Roman" w:hAnsi="Times New Roman" w:cs="Times New Roman"/>
                <w:sz w:val="24"/>
                <w:szCs w:val="24"/>
                <w:lang w:eastAsia="ru-RU"/>
              </w:rPr>
              <w:br/>
              <w:t>Нейро-эндокринная система  Сознание: ясное    Память: сохранена    Менингеальные знаки: не выявляются    Черепно-мозговая иннервация: в норме</w:t>
            </w:r>
            <w:proofErr w:type="gramStart"/>
            <w:r w:rsidRPr="004C29FC">
              <w:rPr>
                <w:rFonts w:ascii="Times New Roman" w:eastAsia="Times New Roman" w:hAnsi="Times New Roman" w:cs="Times New Roman"/>
                <w:sz w:val="24"/>
                <w:szCs w:val="24"/>
                <w:lang w:eastAsia="ru-RU"/>
              </w:rPr>
              <w:t>    В</w:t>
            </w:r>
            <w:proofErr w:type="gramEnd"/>
            <w:r w:rsidRPr="004C29FC">
              <w:rPr>
                <w:rFonts w:ascii="Times New Roman" w:eastAsia="Times New Roman" w:hAnsi="Times New Roman" w:cs="Times New Roman"/>
                <w:sz w:val="24"/>
                <w:szCs w:val="24"/>
                <w:lang w:eastAsia="ru-RU"/>
              </w:rPr>
              <w:t xml:space="preserve"> позе Ромберга: устойчив   </w:t>
            </w:r>
            <w:r w:rsidRPr="004C29FC">
              <w:rPr>
                <w:rFonts w:ascii="Times New Roman" w:eastAsia="Times New Roman" w:hAnsi="Times New Roman" w:cs="Times New Roman"/>
                <w:sz w:val="24"/>
                <w:szCs w:val="24"/>
                <w:lang w:eastAsia="ru-RU"/>
              </w:rPr>
              <w:br/>
              <w:t xml:space="preserve">Status localis  НОС – проекция околоносовых пазух без особенностей, перкуторно-пальпаторно безболезненна. Преддверие носа с двух сторон без особенностей.  Слизистая оболочка полости носа бледно-розовая, влажная,  носовая перегородка  умеренно  искривлена, ложная гипертрофия нижних носовых раковин, носовые ходы свободные, выделения слизистые не обильные, дыхание не затруднено. Носоглотка при задней риноскопии без особенностей,  </w:t>
            </w:r>
            <w:proofErr w:type="gramStart"/>
            <w:r w:rsidRPr="004C29FC">
              <w:rPr>
                <w:rFonts w:ascii="Times New Roman" w:eastAsia="Times New Roman" w:hAnsi="Times New Roman" w:cs="Times New Roman"/>
                <w:sz w:val="24"/>
                <w:szCs w:val="24"/>
                <w:lang w:eastAsia="ru-RU"/>
              </w:rPr>
              <w:t>патологического</w:t>
            </w:r>
            <w:proofErr w:type="gramEnd"/>
            <w:r w:rsidRPr="004C29FC">
              <w:rPr>
                <w:rFonts w:ascii="Times New Roman" w:eastAsia="Times New Roman" w:hAnsi="Times New Roman" w:cs="Times New Roman"/>
                <w:sz w:val="24"/>
                <w:szCs w:val="24"/>
                <w:lang w:eastAsia="ru-RU"/>
              </w:rPr>
              <w:t xml:space="preserve"> отделяемого нет, просвет хоан свободный. </w:t>
            </w:r>
            <w:r w:rsidRPr="004C29FC">
              <w:rPr>
                <w:rFonts w:ascii="Times New Roman" w:eastAsia="Times New Roman" w:hAnsi="Times New Roman" w:cs="Times New Roman"/>
                <w:sz w:val="24"/>
                <w:szCs w:val="24"/>
                <w:lang w:eastAsia="ru-RU"/>
              </w:rPr>
              <w:br/>
            </w:r>
            <w:proofErr w:type="gramStart"/>
            <w:r w:rsidRPr="004C29FC">
              <w:rPr>
                <w:rFonts w:ascii="Times New Roman" w:eastAsia="Times New Roman" w:hAnsi="Times New Roman" w:cs="Times New Roman"/>
                <w:sz w:val="24"/>
                <w:szCs w:val="24"/>
                <w:lang w:eastAsia="ru-RU"/>
              </w:rPr>
              <w:t>ГЛОТКА – слизистая оболочка бледно-розовая, влажная, небные миндалины гладкие, за дужками, лакуны не расширены, свободные, задняя стенка глотки  бледно-розовая, влажная, не изменена.</w:t>
            </w:r>
            <w:proofErr w:type="gramEnd"/>
            <w:r w:rsidRPr="004C29FC">
              <w:rPr>
                <w:rFonts w:ascii="Times New Roman" w:eastAsia="Times New Roman" w:hAnsi="Times New Roman" w:cs="Times New Roman"/>
                <w:sz w:val="24"/>
                <w:szCs w:val="24"/>
                <w:lang w:eastAsia="ru-RU"/>
              </w:rPr>
              <w:t xml:space="preserve"> Подчелюстные  лимфоузлы  безболезненны, не увеличены.</w:t>
            </w:r>
            <w:r w:rsidRPr="004C29FC">
              <w:rPr>
                <w:rFonts w:ascii="Times New Roman" w:eastAsia="Times New Roman" w:hAnsi="Times New Roman" w:cs="Times New Roman"/>
                <w:sz w:val="24"/>
                <w:szCs w:val="24"/>
                <w:lang w:eastAsia="ru-RU"/>
              </w:rPr>
              <w:br/>
              <w:t xml:space="preserve"> ГОРТАНЬ – правильной формы, пассивно подвижна, передняя поверхность шеи без видимых изменений. Лимфатические узлы шеи не увеличены. При непрямой ларингоскопии слизистая оболочка гортани розового цвета, влажная, блестящая, с гладкой поверхностью. Вход в гортань, грушевидные синусы,  валекулы  свободные, надгортанник развернут, вестибулярные складки без изменений. Голосовые складки белые, при фонации </w:t>
            </w:r>
            <w:r w:rsidRPr="004C29FC">
              <w:rPr>
                <w:rFonts w:ascii="Times New Roman" w:eastAsia="Times New Roman" w:hAnsi="Times New Roman" w:cs="Times New Roman"/>
                <w:sz w:val="24"/>
                <w:szCs w:val="24"/>
                <w:lang w:eastAsia="ru-RU"/>
              </w:rPr>
              <w:lastRenderedPageBreak/>
              <w:t xml:space="preserve">симметрично-подвижные, смыкаются полностью, при вдохе голосовая щель широкая, подскладковое пространство  свободное. </w:t>
            </w:r>
            <w:r w:rsidRPr="004C29FC">
              <w:rPr>
                <w:rFonts w:ascii="Times New Roman" w:eastAsia="Times New Roman" w:hAnsi="Times New Roman" w:cs="Times New Roman"/>
                <w:sz w:val="24"/>
                <w:szCs w:val="24"/>
                <w:lang w:eastAsia="ru-RU"/>
              </w:rPr>
              <w:br/>
              <w:t xml:space="preserve">УШИ – AS - заушная область без особенностей, пальпаторно-перкуторно безболезненная, ушная раковина без особенностей,  слуховой проход свободный, широкий; барабанная перепонка серая, целая,  опознавательные пункты сохранены, световой конус правильный. Ш.Р. 6м.  , </w:t>
            </w:r>
            <w:r w:rsidRPr="004C29FC">
              <w:rPr>
                <w:rFonts w:ascii="Times New Roman" w:eastAsia="Times New Roman" w:hAnsi="Times New Roman" w:cs="Times New Roman"/>
                <w:sz w:val="24"/>
                <w:szCs w:val="24"/>
                <w:lang w:eastAsia="ru-RU"/>
              </w:rPr>
              <w:br/>
              <w:t xml:space="preserve">AD – заушная область без особенностей, пальпаторно-перкуторно безболезненная, ушная раковина без особенностей,  слуховой проход свободный, широкий; барабанная перепонка серая, субтотальный дефект в мезотимпануме, выделений нет. Ш.р.3м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lastRenderedPageBreak/>
              <w:t xml:space="preserve">Объективный статус при выписке: Жалоб нет. По органам и системам без патологии. Т 36,6 С. АД 122/80 мм рт ст. Выделений из уха нет, тампон меросель в слуховом проходе состоятельный. Заушные швы удалены - заживление первичным натяжением. Выписывается с улучшением.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Слуховой паспорт</w:t>
            </w:r>
          </w:p>
        </w:tc>
      </w:tr>
      <w:tr w:rsidR="004C29FC" w:rsidRPr="004C29FC">
        <w:trPr>
          <w:tblCellSpacing w:w="7" w:type="dxa"/>
        </w:trPr>
        <w:tc>
          <w:tcPr>
            <w:tcW w:w="0" w:type="auto"/>
            <w:gridSpan w:val="2"/>
            <w:vAlign w:val="center"/>
            <w:hideMark/>
          </w:tcPr>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0"/>
              <w:gridCol w:w="3175"/>
              <w:gridCol w:w="3191"/>
            </w:tblGrid>
            <w:tr w:rsidR="004C29FC" w:rsidRPr="004C29FC">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AD</w:t>
                  </w:r>
                </w:p>
              </w:tc>
              <w:tc>
                <w:tcPr>
                  <w:tcW w:w="1650" w:type="pct"/>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b/>
                      <w:bCs/>
                      <w:sz w:val="24"/>
                      <w:szCs w:val="24"/>
                      <w:lang w:eastAsia="ru-RU"/>
                    </w:rPr>
                    <w:t>Тесты</w:t>
                  </w:r>
                </w:p>
              </w:tc>
              <w:tc>
                <w:tcPr>
                  <w:tcW w:w="1650" w:type="pct"/>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AS</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СШ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3м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ШР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6м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4м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РР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6м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57с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С128(В=90с)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87с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47с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С128(К=50с)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47с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Опыт Ринне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вправо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Опыт Вебера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p>
              </w:tc>
            </w:tr>
          </w:tbl>
          <w:p w:rsidR="004C29FC" w:rsidRPr="004C29FC" w:rsidRDefault="004C29FC" w:rsidP="004C29FC">
            <w:pPr>
              <w:spacing w:after="0" w:line="240" w:lineRule="auto"/>
              <w:rPr>
                <w:rFonts w:ascii="Times New Roman" w:eastAsia="Times New Roman" w:hAnsi="Times New Roman" w:cs="Times New Roman"/>
                <w:sz w:val="24"/>
                <w:szCs w:val="24"/>
                <w:lang w:eastAsia="ru-RU"/>
              </w:rPr>
            </w:pP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Исследование вестибулярного анализатора</w:t>
            </w:r>
          </w:p>
        </w:tc>
      </w:tr>
      <w:tr w:rsidR="004C29FC" w:rsidRPr="004C29FC">
        <w:trPr>
          <w:tblCellSpacing w:w="7" w:type="dxa"/>
        </w:trPr>
        <w:tc>
          <w:tcPr>
            <w:tcW w:w="0" w:type="auto"/>
            <w:gridSpan w:val="2"/>
            <w:vAlign w:val="center"/>
            <w:hideMark/>
          </w:tcPr>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0"/>
              <w:gridCol w:w="3175"/>
              <w:gridCol w:w="3191"/>
            </w:tblGrid>
            <w:tr w:rsidR="004C29FC" w:rsidRPr="004C29FC">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AD</w:t>
                  </w:r>
                </w:p>
              </w:tc>
              <w:tc>
                <w:tcPr>
                  <w:tcW w:w="1650" w:type="pct"/>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b/>
                      <w:bCs/>
                      <w:sz w:val="24"/>
                      <w:szCs w:val="24"/>
                      <w:lang w:eastAsia="ru-RU"/>
                    </w:rPr>
                    <w:t>Тесты</w:t>
                  </w:r>
                </w:p>
              </w:tc>
              <w:tc>
                <w:tcPr>
                  <w:tcW w:w="1650" w:type="pct"/>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AS</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Субъективные ощущения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Спонтанный нистагм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abs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Указательная проба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Реакция спонтанного отклонения рук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устойчив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Поза Ромберга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устойчив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выполняет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Фланговая походка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выполняет </w:t>
                  </w:r>
                </w:p>
              </w:tc>
            </w:tr>
            <w:tr w:rsidR="004C29FC" w:rsidRPr="004C29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отрицательная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jc w:val="center"/>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Прессорная проба </w:t>
                  </w:r>
                </w:p>
              </w:tc>
              <w:tc>
                <w:tcPr>
                  <w:tcW w:w="0" w:type="auto"/>
                  <w:tcBorders>
                    <w:top w:val="outset" w:sz="6" w:space="0" w:color="auto"/>
                    <w:left w:val="outset" w:sz="6" w:space="0" w:color="auto"/>
                    <w:bottom w:val="outset" w:sz="6" w:space="0" w:color="auto"/>
                    <w:right w:val="outset" w:sz="6" w:space="0" w:color="auto"/>
                  </w:tcBorders>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отрицательная </w:t>
                  </w:r>
                </w:p>
              </w:tc>
            </w:tr>
          </w:tbl>
          <w:p w:rsidR="004C29FC" w:rsidRPr="004C29FC" w:rsidRDefault="004C29FC" w:rsidP="004C29FC">
            <w:pPr>
              <w:spacing w:after="0" w:line="240" w:lineRule="auto"/>
              <w:rPr>
                <w:rFonts w:ascii="Times New Roman" w:eastAsia="Times New Roman" w:hAnsi="Times New Roman" w:cs="Times New Roman"/>
                <w:sz w:val="24"/>
                <w:szCs w:val="24"/>
                <w:lang w:eastAsia="ru-RU"/>
              </w:rPr>
            </w:pP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Данные лабораторных исследований: </w:t>
            </w:r>
            <w:proofErr w:type="gramStart"/>
            <w:r w:rsidRPr="004C29FC">
              <w:rPr>
                <w:rFonts w:ascii="Times New Roman" w:eastAsia="Times New Roman" w:hAnsi="Times New Roman" w:cs="Times New Roman"/>
                <w:sz w:val="24"/>
                <w:szCs w:val="24"/>
                <w:lang w:eastAsia="ru-RU"/>
              </w:rPr>
              <w:t>подготовлена</w:t>
            </w:r>
            <w:proofErr w:type="gramEnd"/>
            <w:r w:rsidRPr="004C29FC">
              <w:rPr>
                <w:rFonts w:ascii="Times New Roman" w:eastAsia="Times New Roman" w:hAnsi="Times New Roman" w:cs="Times New Roman"/>
                <w:sz w:val="24"/>
                <w:szCs w:val="24"/>
                <w:lang w:eastAsia="ru-RU"/>
              </w:rPr>
              <w:t xml:space="preserve"> амбулаторно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Данные инструментальных исследований: </w:t>
            </w:r>
            <w:r w:rsidRPr="004C29FC">
              <w:rPr>
                <w:rFonts w:ascii="Times New Roman" w:eastAsia="Times New Roman" w:hAnsi="Times New Roman" w:cs="Times New Roman"/>
                <w:sz w:val="24"/>
                <w:szCs w:val="24"/>
                <w:lang w:eastAsia="ru-RU"/>
              </w:rPr>
              <w:br/>
              <w:t xml:space="preserve">* РАСШИФРОВКА, ОПИСАНИЕ И ИНТЕРПРЕТАЦИЯ ЭЛЕКТРОКАРДИОГРАФИЧЕСКИХ ДАННЫХ (03.10.2019): </w:t>
            </w:r>
            <w:r w:rsidRPr="004C29FC">
              <w:rPr>
                <w:rFonts w:ascii="Times New Roman" w:eastAsia="Times New Roman" w:hAnsi="Times New Roman" w:cs="Times New Roman"/>
                <w:sz w:val="24"/>
                <w:szCs w:val="24"/>
                <w:lang w:eastAsia="ru-RU"/>
              </w:rPr>
              <w:br/>
              <w:t>Заключение ЭКГ: Ритм синусовый, регулярный</w:t>
            </w:r>
            <w:proofErr w:type="gramStart"/>
            <w:r w:rsidRPr="004C29FC">
              <w:rPr>
                <w:rFonts w:ascii="Times New Roman" w:eastAsia="Times New Roman" w:hAnsi="Times New Roman" w:cs="Times New Roman"/>
                <w:sz w:val="24"/>
                <w:szCs w:val="24"/>
                <w:lang w:eastAsia="ru-RU"/>
              </w:rPr>
              <w:t>.Ч</w:t>
            </w:r>
            <w:proofErr w:type="gramEnd"/>
            <w:r w:rsidRPr="004C29FC">
              <w:rPr>
                <w:rFonts w:ascii="Times New Roman" w:eastAsia="Times New Roman" w:hAnsi="Times New Roman" w:cs="Times New Roman"/>
                <w:sz w:val="24"/>
                <w:szCs w:val="24"/>
                <w:lang w:eastAsia="ru-RU"/>
              </w:rPr>
              <w:t xml:space="preserve">СС 72 уд. в минуту.Горизонтальное положение электрической оси сердца. Синдром </w:t>
            </w:r>
            <w:proofErr w:type="gramStart"/>
            <w:r w:rsidRPr="004C29FC">
              <w:rPr>
                <w:rFonts w:ascii="Times New Roman" w:eastAsia="Times New Roman" w:hAnsi="Times New Roman" w:cs="Times New Roman"/>
                <w:sz w:val="24"/>
                <w:szCs w:val="24"/>
                <w:lang w:eastAsia="ru-RU"/>
              </w:rPr>
              <w:t>ранней</w:t>
            </w:r>
            <w:proofErr w:type="gramEnd"/>
            <w:r w:rsidRPr="004C29FC">
              <w:rPr>
                <w:rFonts w:ascii="Times New Roman" w:eastAsia="Times New Roman" w:hAnsi="Times New Roman" w:cs="Times New Roman"/>
                <w:sz w:val="24"/>
                <w:szCs w:val="24"/>
                <w:lang w:eastAsia="ru-RU"/>
              </w:rPr>
              <w:t xml:space="preserve"> реполяризации желудочков.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Особенности течения заболевания: гладкий послеоперационный период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Проводившееся лечение: Медикаментозное лечение </w:t>
            </w:r>
            <w:r w:rsidRPr="004C29FC">
              <w:rPr>
                <w:rFonts w:ascii="Times New Roman" w:eastAsia="Times New Roman" w:hAnsi="Times New Roman" w:cs="Times New Roman"/>
                <w:sz w:val="24"/>
                <w:szCs w:val="24"/>
                <w:lang w:eastAsia="ru-RU"/>
              </w:rPr>
              <w:br/>
              <w:t>1. Эноксапарин натрий (Клексан 4000 анти-Ха МЕ/0,4мл 0,4 мл №10 шпр</w:t>
            </w:r>
            <w:proofErr w:type="gramStart"/>
            <w:r w:rsidRPr="004C29FC">
              <w:rPr>
                <w:rFonts w:ascii="Times New Roman" w:eastAsia="Times New Roman" w:hAnsi="Times New Roman" w:cs="Times New Roman"/>
                <w:sz w:val="24"/>
                <w:szCs w:val="24"/>
                <w:lang w:eastAsia="ru-RU"/>
              </w:rPr>
              <w:t>.-</w:t>
            </w:r>
            <w:proofErr w:type="gramEnd"/>
            <w:r w:rsidRPr="004C29FC">
              <w:rPr>
                <w:rFonts w:ascii="Times New Roman" w:eastAsia="Times New Roman" w:hAnsi="Times New Roman" w:cs="Times New Roman"/>
                <w:sz w:val="24"/>
                <w:szCs w:val="24"/>
                <w:lang w:eastAsia="ru-RU"/>
              </w:rPr>
              <w:t xml:space="preserve">амп.), , Подкожный: 4000 МЕ (1 шприцы) в 20:00 (18.05.2021); </w:t>
            </w:r>
            <w:r w:rsidRPr="004C29FC">
              <w:rPr>
                <w:rFonts w:ascii="Times New Roman" w:eastAsia="Times New Roman" w:hAnsi="Times New Roman" w:cs="Times New Roman"/>
                <w:sz w:val="24"/>
                <w:szCs w:val="24"/>
                <w:lang w:eastAsia="ru-RU"/>
              </w:rPr>
              <w:br/>
              <w:t> </w:t>
            </w:r>
            <w:r w:rsidRPr="004C29FC">
              <w:rPr>
                <w:rFonts w:ascii="Times New Roman" w:eastAsia="Times New Roman" w:hAnsi="Times New Roman" w:cs="Times New Roman"/>
                <w:sz w:val="24"/>
                <w:szCs w:val="24"/>
                <w:lang w:eastAsia="ru-RU"/>
              </w:rPr>
              <w:br/>
              <w:t>2. Аминофенилмасляная к-та (Фенибут 250мг), ,</w:t>
            </w:r>
            <w:proofErr w:type="gramStart"/>
            <w:r w:rsidRPr="004C29FC">
              <w:rPr>
                <w:rFonts w:ascii="Times New Roman" w:eastAsia="Times New Roman" w:hAnsi="Times New Roman" w:cs="Times New Roman"/>
                <w:sz w:val="24"/>
                <w:szCs w:val="24"/>
                <w:lang w:eastAsia="ru-RU"/>
              </w:rPr>
              <w:t xml:space="preserve"> :</w:t>
            </w:r>
            <w:proofErr w:type="gramEnd"/>
            <w:r w:rsidRPr="004C29FC">
              <w:rPr>
                <w:rFonts w:ascii="Times New Roman" w:eastAsia="Times New Roman" w:hAnsi="Times New Roman" w:cs="Times New Roman"/>
                <w:sz w:val="24"/>
                <w:szCs w:val="24"/>
                <w:lang w:eastAsia="ru-RU"/>
              </w:rPr>
              <w:t xml:space="preserve"> 250 мг (1 табл.) в 22:00 (18.05.2021);</w:t>
            </w:r>
            <w:r w:rsidRPr="004C29FC">
              <w:rPr>
                <w:rFonts w:ascii="Times New Roman" w:eastAsia="Times New Roman" w:hAnsi="Times New Roman" w:cs="Times New Roman"/>
                <w:sz w:val="24"/>
                <w:szCs w:val="24"/>
                <w:lang w:eastAsia="ru-RU"/>
              </w:rPr>
              <w:br/>
              <w:t> </w:t>
            </w:r>
            <w:r w:rsidRPr="004C29FC">
              <w:rPr>
                <w:rFonts w:ascii="Times New Roman" w:eastAsia="Times New Roman" w:hAnsi="Times New Roman" w:cs="Times New Roman"/>
                <w:sz w:val="24"/>
                <w:szCs w:val="24"/>
                <w:lang w:eastAsia="ru-RU"/>
              </w:rPr>
              <w:br/>
              <w:t>3.  Цефазолин (Цефазолина натриевая соль 1г),</w:t>
            </w:r>
            <w:proofErr w:type="gramStart"/>
            <w:r w:rsidRPr="004C29FC">
              <w:rPr>
                <w:rFonts w:ascii="Times New Roman" w:eastAsia="Times New Roman" w:hAnsi="Times New Roman" w:cs="Times New Roman"/>
                <w:sz w:val="24"/>
                <w:szCs w:val="24"/>
                <w:lang w:eastAsia="ru-RU"/>
              </w:rPr>
              <w:t xml:space="preserve"> ,</w:t>
            </w:r>
            <w:proofErr w:type="gramEnd"/>
            <w:r w:rsidRPr="004C29FC">
              <w:rPr>
                <w:rFonts w:ascii="Times New Roman" w:eastAsia="Times New Roman" w:hAnsi="Times New Roman" w:cs="Times New Roman"/>
                <w:sz w:val="24"/>
                <w:szCs w:val="24"/>
                <w:lang w:eastAsia="ru-RU"/>
              </w:rPr>
              <w:t xml:space="preserve"> Внутривенно капельно: 2000 мг (2 фл.)+ 100 мл физ.р-ра за 30 мин до операции (19.05.2021); </w:t>
            </w:r>
            <w:r w:rsidRPr="004C29FC">
              <w:rPr>
                <w:rFonts w:ascii="Times New Roman" w:eastAsia="Times New Roman" w:hAnsi="Times New Roman" w:cs="Times New Roman"/>
                <w:sz w:val="24"/>
                <w:szCs w:val="24"/>
                <w:lang w:eastAsia="ru-RU"/>
              </w:rPr>
              <w:br/>
              <w:t> </w:t>
            </w:r>
            <w:r w:rsidRPr="004C29FC">
              <w:rPr>
                <w:rFonts w:ascii="Times New Roman" w:eastAsia="Times New Roman" w:hAnsi="Times New Roman" w:cs="Times New Roman"/>
                <w:sz w:val="24"/>
                <w:szCs w:val="24"/>
                <w:lang w:eastAsia="ru-RU"/>
              </w:rPr>
              <w:br/>
              <w:t>4. Этамзилат (Дицинон 250мг 2,0 №10 амп.),</w:t>
            </w:r>
            <w:proofErr w:type="gramStart"/>
            <w:r w:rsidRPr="004C29FC">
              <w:rPr>
                <w:rFonts w:ascii="Times New Roman" w:eastAsia="Times New Roman" w:hAnsi="Times New Roman" w:cs="Times New Roman"/>
                <w:sz w:val="24"/>
                <w:szCs w:val="24"/>
                <w:lang w:eastAsia="ru-RU"/>
              </w:rPr>
              <w:t xml:space="preserve"> ,</w:t>
            </w:r>
            <w:proofErr w:type="gramEnd"/>
            <w:r w:rsidRPr="004C29FC">
              <w:rPr>
                <w:rFonts w:ascii="Times New Roman" w:eastAsia="Times New Roman" w:hAnsi="Times New Roman" w:cs="Times New Roman"/>
                <w:sz w:val="24"/>
                <w:szCs w:val="24"/>
                <w:lang w:eastAsia="ru-RU"/>
              </w:rPr>
              <w:t xml:space="preserve"> Внутримышечный: 250 мг (1 амп.) в 14:00; 250 мг (1 амп.) в 21:00 (19-20.05.2021); </w:t>
            </w:r>
            <w:r w:rsidRPr="004C29FC">
              <w:rPr>
                <w:rFonts w:ascii="Times New Roman" w:eastAsia="Times New Roman" w:hAnsi="Times New Roman" w:cs="Times New Roman"/>
                <w:sz w:val="24"/>
                <w:szCs w:val="24"/>
                <w:lang w:eastAsia="ru-RU"/>
              </w:rPr>
              <w:br/>
              <w:t> </w:t>
            </w:r>
            <w:r w:rsidRPr="004C29FC">
              <w:rPr>
                <w:rFonts w:ascii="Times New Roman" w:eastAsia="Times New Roman" w:hAnsi="Times New Roman" w:cs="Times New Roman"/>
                <w:sz w:val="24"/>
                <w:szCs w:val="24"/>
                <w:lang w:eastAsia="ru-RU"/>
              </w:rPr>
              <w:br/>
              <w:t>5. Кетопрофен (Кетопрофен 50мг/мл 2мл),</w:t>
            </w:r>
            <w:proofErr w:type="gramStart"/>
            <w:r w:rsidRPr="004C29FC">
              <w:rPr>
                <w:rFonts w:ascii="Times New Roman" w:eastAsia="Times New Roman" w:hAnsi="Times New Roman" w:cs="Times New Roman"/>
                <w:sz w:val="24"/>
                <w:szCs w:val="24"/>
                <w:lang w:eastAsia="ru-RU"/>
              </w:rPr>
              <w:t xml:space="preserve"> ,</w:t>
            </w:r>
            <w:proofErr w:type="gramEnd"/>
            <w:r w:rsidRPr="004C29FC">
              <w:rPr>
                <w:rFonts w:ascii="Times New Roman" w:eastAsia="Times New Roman" w:hAnsi="Times New Roman" w:cs="Times New Roman"/>
                <w:sz w:val="24"/>
                <w:szCs w:val="24"/>
                <w:lang w:eastAsia="ru-RU"/>
              </w:rPr>
              <w:t xml:space="preserve"> Внутримышечный: 100 мг (1 амп.) при болях до 3х раз в сутки (19-20.05.2021); </w:t>
            </w:r>
            <w:r w:rsidRPr="004C29FC">
              <w:rPr>
                <w:rFonts w:ascii="Times New Roman" w:eastAsia="Times New Roman" w:hAnsi="Times New Roman" w:cs="Times New Roman"/>
                <w:sz w:val="24"/>
                <w:szCs w:val="24"/>
                <w:lang w:eastAsia="ru-RU"/>
              </w:rPr>
              <w:br/>
              <w:t> </w:t>
            </w:r>
            <w:r w:rsidRPr="004C29FC">
              <w:rPr>
                <w:rFonts w:ascii="Times New Roman" w:eastAsia="Times New Roman" w:hAnsi="Times New Roman" w:cs="Times New Roman"/>
                <w:sz w:val="24"/>
                <w:szCs w:val="24"/>
                <w:lang w:eastAsia="ru-RU"/>
              </w:rPr>
              <w:br/>
              <w:t>6. Ципрофлоксацин (Ципрофлоксацин 500мг №10 таб.), ,</w:t>
            </w:r>
            <w:proofErr w:type="gramStart"/>
            <w:r w:rsidRPr="004C29FC">
              <w:rPr>
                <w:rFonts w:ascii="Times New Roman" w:eastAsia="Times New Roman" w:hAnsi="Times New Roman" w:cs="Times New Roman"/>
                <w:sz w:val="24"/>
                <w:szCs w:val="24"/>
                <w:lang w:eastAsia="ru-RU"/>
              </w:rPr>
              <w:t xml:space="preserve"> :</w:t>
            </w:r>
            <w:proofErr w:type="gramEnd"/>
            <w:r w:rsidRPr="004C29FC">
              <w:rPr>
                <w:rFonts w:ascii="Times New Roman" w:eastAsia="Times New Roman" w:hAnsi="Times New Roman" w:cs="Times New Roman"/>
                <w:sz w:val="24"/>
                <w:szCs w:val="24"/>
                <w:lang w:eastAsia="ru-RU"/>
              </w:rPr>
              <w:t xml:space="preserve"> 500 мг (1 таб.) в 09:00; 500 мг (1 таб.) в 21:00 (20-24.05.2021); </w:t>
            </w:r>
            <w:r w:rsidRPr="004C29FC">
              <w:rPr>
                <w:rFonts w:ascii="Times New Roman" w:eastAsia="Times New Roman" w:hAnsi="Times New Roman" w:cs="Times New Roman"/>
                <w:sz w:val="24"/>
                <w:szCs w:val="24"/>
                <w:lang w:eastAsia="ru-RU"/>
              </w:rPr>
              <w:br/>
              <w:t> </w:t>
            </w:r>
            <w:r w:rsidRPr="004C29FC">
              <w:rPr>
                <w:rFonts w:ascii="Times New Roman" w:eastAsia="Times New Roman" w:hAnsi="Times New Roman" w:cs="Times New Roman"/>
                <w:sz w:val="24"/>
                <w:szCs w:val="24"/>
                <w:lang w:eastAsia="ru-RU"/>
              </w:rPr>
              <w:br/>
              <w:t>7. Дексаметазон (Дексаметазон 4мг/мл 1мл),</w:t>
            </w:r>
            <w:proofErr w:type="gramStart"/>
            <w:r w:rsidRPr="004C29FC">
              <w:rPr>
                <w:rFonts w:ascii="Times New Roman" w:eastAsia="Times New Roman" w:hAnsi="Times New Roman" w:cs="Times New Roman"/>
                <w:sz w:val="24"/>
                <w:szCs w:val="24"/>
                <w:lang w:eastAsia="ru-RU"/>
              </w:rPr>
              <w:t xml:space="preserve"> ,</w:t>
            </w:r>
            <w:proofErr w:type="gramEnd"/>
            <w:r w:rsidRPr="004C29FC">
              <w:rPr>
                <w:rFonts w:ascii="Times New Roman" w:eastAsia="Times New Roman" w:hAnsi="Times New Roman" w:cs="Times New Roman"/>
                <w:sz w:val="24"/>
                <w:szCs w:val="24"/>
                <w:lang w:eastAsia="ru-RU"/>
              </w:rPr>
              <w:t xml:space="preserve"> Внутривенно капельно: 4 мг (1 амп.) в 09:00 + 50 мл физ р-ра (20-23.05.2021);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Операции: 19.05.2021 10:30: Реконструктивная операция при врожденных аномалиях развития и приобретенной атрезии вследствие хронического гнойного среднего отита с применением микрохирургической техники, лучевой техники, аутогенных тканей и аллогенных </w:t>
            </w:r>
            <w:proofErr w:type="gramStart"/>
            <w:r w:rsidRPr="004C29FC">
              <w:rPr>
                <w:rFonts w:ascii="Times New Roman" w:eastAsia="Times New Roman" w:hAnsi="Times New Roman" w:cs="Times New Roman"/>
                <w:sz w:val="24"/>
                <w:szCs w:val="24"/>
                <w:lang w:eastAsia="ru-RU"/>
              </w:rPr>
              <w:t>трансплантантов</w:t>
            </w:r>
            <w:proofErr w:type="gramEnd"/>
            <w:r w:rsidRPr="004C29FC">
              <w:rPr>
                <w:rFonts w:ascii="Times New Roman" w:eastAsia="Times New Roman" w:hAnsi="Times New Roman" w:cs="Times New Roman"/>
                <w:sz w:val="24"/>
                <w:szCs w:val="24"/>
                <w:lang w:eastAsia="ru-RU"/>
              </w:rPr>
              <w:t xml:space="preserve"> в том числе металлических от 20.05.21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Особенности оперативного вмешательства: протокол операции: </w:t>
            </w:r>
            <w:r w:rsidRPr="004C29FC">
              <w:rPr>
                <w:rFonts w:ascii="Times New Roman" w:eastAsia="Times New Roman" w:hAnsi="Times New Roman" w:cs="Times New Roman"/>
                <w:sz w:val="24"/>
                <w:szCs w:val="24"/>
                <w:lang w:eastAsia="ru-RU"/>
              </w:rPr>
              <w:br/>
              <w:t xml:space="preserve">Под </w:t>
            </w:r>
            <w:proofErr w:type="gramStart"/>
            <w:r w:rsidRPr="004C29FC">
              <w:rPr>
                <w:rFonts w:ascii="Times New Roman" w:eastAsia="Times New Roman" w:hAnsi="Times New Roman" w:cs="Times New Roman"/>
                <w:sz w:val="24"/>
                <w:szCs w:val="24"/>
                <w:lang w:eastAsia="ru-RU"/>
              </w:rPr>
              <w:t>ЭТН</w:t>
            </w:r>
            <w:proofErr w:type="gramEnd"/>
            <w:r w:rsidRPr="004C29FC">
              <w:rPr>
                <w:rFonts w:ascii="Times New Roman" w:eastAsia="Times New Roman" w:hAnsi="Times New Roman" w:cs="Times New Roman"/>
                <w:sz w:val="24"/>
                <w:szCs w:val="24"/>
                <w:lang w:eastAsia="ru-RU"/>
              </w:rPr>
              <w:t xml:space="preserve"> после инфильтрации мягких тканей сосцевидного отростка и слухового прохода справа 1% раствором лидокаина - 20,0 мл + 3 кап адреналина, выполнен заушный разрез. Доступом из верхнего угла раны выкроен  лоскут фасции височной мышцы 2х3 см. Из хряща ушной раковины выкроена тонкая  хрящевая пластинкиа по размеру барабанной перепонки. Далее отсепарована задняя стенка слухового прохода, П-образный разрез кож</w:t>
            </w:r>
            <w:proofErr w:type="gramStart"/>
            <w:r w:rsidRPr="004C29FC">
              <w:rPr>
                <w:rFonts w:ascii="Times New Roman" w:eastAsia="Times New Roman" w:hAnsi="Times New Roman" w:cs="Times New Roman"/>
                <w:sz w:val="24"/>
                <w:szCs w:val="24"/>
                <w:lang w:eastAsia="ru-RU"/>
              </w:rPr>
              <w:t>и-</w:t>
            </w:r>
            <w:proofErr w:type="gramEnd"/>
            <w:r w:rsidRPr="004C29FC">
              <w:rPr>
                <w:rFonts w:ascii="Times New Roman" w:eastAsia="Times New Roman" w:hAnsi="Times New Roman" w:cs="Times New Roman"/>
                <w:sz w:val="24"/>
                <w:szCs w:val="24"/>
                <w:lang w:eastAsia="ru-RU"/>
              </w:rPr>
              <w:t xml:space="preserve"> ушная раковина фиксирована к простыне марлевой турундой,  выведенной через разрез. На края раны установлена лира. Под контролем микроскопа Leika  выполнен циркулярный разрез на 0,5 см от края барабанной перепонки от 3 до 9 часов циферблата. Меатотимпанальный лоскут  отсепарован и поднят кверху, вскрыта барабанная полость - цепь слуховых косточек сохранена, подвижна, отсутствует часть рукоятки молоточка. Патологического содержимого нет.  Между барабанной перепонкой и слуховыми косточками спайки - рассечены  при помощи микроножниц, микрощупа. Полость промыта раствором дексаметазона. Фасция фиксирована вокруг молоточка  V образным краевым  разрезом и уложена на  край слухового прохода, под фасцию уложена хрящевая пластинка. Меатотимпанальный лоскут  установлен  на место,  прикрыт латексом по периметру, фиксация губкой меросель.   Заушные швы нитью полисорб 3 0. Гемостаз по ходу операции. Кровопотеря около 5 мл. Асептическая повязка с левомеколем.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Результаты лечения: целостность барабанной перепонки восстановлена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Рекомендации по дальнейшему лечению: комбинил  по 5 капель в ухо 1 раз в день до удаления тампона, траумель по 1 таблетке   3 раза в день - 10 дней. Тампон из уха удалить  15.06.21 </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Исход заболевания:</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с улучшением </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временно утрачена </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Направлен: </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наблюдение участкового врача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В стационаре</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Номер </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__________________ </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С </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18.05.2021 </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По </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24.05.2021 </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Продлен</w:t>
            </w:r>
            <w:proofErr w:type="gramStart"/>
            <w:r w:rsidRPr="004C29FC">
              <w:rPr>
                <w:rFonts w:ascii="Times New Roman" w:eastAsia="Times New Roman" w:hAnsi="Times New Roman" w:cs="Times New Roman"/>
                <w:sz w:val="24"/>
                <w:szCs w:val="24"/>
                <w:lang w:eastAsia="ru-RU"/>
              </w:rPr>
              <w:t xml:space="preserve"> С</w:t>
            </w:r>
            <w:proofErr w:type="gramEnd"/>
            <w:r w:rsidRPr="004C29FC">
              <w:rPr>
                <w:rFonts w:ascii="Times New Roman" w:eastAsia="Times New Roman" w:hAnsi="Times New Roman" w:cs="Times New Roman"/>
                <w:sz w:val="24"/>
                <w:szCs w:val="24"/>
                <w:lang w:eastAsia="ru-RU"/>
              </w:rPr>
              <w:t xml:space="preserve"> </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25.05.2021 </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По </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25.05.2021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Открыт. </w:t>
            </w:r>
          </w:p>
        </w:tc>
      </w:tr>
      <w:tr w:rsidR="004C29FC" w:rsidRPr="004C29FC">
        <w:trPr>
          <w:tblCellSpacing w:w="7" w:type="dxa"/>
        </w:trPr>
        <w:tc>
          <w:tcPr>
            <w:tcW w:w="0" w:type="auto"/>
            <w:gridSpan w:val="2"/>
            <w:tcMar>
              <w:top w:w="0" w:type="dxa"/>
              <w:left w:w="0" w:type="dxa"/>
              <w:bottom w:w="567" w:type="dxa"/>
              <w:right w:w="0" w:type="dxa"/>
            </w:tcMar>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w:t>
            </w:r>
            <w:r w:rsidRPr="004C29FC">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4C29FC">
              <w:rPr>
                <w:rFonts w:ascii="Times New Roman" w:eastAsia="Times New Roman" w:hAnsi="Times New Roman" w:cs="Times New Roman"/>
                <w:sz w:val="24"/>
                <w:szCs w:val="24"/>
                <w:lang w:eastAsia="ru-RU"/>
              </w:rPr>
              <w:t>При печати добавить отступ перед следующим полем</w:t>
            </w:r>
          </w:p>
        </w:tc>
      </w:tr>
      <w:tr w:rsidR="004C29FC" w:rsidRPr="004C29FC">
        <w:trPr>
          <w:tblCellSpacing w:w="7" w:type="dxa"/>
        </w:trPr>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Куда </w:t>
            </w:r>
          </w:p>
        </w:tc>
        <w:tc>
          <w:tcPr>
            <w:tcW w:w="0" w:type="auto"/>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в поликлинику  25.05.21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Заключение: ВК от 24.05.21 </w:t>
            </w: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Подписи</w:t>
            </w:r>
          </w:p>
        </w:tc>
      </w:tr>
      <w:tr w:rsidR="004C29FC" w:rsidRPr="004C29FC">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49"/>
              <w:gridCol w:w="144"/>
            </w:tblGrid>
            <w:tr w:rsidR="004C29FC" w:rsidRPr="004C29FC">
              <w:trPr>
                <w:tblCellSpacing w:w="7" w:type="dxa"/>
              </w:trPr>
              <w:tc>
                <w:tcPr>
                  <w:tcW w:w="0" w:type="auto"/>
                  <w:gridSpan w:val="3"/>
                  <w:shd w:val="clear" w:color="auto" w:fill="FFFFFF"/>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w:t>
                  </w:r>
                </w:p>
              </w:tc>
            </w:tr>
            <w:tr w:rsidR="004C29FC" w:rsidRPr="004C29FC">
              <w:trPr>
                <w:tblCellSpacing w:w="7" w:type="dxa"/>
              </w:trPr>
              <w:tc>
                <w:tcPr>
                  <w:tcW w:w="2500" w:type="pct"/>
                  <w:shd w:val="clear" w:color="auto" w:fill="FFFFFF"/>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/КАРИМОВА Ф.С./</w:t>
                  </w:r>
                </w:p>
              </w:tc>
              <w:tc>
                <w:tcPr>
                  <w:tcW w:w="0" w:type="auto"/>
                  <w:shd w:val="clear" w:color="auto" w:fill="FFFFFF"/>
                  <w:vAlign w:val="bottom"/>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w:t>
                  </w:r>
                </w:p>
              </w:tc>
            </w:tr>
            <w:tr w:rsidR="004C29FC" w:rsidRPr="004C29FC">
              <w:trPr>
                <w:tblCellSpacing w:w="7" w:type="dxa"/>
              </w:trPr>
              <w:tc>
                <w:tcPr>
                  <w:tcW w:w="0" w:type="auto"/>
                  <w:gridSpan w:val="3"/>
                  <w:shd w:val="clear" w:color="auto" w:fill="FFFFFF"/>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w:t>
                  </w:r>
                </w:p>
              </w:tc>
            </w:tr>
            <w:tr w:rsidR="004C29FC" w:rsidRPr="004C29FC">
              <w:trPr>
                <w:tblCellSpacing w:w="7" w:type="dxa"/>
              </w:trPr>
              <w:tc>
                <w:tcPr>
                  <w:tcW w:w="2500" w:type="pct"/>
                  <w:shd w:val="clear" w:color="auto" w:fill="FFFFFF"/>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/д.м.н</w:t>
                  </w:r>
                  <w:proofErr w:type="gramStart"/>
                  <w:r w:rsidRPr="004C29FC">
                    <w:rPr>
                      <w:rFonts w:ascii="Times New Roman" w:eastAsia="Times New Roman" w:hAnsi="Times New Roman" w:cs="Times New Roman"/>
                      <w:sz w:val="24"/>
                      <w:szCs w:val="24"/>
                      <w:lang w:eastAsia="ru-RU"/>
                    </w:rPr>
                    <w:t>.К</w:t>
                  </w:r>
                  <w:proofErr w:type="gramEnd"/>
                  <w:r w:rsidRPr="004C29FC">
                    <w:rPr>
                      <w:rFonts w:ascii="Times New Roman" w:eastAsia="Times New Roman" w:hAnsi="Times New Roman" w:cs="Times New Roman"/>
                      <w:sz w:val="24"/>
                      <w:szCs w:val="24"/>
                      <w:lang w:eastAsia="ru-RU"/>
                    </w:rPr>
                    <w:t>аримова Ф.С./</w:t>
                  </w:r>
                </w:p>
              </w:tc>
              <w:tc>
                <w:tcPr>
                  <w:tcW w:w="0" w:type="auto"/>
                  <w:shd w:val="clear" w:color="auto" w:fill="FFFFFF"/>
                  <w:vAlign w:val="bottom"/>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w:t>
                  </w:r>
                </w:p>
              </w:tc>
            </w:tr>
            <w:tr w:rsidR="004C29FC" w:rsidRPr="004C29FC">
              <w:trPr>
                <w:tblCellSpacing w:w="7" w:type="dxa"/>
              </w:trPr>
              <w:tc>
                <w:tcPr>
                  <w:tcW w:w="0" w:type="auto"/>
                  <w:gridSpan w:val="3"/>
                  <w:shd w:val="clear" w:color="auto" w:fill="FFFFFF"/>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w:t>
                  </w:r>
                </w:p>
              </w:tc>
            </w:tr>
            <w:tr w:rsidR="004C29FC" w:rsidRPr="004C29FC">
              <w:trPr>
                <w:tblCellSpacing w:w="7" w:type="dxa"/>
              </w:trPr>
              <w:tc>
                <w:tcPr>
                  <w:tcW w:w="2500" w:type="pct"/>
                  <w:shd w:val="clear" w:color="auto" w:fill="FFFFFF"/>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w:t>
                  </w:r>
                </w:p>
              </w:tc>
              <w:tc>
                <w:tcPr>
                  <w:tcW w:w="0" w:type="auto"/>
                  <w:shd w:val="clear" w:color="auto" w:fill="FFFFFF"/>
                  <w:vAlign w:val="bottom"/>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/Пономарева Т.А./</w:t>
                  </w:r>
                </w:p>
              </w:tc>
              <w:tc>
                <w:tcPr>
                  <w:tcW w:w="0" w:type="auto"/>
                  <w:shd w:val="clear" w:color="auto" w:fill="FFFFFF"/>
                  <w:vAlign w:val="bottom"/>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t> </w:t>
                  </w:r>
                </w:p>
              </w:tc>
            </w:tr>
          </w:tbl>
          <w:p w:rsidR="004C29FC" w:rsidRPr="004C29FC" w:rsidRDefault="004C29FC" w:rsidP="004C29FC">
            <w:pPr>
              <w:spacing w:after="0" w:line="240" w:lineRule="auto"/>
              <w:rPr>
                <w:rFonts w:ascii="Times New Roman" w:eastAsia="Times New Roman" w:hAnsi="Times New Roman" w:cs="Times New Roman"/>
                <w:sz w:val="24"/>
                <w:szCs w:val="24"/>
                <w:lang w:eastAsia="ru-RU"/>
              </w:rPr>
            </w:pPr>
          </w:p>
        </w:tc>
      </w:tr>
      <w:tr w:rsidR="004C29FC" w:rsidRPr="004C29FC">
        <w:trPr>
          <w:tblCellSpacing w:w="7" w:type="dxa"/>
        </w:trPr>
        <w:tc>
          <w:tcPr>
            <w:tcW w:w="0" w:type="auto"/>
            <w:gridSpan w:val="2"/>
            <w:vAlign w:val="center"/>
            <w:hideMark/>
          </w:tcPr>
          <w:p w:rsidR="004C29FC" w:rsidRPr="004C29FC" w:rsidRDefault="004C29FC" w:rsidP="004C29FC">
            <w:pPr>
              <w:spacing w:after="0" w:line="240" w:lineRule="auto"/>
              <w:rPr>
                <w:rFonts w:ascii="Times New Roman" w:eastAsia="Times New Roman" w:hAnsi="Times New Roman" w:cs="Times New Roman"/>
                <w:sz w:val="24"/>
                <w:szCs w:val="24"/>
                <w:lang w:eastAsia="ru-RU"/>
              </w:rPr>
            </w:pPr>
            <w:r w:rsidRPr="004C29FC">
              <w:rPr>
                <w:rFonts w:ascii="Times New Roman" w:eastAsia="Times New Roman" w:hAnsi="Times New Roman" w:cs="Times New Roman"/>
                <w:sz w:val="24"/>
                <w:szCs w:val="24"/>
                <w:lang w:eastAsia="ru-RU"/>
              </w:rPr>
              <w:br/>
            </w:r>
            <w:r w:rsidRPr="004C29FC">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9FC"/>
    <w:rsid w:val="004649B2"/>
    <w:rsid w:val="004C2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2021-05-28T10:12:00Z</dcterms:created>
  <dcterms:modified xsi:type="dcterms:W3CDTF">2021-05-28T10:13:00Z</dcterms:modified>
</cp:coreProperties>
</file>