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6430"/>
      </w:tblGrid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ЖКБ. Острый калькулезный холецистит?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K80.4 ЖКБ. Острый калькулезный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панкреатит.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Холедохолитиаз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механическая желтуха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Сопутствующие заболевания: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Холедохолитиаз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механическая желтуха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выраженную приступообразную боль в правом подреберье, общую слабость, сухость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рту, тошноту.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0коло 5 лет назад при амбулаторном обследовании впервые выявлены конкременты в желчном пузыре.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Желтух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панкреатитов не было. Обострения ЖКБ около 15 раз. Данное обострение после погрешности в диете - после завтрака, когда появились приступы болей в правом подреберье, сухость во рту и тошнота, была рвота, в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чем обратилась к нам.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нуждается со дня поступления.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Простудные заболевания, гастрит.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Отрицает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167 см вес: 108 кг  Состояние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гиперстеническое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Положение больного: вынужденное   Кожные покровы и слизистые оболочки: Бледные, сухие.  Высыпания: нет  Периферические лимфоузлы: не увеличены.  Костно-мышечная система: без деформации  Периферические отеки: нет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18 в мин.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равномерное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Тип дыхания: грудной  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проводится во все отделы легких, жесткое, хрипов нет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Верхушечный толчок: в 5-м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межереберье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Пульс: 65  Характер пульса: Ритмичный.  АД: на правом плече: 130 / 85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Пальпация периферических сосудов, наличие шумов над сосудами: Органической патологии не выявлено.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не обложен   Аускультация живота: перистальтика кишечника выслушивается   Живот: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Блезненный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правом подреберье.  Печень: не пальпируется   Свободная жидкость в брюшной полости: нет   Селезенка: не пальпируется    Другие данные о состоянии органов пищеварения: При УЗИ отмечается наличие камней в желчном пузыре и в дистальном отделе общего желчного протока, в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диастере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8 мм, с расширением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13 мм.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Наружные половые органы: без патологий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Сознание: ясное   Память: сохранена   Менингеальные знаки: не выявляются   Черепно-мозговая иннервация: в норме    Объем движений и сила в конечностях: Сохранена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В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Состояние чувствительной сферы: без изменений    Данные осмотра и пальпации щитовидной железы: Щитовидная железа не пальпируется.   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Живот обычной формы, не вздут, участвует в акте дыхания. При пальпации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мягкий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без симптомов раздражения брюшины. Отмечается умеренная ригидность мышц и болезненность в правом подреберье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ечень не увеличена, желчный пузырь не пальпируется. Перистальтика кишечника выслушивается, стул был утром. После ведения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дротаверин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2% - 4,0 мл, болевой синдром (колика) купирован.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Первые сутки наблюдения и интенсивной терапии по поводу ЖКБ, осложненная острым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холецистопанкреатитом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холедохолитазом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\. механической желтухой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фоне проводимой интенсивной терапии болевой синдром купирован, ночь провела спокойно, спала.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пределах палаты. При осмотре кожные покровы обычной окраски, сухие. Язык влажный, обложен белым налетом. Живот не вздут, мягкий, без симптомов раздражения брюшины, с незначительной болезненностью в правом подреберье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елчный пузырь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непальпируется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перистальтика кишечника выслушивается, стула не было.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Мочиспускание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свободное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мочи в достаточном объеме.  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крови: Амилаза- 638;  Билирубин- .52,9;При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котрольном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УЗИ отмечается наличие камней в общем желчном протоке, без расширения последних.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 целью дальнейшего лечения, выполнения ЭПСТ с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холедохолитоэкстракцией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больная переводится в отделение хирургии ЧУЗ "ЦКБ "РЖД - Медицина", ул.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Будайская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2. Перевод согласован с зав. хирургическим отделением: Габуния З.Р.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1110"/>
              <w:gridCol w:w="1110"/>
              <w:gridCol w:w="1523"/>
              <w:gridCol w:w="1523"/>
            </w:tblGrid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53-97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1110"/>
              <w:gridCol w:w="1110"/>
              <w:gridCol w:w="1523"/>
              <w:gridCol w:w="1523"/>
            </w:tblGrid>
            <w:tr w:rsidR="000F2DA7" w:rsidRPr="000F2DA7" w:rsidTr="000F2DA7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прямого билирубина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0-3,4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7"/>
              <w:gridCol w:w="1110"/>
              <w:gridCol w:w="974"/>
              <w:gridCol w:w="1523"/>
            </w:tblGrid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9"/>
              <w:gridCol w:w="1683"/>
              <w:gridCol w:w="555"/>
              <w:gridCol w:w="555"/>
              <w:gridCol w:w="487"/>
              <w:gridCol w:w="594"/>
              <w:gridCol w:w="929"/>
              <w:gridCol w:w="762"/>
            </w:tblGrid>
            <w:tr w:rsidR="000F2DA7" w:rsidRPr="000F2DA7" w:rsidTr="000F2DA7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 (III) третья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  <w:gridCol w:w="2198"/>
              <w:gridCol w:w="1080"/>
              <w:gridCol w:w="1393"/>
              <w:gridCol w:w="487"/>
              <w:gridCol w:w="487"/>
              <w:gridCol w:w="1340"/>
            </w:tblGrid>
            <w:tr w:rsidR="000F2DA7" w:rsidRPr="000F2DA7" w:rsidTr="000F2DA7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</w:t>
                  </w:r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резус-принадлежности</w:t>
                  </w:r>
                  <w:proofErr w:type="gramEnd"/>
                </w:p>
              </w:tc>
            </w:tr>
            <w:tr w:rsidR="000F2DA7" w:rsidRPr="000F2DA7" w:rsidTr="000F2DA7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(-) отрицательная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32.1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3.56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  <w:gridCol w:w="1681"/>
              <w:gridCol w:w="1032"/>
              <w:gridCol w:w="1592"/>
            </w:tblGrid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6"/>
              <w:gridCol w:w="1170"/>
              <w:gridCol w:w="974"/>
              <w:gridCol w:w="1486"/>
            </w:tblGrid>
            <w:tr w:rsidR="000F2DA7" w:rsidRPr="000F2DA7" w:rsidTr="000F2DA7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117-161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3,8-5,3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0.85915494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79.7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0.02142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1.07814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0F2DA7" w:rsidRPr="000F2DA7" w:rsidTr="000F2DA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инструментальных исследований: УЗИ органов брюшной полости: Контуры: ровные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четкие Косой вертикальный размер правой доли печени по средней ключичной линии 156мм. </w:t>
            </w:r>
            <w:proofErr w:type="spellStart"/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Передне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-задний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размер левой доли печени по срединной линии 67 мм.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повышена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Эхоструктура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однородная Сосудистый рисунок: обеднен Воротная вена: 12 мм. Ход сосудов: обычный Печеночные вены 11 мм. Ход сосудов: обычный Внутрипеченочные желчные протоки: диаметр до 1 мм. Сегментарные правые и левые желчные протоки - не расширены. Стенки их повышенной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эхогенности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Правые и левые долевые желчные протоки расширены до 4 мм. Желчный пузырь: Площадь 19 см². Стенка 2 мм. Структура: неоднородная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повышенная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Полость желчного пузыря: просвет - в просвете выявляются конкременты на 70% заполнен конкрементами до 8 мм Общий желчный проток: не изменен до 6 мм. В дистальном отделе ОЖП - конкремент 4 мм. В ОПП и в области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конфлюенса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желчных протоков - 4-5 конкрементов до 7 мм. Поджелудочная железа: толщина головки 26 мм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ела 21 мм. хвоста 25 мм. Контуры: бугристые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нечеткие Структура: неоднородная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повышенная Головка - отечная Панкреатический проток: не расширен Селезеночная вена 6 мм. Селезенка: длина 112 мм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олщина 34 мм. Контуры: ровные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Структура: однородная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нормальная Сосудистый рисунок: не изменен Свободной жидкости в брюшной полости не выявлено. ЗАКЛЮЧЕНИЕ: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Эхографические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признаки ЖКБ. Хр. калькулезного холецистита.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Холедохолитиаза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Расширения долевых желчных протоков. Холангита. Отека головки поджелудочной железы.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1.864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Осложненное течение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желчекаменной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болезни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Октреотид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0,01%-1мл,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Подкожный: 1 мл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в 06:00; 1 мл.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14:00; 1 мл.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21:00; (19.04.2021); Натрия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хлорид+Калия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хлорид+Кальция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хлорид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Рингера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500 мл №10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, Внутривенно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500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пласт.фл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пласт.фл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14:00; 500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пласт.фл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пласт.фл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22:00 (19.04.2021);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Дротаверин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Дротаверин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20мг/мл 2мл №10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Внутривенно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струйно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40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15:00; 40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23:00; 40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07:00 (19.04.2021);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Внутримышечный: 100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15:00; 100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23:00 (19.04.2021);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Омепразол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40мг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Внутривенно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струйно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40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40 мг (1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18:00 (19.04.2021); Глюкоза 10% 500 мл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фл.пласт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+ Папаверина 2%-2мл +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Платифиллина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0,2% - 2,0 мл.+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Актрапид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НМ 100МЕ/мл 6,0 МЕ Внутривенно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10:00, 19:00 (19.04.2021);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Эноксапарин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Эниксум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10000 анти-Ха МЕ/мл 0,4мл №10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Подкожный: 0,4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20:00 (19.04.2021);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Относительная стабилизация состояния с купированием болевого синдрома.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С целью дальнейшего лечения, выполнения ЭПСТ с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холедохолитоэкстракцией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больная переводится в отделение хирургии ЧУЗ "ЦКБ "РЖД - Медицина", ул.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Будайская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2. Перевод согласован с зав. хирургическим отделением: Габуния З.Р.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 перемен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прочее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19.04.2021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20.04.2021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Перевод в отделение хирургии ЧУЗ "ЦКБ "РЖД - Медицина", ул. </w:t>
            </w:r>
            <w:proofErr w:type="spellStart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Будайская</w:t>
            </w:r>
            <w:proofErr w:type="spellEnd"/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2. 20.04.21г. 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6"/>
              <w:gridCol w:w="147"/>
            </w:tblGrid>
            <w:tr w:rsidR="000F2DA7" w:rsidRPr="000F2DA7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F2DA7" w:rsidRPr="000F2DA7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/КУРАШВИЛИ Д.Н./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F2DA7" w:rsidRPr="000F2DA7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F2DA7" w:rsidRPr="000F2DA7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F2DA7" w:rsidRPr="000F2DA7" w:rsidRDefault="000F2DA7" w:rsidP="000F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F2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2DA7" w:rsidRPr="000F2DA7" w:rsidTr="000F2DA7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F2DA7" w:rsidRPr="000F2DA7" w:rsidRDefault="000F2DA7" w:rsidP="000F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2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7"/>
    <w:rsid w:val="000F2DA7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1815</Words>
  <Characters>10349</Characters>
  <Application>Microsoft Office Word</Application>
  <DocSecurity>0</DocSecurity>
  <Lines>86</Lines>
  <Paragraphs>24</Paragraphs>
  <ScaleCrop>false</ScaleCrop>
  <Company/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2021-05-28T10:34:00Z</dcterms:created>
  <dcterms:modified xsi:type="dcterms:W3CDTF">2021-05-28T10:38:00Z</dcterms:modified>
</cp:coreProperties>
</file>