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34E654EB" w:rsidR="00386755" w:rsidRPr="00336879" w:rsidRDefault="0044046C" w:rsidP="002F70F0">
      <w:pPr>
        <w:jc w:val="center"/>
      </w:pPr>
      <w:r>
        <w:rPr>
          <w:noProof/>
        </w:rPr>
        <w:drawing>
          <wp:inline distT="0" distB="0" distL="0" distR="0" wp14:anchorId="03549BBC" wp14:editId="0C493EC9">
            <wp:extent cx="3086100" cy="1943100"/>
            <wp:effectExtent l="0" t="0" r="12700" b="381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86755" w:rsidRPr="00336879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F6232"/>
    <w:rsid w:val="00261C9F"/>
    <w:rsid w:val="002F70F0"/>
    <w:rsid w:val="00336879"/>
    <w:rsid w:val="00386755"/>
    <w:rsid w:val="0044046C"/>
    <w:rsid w:val="00460DF0"/>
    <w:rsid w:val="006F26E3"/>
    <w:rsid w:val="00A9530E"/>
    <w:rsid w:val="00BC7DE6"/>
    <w:rsid w:val="00C42414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Applications:AMPPS:www:patool:phpdocx:template:MasterExcelFile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91327508718944"/>
          <c:y val="0.141257595718823"/>
          <c:w val="0.76848984287923"/>
          <c:h val="0.56742792364962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Sheet1!$C$412</c:f>
              <c:strCache>
                <c:ptCount val="1"/>
                <c:pt idx="0">
                  <c:v>Existing Borrowing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Sheet1!$B$413:$B$414</c:f>
              <c:strCache>
                <c:ptCount val="2"/>
                <c:pt idx="0">
                  <c:v>Mar'14</c:v>
                </c:pt>
                <c:pt idx="1">
                  <c:v>Mar'15</c:v>
                </c:pt>
              </c:strCache>
            </c:strRef>
          </c:cat>
          <c:val>
            <c:numRef>
              <c:f>Sheet1!$C$413:$C$414</c:f>
              <c:numCache>
                <c:formatCode>_ * #,##0.00_ ;_ * \-#,##0.00_ ;_ * "-"??_ ;_ @_ </c:formatCode>
                <c:ptCount val="2"/>
                <c:pt idx="0">
                  <c:v>37716.0</c:v>
                </c:pt>
                <c:pt idx="1">
                  <c:v>47170.88</c:v>
                </c:pt>
              </c:numCache>
            </c:numRef>
          </c:val>
        </c:ser>
        <c:ser>
          <c:idx val="1"/>
          <c:order val="1"/>
          <c:tx>
            <c:strRef>
              <c:f>Sheet1!$D$412</c:f>
              <c:strCache>
                <c:ptCount val="1"/>
                <c:pt idx="0">
                  <c:v>Unavailed borrowing limit</c:v>
                </c:pt>
              </c:strCache>
            </c:strRef>
          </c:tx>
          <c:spPr>
            <a:solidFill>
              <a:srgbClr val="EB641B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Sheet1!$B$413:$B$414</c:f>
              <c:strCache>
                <c:ptCount val="2"/>
                <c:pt idx="0">
                  <c:v>Mar'14</c:v>
                </c:pt>
                <c:pt idx="1">
                  <c:v>Mar'15</c:v>
                </c:pt>
              </c:strCache>
            </c:strRef>
          </c:cat>
          <c:val>
            <c:numRef>
              <c:f>Sheet1!$D$413:$D$414</c:f>
              <c:numCache>
                <c:formatCode>_ * #,##0.00_ ;_ * \-#,##0.00_ ;_ * "-"??_ ;_ @_ </c:formatCode>
                <c:ptCount val="2"/>
                <c:pt idx="0">
                  <c:v>62284.0</c:v>
                </c:pt>
                <c:pt idx="1">
                  <c:v>52829.12</c:v>
                </c:pt>
              </c:numCache>
            </c:numRef>
          </c:val>
        </c:ser>
        <c:ser>
          <c:idx val="2"/>
          <c:order val="2"/>
          <c:tx>
            <c:strRef>
              <c:f>Sheet1!$E$412</c:f>
              <c:strCache>
                <c:ptCount val="1"/>
                <c:pt idx="0">
                  <c:v>Proposed increase</c:v>
                </c:pt>
              </c:strCache>
            </c:strRef>
          </c:tx>
          <c:spPr>
            <a:solidFill>
              <a:schemeClr val="tx2"/>
            </a:solidFill>
          </c:spPr>
          <c:invertIfNegative val="0"/>
          <c:dLbls>
            <c:dLbl>
              <c:idx val="0"/>
              <c:layout>
                <c:manualLayout>
                  <c:x val="0.0"/>
                  <c:y val="-0.0277777777777779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solidFill>
                      <a:schemeClr val="bg1"/>
                    </a:solidFill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Sheet1!$B$413:$B$414</c:f>
              <c:strCache>
                <c:ptCount val="2"/>
                <c:pt idx="0">
                  <c:v>Mar'14</c:v>
                </c:pt>
                <c:pt idx="1">
                  <c:v>Mar'15</c:v>
                </c:pt>
              </c:strCache>
            </c:strRef>
          </c:cat>
          <c:val>
            <c:numRef>
              <c:f>Sheet1!$E$413:$E$414</c:f>
              <c:numCache>
                <c:formatCode>_ * #,##0.00_ ;_ * \-#,##0.00_ ;_ * "-"??_ ;_ @_ </c:formatCode>
                <c:ptCount val="2"/>
                <c:pt idx="0">
                  <c:v>0.0</c:v>
                </c:pt>
                <c:pt idx="1">
                  <c:v>50000.0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071530328"/>
        <c:axId val="2065150840"/>
      </c:barChart>
      <c:catAx>
        <c:axId val="20715303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065150840"/>
        <c:crosses val="autoZero"/>
        <c:auto val="1"/>
        <c:lblAlgn val="ctr"/>
        <c:lblOffset val="100"/>
        <c:noMultiLvlLbl val="0"/>
      </c:catAx>
      <c:valAx>
        <c:axId val="2065150840"/>
        <c:scaling>
          <c:orientation val="minMax"/>
        </c:scaling>
        <c:delete val="0"/>
        <c:axPos val="l"/>
        <c:numFmt formatCode="_(* #,##0_);_(* \(#,##0\);_(* &quot;-&quot;_);_(@_)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071530328"/>
        <c:crosses val="autoZero"/>
        <c:crossBetween val="between"/>
        <c:dispUnits>
          <c:builtInUnit val="thousands"/>
          <c:dispUnitsLbl>
            <c:layout>
              <c:manualLayout>
                <c:xMode val="edge"/>
                <c:yMode val="edge"/>
                <c:x val="0.0"/>
                <c:y val="0.222629046369204"/>
              </c:manualLayout>
            </c:layout>
            <c:tx>
              <c:rich>
                <a:bodyPr/>
                <a:lstStyle/>
                <a:p>
                  <a:pPr>
                    <a:defRPr sz="900"/>
                  </a:pPr>
                  <a:r>
                    <a:rPr lang="en-US" sz="900"/>
                    <a:t>In</a:t>
                  </a:r>
                  <a:r>
                    <a:rPr lang="en-US" sz="900" baseline="0"/>
                    <a:t> </a:t>
                  </a:r>
                  <a:r>
                    <a:rPr lang="en-US" sz="900" baseline="0">
                      <a:latin typeface="Rupee Foradian"/>
                    </a:rPr>
                    <a:t>` </a:t>
                  </a:r>
                  <a:r>
                    <a:rPr lang="en-US" sz="900"/>
                    <a:t>Thousand Crores</a:t>
                  </a:r>
                </a:p>
              </c:rich>
            </c:tx>
          </c:dispUnitsLbl>
        </c:dispUnits>
      </c:valAx>
    </c:plotArea>
    <c:legend>
      <c:legendPos val="b"/>
      <c:layout>
        <c:manualLayout>
          <c:xMode val="edge"/>
          <c:yMode val="edge"/>
          <c:x val="0.0"/>
          <c:y val="0.797411685407028"/>
          <c:w val="0.854192472376798"/>
          <c:h val="0.167316400625019"/>
        </c:manualLayout>
      </c:layout>
      <c:overlay val="0"/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0.91051</cdr:y>
    </cdr:from>
    <cdr:to>
      <cdr:x>1</cdr:x>
      <cdr:y>1</cdr:y>
    </cdr:to>
    <cdr:sp macro="" textlink="">
      <cdr:nvSpPr>
        <cdr:cNvPr id="2" name="Text Box 700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0" y="2228849"/>
          <a:ext cx="3476625" cy="2190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rot="0" vert="horz" wrap="square" lIns="91440" tIns="45720" rIns="91440" bIns="45720" anchor="t" anchorCtr="0" upright="1">
          <a:noAutofit/>
        </a:bodyPr>
        <a:lstStyle xmlns:a="http://schemas.openxmlformats.org/drawingml/2006/main"/>
        <a:p xmlns:a="http://schemas.openxmlformats.org/drawingml/2006/main">
          <a:pPr algn="ctr"/>
          <a:r>
            <a:rPr lang="en-GB" sz="900"/>
            <a:t>Graph xx: Changes in the borrowin</a:t>
          </a:r>
          <a:r>
            <a:rPr lang="en-GB" sz="900" baseline="0"/>
            <a:t>g limits</a:t>
          </a:r>
          <a:endParaRPr lang="en-GB" sz="900"/>
        </a:p>
      </cdr:txBody>
    </cdr:sp>
  </cdr:relSizeAnchor>
  <cdr:relSizeAnchor xmlns:cdr="http://schemas.openxmlformats.org/drawingml/2006/chartDrawing">
    <cdr:from>
      <cdr:x>0</cdr:x>
      <cdr:y>0</cdr:y>
    </cdr:from>
    <cdr:to>
      <cdr:x>1</cdr:x>
      <cdr:y>0.08949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0" y="0"/>
          <a:ext cx="3476624" cy="219075"/>
        </a:xfrm>
        <a:prstGeom xmlns:a="http://schemas.openxmlformats.org/drawingml/2006/main" prst="rect">
          <a:avLst/>
        </a:prstGeom>
        <a:solidFill xmlns:a="http://schemas.openxmlformats.org/drawingml/2006/main">
          <a:schemeClr val="tx1">
            <a:lumMod val="50000"/>
            <a:lumOff val="50000"/>
          </a:schemeClr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lIns="0" tIns="0" rIns="0" bIns="0" anchor="ctr" anchorCtr="0"/>
        <a:lstStyle xmlns:a="http://schemas.openxmlformats.org/drawingml/2006/main"/>
        <a:p xmlns:a="http://schemas.openxmlformats.org/drawingml/2006/main">
          <a:pPr algn="ctr"/>
          <a:r>
            <a:rPr lang="en-GB" sz="1000" b="1"/>
            <a:t>Utilization of Borrowing Limites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Custom 2">
    <a:dk1>
      <a:sysClr val="windowText" lastClr="000000"/>
    </a:dk1>
    <a:lt1>
      <a:sysClr val="window" lastClr="FFFFFF"/>
    </a:lt1>
    <a:dk2>
      <a:srgbClr val="464646"/>
    </a:dk2>
    <a:lt2>
      <a:srgbClr val="DEF5FA"/>
    </a:lt2>
    <a:accent1>
      <a:srgbClr val="2DA2BF"/>
    </a:accent1>
    <a:accent2>
      <a:srgbClr val="DA1F28"/>
    </a:accent2>
    <a:accent3>
      <a:srgbClr val="EB641B"/>
    </a:accent3>
    <a:accent4>
      <a:srgbClr val="464646"/>
    </a:accent4>
    <a:accent5>
      <a:srgbClr val="FFD200"/>
    </a:accent5>
    <a:accent6>
      <a:srgbClr val="002060"/>
    </a:accent6>
    <a:hlink>
      <a:srgbClr val="FF8119"/>
    </a:hlink>
    <a:folHlink>
      <a:srgbClr val="44B9E8"/>
    </a:folHlink>
  </a:clrScheme>
  <a:fontScheme name="Custom 2">
    <a:majorFont>
      <a:latin typeface="Century Gothic"/>
      <a:ea typeface=""/>
      <a:cs typeface=""/>
    </a:majorFont>
    <a:minorFont>
      <a:latin typeface="Calibri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38</cp:revision>
  <dcterms:created xsi:type="dcterms:W3CDTF">2015-05-13T19:02:00Z</dcterms:created>
  <dcterms:modified xsi:type="dcterms:W3CDTF">2015-05-26T08:50:00Z</dcterms:modified>
</cp:coreProperties>
</file>