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Протестировать форму “Вывод средств со счета” на странице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https://groall.noda.pro/test_qa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all.noda.pro/test_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