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ind w:left="4962" w:firstLine="708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Норильский городской суд</w:t>
      </w:r>
    </w:p>
    <w:p>
      <w:pPr>
        <w:pStyle w:val="Normal.0"/>
        <w:spacing w:after="0"/>
        <w:ind w:left="5245" w:firstLine="708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Красноярского края</w:t>
      </w:r>
    </w:p>
    <w:p>
      <w:pPr>
        <w:pStyle w:val="Normal.0"/>
        <w:spacing w:after="0"/>
        <w:ind w:left="4253" w:firstLine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Полярная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7</w:t>
      </w:r>
    </w:p>
    <w:p>
      <w:pPr>
        <w:pStyle w:val="Normal.0"/>
        <w:spacing w:after="0"/>
        <w:ind w:left="3969" w:firstLine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/>
        <w:ind w:left="3969" w:firstLine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Истец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  <w:tab/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Лакатош Светлана Анатольевна</w:t>
      </w:r>
    </w:p>
    <w:p>
      <w:pPr>
        <w:pStyle w:val="Normal.0"/>
        <w:spacing w:after="0"/>
        <w:ind w:left="3118" w:firstLine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действующая за себя и несовершеннолетних</w:t>
      </w:r>
    </w:p>
    <w:p>
      <w:pPr>
        <w:pStyle w:val="Normal.0"/>
        <w:spacing w:after="0"/>
        <w:ind w:left="2551" w:firstLine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Лакатош Анастасию Михайловну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0</w:t>
      </w: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0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.02.2010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р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2551" w:firstLine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Лакатош Ивана Михайловича </w:t>
      </w: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00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.09.2012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р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3685" w:firstLine="709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Дудинская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8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ind w:left="2268" w:firstLine="708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Ответчик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Байманбетова Айбат Маусаровна</w:t>
      </w:r>
    </w:p>
    <w:p>
      <w:pPr>
        <w:pStyle w:val="Normal.0"/>
        <w:spacing w:after="0"/>
        <w:ind w:left="3969" w:firstLine="709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Дудинская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12</w:t>
      </w:r>
    </w:p>
    <w:p>
      <w:pPr>
        <w:pStyle w:val="Normal.0"/>
        <w:spacing w:after="0"/>
        <w:ind w:left="3969" w:firstLine="709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ind w:left="3969" w:firstLine="709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ind w:left="3545" w:firstLine="708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Третьи лица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ООО «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СеверныйБыт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»</w:t>
      </w:r>
    </w:p>
    <w:p>
      <w:pPr>
        <w:pStyle w:val="Normal.0"/>
        <w:spacing w:after="0"/>
        <w:ind w:left="3969" w:firstLine="709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Игарская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18</w:t>
      </w:r>
    </w:p>
    <w:p>
      <w:pPr>
        <w:pStyle w:val="Normal.0"/>
        <w:spacing w:after="0"/>
        <w:ind w:left="3969" w:firstLine="709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ind w:left="3969" w:firstLine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Лакатош Михаил Иванович</w:t>
      </w:r>
    </w:p>
    <w:p>
      <w:pPr>
        <w:pStyle w:val="Normal.0"/>
        <w:spacing w:after="0"/>
        <w:ind w:left="3685" w:firstLine="709"/>
        <w:jc w:val="right"/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Дудинская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8</w:t>
      </w:r>
    </w:p>
    <w:p>
      <w:pPr>
        <w:pStyle w:val="Normal.0"/>
        <w:spacing w:after="0" w:line="240" w:lineRule="auto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Сумма иска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 1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37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828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рублей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8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0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копеек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Государственная пошлина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:    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3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956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рублей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58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копеек</w:t>
      </w:r>
    </w:p>
    <w:p>
      <w:pPr>
        <w:pStyle w:val="Normal.0"/>
        <w:spacing w:after="0" w:line="240" w:lineRule="auto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Georgia" w:cs="Georgia" w:hAnsi="Georgia" w:eastAsia="Georgia"/>
          <w:b w:val="1"/>
          <w:bCs w:val="1"/>
          <w:sz w:val="44"/>
          <w:szCs w:val="44"/>
        </w:rPr>
      </w:pPr>
    </w:p>
    <w:p>
      <w:pPr>
        <w:pStyle w:val="Normal.0"/>
        <w:spacing w:after="0" w:line="240" w:lineRule="auto"/>
        <w:jc w:val="center"/>
        <w:rPr>
          <w:rFonts w:ascii="Georgia" w:cs="Georgia" w:hAnsi="Georgia" w:eastAsia="Georgia"/>
          <w:b w:val="1"/>
          <w:bCs w:val="1"/>
          <w:sz w:val="44"/>
          <w:szCs w:val="44"/>
        </w:rPr>
      </w:pPr>
      <w:r>
        <w:rPr>
          <w:rFonts w:ascii="Georgia" w:hAnsi="Georgia" w:hint="default"/>
          <w:b w:val="1"/>
          <w:bCs w:val="1"/>
          <w:sz w:val="44"/>
          <w:szCs w:val="44"/>
          <w:rtl w:val="0"/>
          <w:lang w:val="ru-RU"/>
        </w:rPr>
        <w:t>Исковое заявление</w:t>
      </w:r>
    </w:p>
    <w:p>
      <w:pPr>
        <w:pStyle w:val="Normal.0"/>
        <w:spacing w:after="0" w:line="240" w:lineRule="auto"/>
        <w:jc w:val="center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о взыскании материального ущерба</w:t>
      </w:r>
    </w:p>
    <w:p>
      <w:pPr>
        <w:pStyle w:val="Normal.0"/>
        <w:spacing w:after="0" w:line="240" w:lineRule="auto"/>
        <w:jc w:val="center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июля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201</w:t>
      </w:r>
      <w:r>
        <w:rPr>
          <w:rFonts w:ascii="Georgia" w:hAnsi="Georgia"/>
          <w:sz w:val="24"/>
          <w:szCs w:val="24"/>
          <w:rtl w:val="0"/>
          <w:lang w:val="ru-RU"/>
        </w:rPr>
        <w:t>5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года по вине Ответчик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было совершено залитие моей квартиры расположенной по адресу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: 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Дудинская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8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собственниками которой выступаю 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мой супруг и несовершеннолетние дети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Залитие произошло в результате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срыва гибкого шланга ГВС в кухонном помещении Ответчика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на что был составлен Акт №</w:t>
      </w:r>
      <w:r>
        <w:rPr>
          <w:rFonts w:ascii="Georgia" w:hAnsi="Georgia"/>
          <w:sz w:val="24"/>
          <w:szCs w:val="24"/>
          <w:rtl w:val="0"/>
          <w:lang w:val="ru-RU"/>
        </w:rPr>
        <w:t>341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 результате залития у меня пострадала внутренняя отделка квартиры в </w:t>
      </w:r>
      <w:r>
        <w:rPr>
          <w:rFonts w:ascii="Georgia" w:hAnsi="Georgia" w:hint="default"/>
          <w:sz w:val="24"/>
          <w:szCs w:val="24"/>
          <w:rtl w:val="0"/>
          <w:lang w:val="ru-RU"/>
        </w:rPr>
        <w:t>кухонном помещении и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коридоре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а так же имущество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.210 </w:t>
      </w:r>
      <w:r>
        <w:rPr>
          <w:rFonts w:ascii="Georgia" w:hAnsi="Georgia" w:hint="default"/>
          <w:sz w:val="24"/>
          <w:szCs w:val="24"/>
          <w:rtl w:val="0"/>
          <w:lang w:val="ru-RU"/>
        </w:rPr>
        <w:t>Гражданского Кодекса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Собственник несет бремя содержания принадлежащего ему имущества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если иное не предусмотрено законом или договором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.1064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вред причиненный имуществу гражданина подлежит возмещению со стороны причинителя вреда в полном объеме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 п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.6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Постановления Правительства РФ от </w:t>
      </w:r>
      <w:r>
        <w:rPr>
          <w:rFonts w:ascii="Georgia" w:hAnsi="Georgia"/>
          <w:sz w:val="24"/>
          <w:szCs w:val="24"/>
          <w:rtl w:val="0"/>
          <w:lang w:val="ru-RU"/>
        </w:rPr>
        <w:t>13.08.2006 N 491 (</w:t>
      </w:r>
      <w:r>
        <w:rPr>
          <w:rFonts w:ascii="Georgia" w:hAnsi="Georgia" w:hint="default"/>
          <w:sz w:val="24"/>
          <w:szCs w:val="24"/>
          <w:rtl w:val="0"/>
          <w:lang w:val="ru-RU"/>
        </w:rPr>
        <w:t>ред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от </w:t>
      </w:r>
      <w:r>
        <w:rPr>
          <w:rFonts w:ascii="Georgia" w:hAnsi="Georgia"/>
          <w:sz w:val="24"/>
          <w:szCs w:val="24"/>
          <w:rtl w:val="0"/>
          <w:lang w:val="ru-RU"/>
        </w:rPr>
        <w:t>26.03.2014) "</w:t>
      </w:r>
      <w:r>
        <w:rPr>
          <w:rFonts w:ascii="Georgia" w:hAnsi="Georgia" w:hint="default"/>
          <w:sz w:val="24"/>
          <w:szCs w:val="24"/>
          <w:rtl w:val="0"/>
          <w:lang w:val="ru-RU"/>
        </w:rPr>
        <w:t>Об утверждении Правил содержания общего имущества в многоквартирном доме и правил изменения размера платы за содержание и ремонт жилого помещения в случае оказания услуг и выполнения работ по управлению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содержанию и ремонту общего имущества в многоквартирном доме ненадлежащего качества и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или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с перерывами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превышающими установленную продолжительность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",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состав общего имущества включается внутридомовая система отопления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состоящая из стояков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обогревающих элементов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регулирующей и запорной арматуры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коллективных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общедомовых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приборов учета тепловой энергии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а также другого оборудования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расположенного на этих сетях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>Ответственность за содержание в надлежащем состоянии общедомового имущества возложена на управляющую компанию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данном случае ООО «</w:t>
      </w:r>
      <w:r>
        <w:rPr>
          <w:rFonts w:ascii="Georgia" w:hAnsi="Georgia" w:hint="default"/>
          <w:sz w:val="24"/>
          <w:szCs w:val="24"/>
          <w:rtl w:val="0"/>
          <w:lang w:val="ru-RU"/>
        </w:rPr>
        <w:t>СеверныйБыт</w:t>
      </w:r>
      <w:r>
        <w:rPr>
          <w:rFonts w:ascii="Georgia" w:hAnsi="Georgia" w:hint="default"/>
          <w:sz w:val="24"/>
          <w:szCs w:val="24"/>
          <w:rtl w:val="0"/>
          <w:lang w:val="ru-RU"/>
        </w:rPr>
        <w:t>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Так как причиной залития явилось неисправность гибкого шланга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который не относится к общедомовому имуществу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ответственность за причиненный ущерб в полном объеме несет собственник квартиры №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12,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где произошла авария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.1082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Удовлетворяя требование о возмещении вреда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суд в соответствии с обстоятельствами дела обязывает лицо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ответственное за причинение вреда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возместить вред в натуре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предоставить вещь того же рода и качества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исправить поврежденную вещь и 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п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или возместить причиненные убытки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пункт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статьи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15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ГК РФ</w:t>
      </w:r>
      <w:r>
        <w:rPr>
          <w:rFonts w:ascii="Georgia" w:hAnsi="Georgia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.15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убытки причиненные гражданину подлежат возмещению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Так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на основании Отчета №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4/0000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выданный ООО «Центр Экономического Анализа и Экспертизы» размер ущерба внутренней отделки квартиры составил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108 036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рублей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В соответствии с Отчетом №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4/0000-1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выданный ООО «Центр Экономического Анализа и Экспертизы» размер ущерба имуществу составил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11 951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рубль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Так же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в состав моих убытков входит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Оплата услуг оценщика в размере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11500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рублей и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6000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рублей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а так же оплата за телеграмму в адрес Ответчика для приглашения на осмотр моей квартиры во время оценки в размере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341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рубль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80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копеек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А всего убытки составили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137 828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рублей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80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копеек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Так же я понесла судебные расходы в размере уплаченной государственной пошлины и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3000 </w:t>
      </w:r>
      <w:r>
        <w:rPr>
          <w:rFonts w:ascii="Georgia" w:hAnsi="Georgia" w:hint="default"/>
          <w:sz w:val="24"/>
          <w:szCs w:val="24"/>
          <w:rtl w:val="0"/>
          <w:lang w:val="ru-RU"/>
        </w:rPr>
        <w:t>рублей за составление искового заявления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которые подлежат взысканию со стороны ответчика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На основании вышеизложенного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со 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ГПК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ЖК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after="0" w:line="240" w:lineRule="auto"/>
        <w:ind w:firstLine="708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ПРОШУ</w:t>
      </w:r>
      <w:r>
        <w:rPr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Взыскать с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Байманбетова Айбат Маусаровна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в пользу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Лакатош Светланы Анатольевны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денежные средства в размере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1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37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828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рубл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ей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80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копеек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в качестве возмещения ущерба причиненного залитием квартиры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Взыскать с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Байманбетова Айбат Маусаровна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в пользу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Лакатош Светланы Анатольевны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судебные расходы в размере уплаченной государственной пошлины и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3000 </w:t>
      </w:r>
      <w:r>
        <w:rPr>
          <w:rFonts w:ascii="Georgia" w:hAnsi="Georgia" w:hint="default"/>
          <w:sz w:val="24"/>
          <w:szCs w:val="24"/>
          <w:rtl w:val="0"/>
          <w:lang w:val="ru-RU"/>
        </w:rPr>
        <w:t>рублей за составление искового заявления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Приложение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1.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Квитанция об оплате государственной пошлины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2.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Копия искового заявления по числу лиц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3.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Копия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свидетельства права собственности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3 </w:t>
      </w:r>
      <w:r>
        <w:rPr>
          <w:rFonts w:ascii="Georgia" w:hAnsi="Georgia" w:hint="default"/>
          <w:sz w:val="24"/>
          <w:szCs w:val="24"/>
          <w:rtl w:val="0"/>
          <w:lang w:val="ru-RU"/>
        </w:rPr>
        <w:t>шт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4.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Копия Акта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о залитии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5.</w:t>
      </w:r>
      <w:r>
        <w:rPr>
          <w:rFonts w:ascii="Georgia" w:hAnsi="Georgia" w:hint="default"/>
          <w:sz w:val="24"/>
          <w:szCs w:val="24"/>
          <w:rtl w:val="0"/>
          <w:lang w:val="ru-RU"/>
        </w:rPr>
        <w:t>Выписка из ЕГР</w:t>
      </w:r>
      <w:r>
        <w:rPr>
          <w:rFonts w:ascii="Georgia" w:hAnsi="Georgia" w:hint="default"/>
          <w:sz w:val="24"/>
          <w:szCs w:val="24"/>
          <w:rtl w:val="0"/>
          <w:lang w:val="ru-RU"/>
        </w:rPr>
        <w:t>Н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6.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Отчеты оценщика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 </w:t>
      </w:r>
      <w:r>
        <w:rPr>
          <w:rFonts w:ascii="Georgia" w:hAnsi="Georgia" w:hint="default"/>
          <w:sz w:val="24"/>
          <w:szCs w:val="24"/>
          <w:rtl w:val="0"/>
          <w:lang w:val="ru-RU"/>
        </w:rPr>
        <w:t>шт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7.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Копия свидетельств о рождении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 </w:t>
      </w:r>
      <w:r>
        <w:rPr>
          <w:rFonts w:ascii="Georgia" w:hAnsi="Georgia" w:hint="default"/>
          <w:sz w:val="24"/>
          <w:szCs w:val="24"/>
          <w:rtl w:val="0"/>
          <w:lang w:val="ru-RU"/>
        </w:rPr>
        <w:t>шт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8.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Копия свидетельства о заключении брака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9.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Квитанции по оплате экспертизы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 </w:t>
      </w:r>
      <w:r>
        <w:rPr>
          <w:rFonts w:ascii="Georgia" w:hAnsi="Georgia" w:hint="default"/>
          <w:sz w:val="24"/>
          <w:szCs w:val="24"/>
          <w:rtl w:val="0"/>
          <w:lang w:val="ru-RU"/>
        </w:rPr>
        <w:t>шт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10. 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Почтовая квитанция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11.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Квитанция за составление иска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___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»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мая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201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7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  <w:tab/>
        <w:tab/>
        <w:tab/>
      </w:r>
      <w:r>
        <w:rPr>
          <w:rFonts w:ascii="Georgia" w:cs="Georgia" w:hAnsi="Georgia" w:eastAsia="Georgia"/>
          <w:b w:val="1"/>
          <w:bCs w:val="1"/>
          <w:sz w:val="24"/>
          <w:szCs w:val="24"/>
        </w:rPr>
        <w:tab/>
        <w:tab/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___________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Лакатош</w:t>
      </w:r>
      <w:r>
        <w:rPr>
          <w:rFonts w:ascii="Georgia" w:cs="Georgia" w:hAnsi="Georgia" w:eastAsia="Georgia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