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/>
        <w:ind w:left="3261" w:firstLine="0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 xml:space="preserve">Судье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Лубенец Е</w:t>
      </w:r>
      <w:r>
        <w:rPr>
          <w:rFonts w:ascii="Book Antiqua" w:hAnsi="Book Antiqua"/>
          <w:b w:val="1"/>
          <w:bCs w:val="1"/>
          <w:rtl w:val="0"/>
          <w:lang w:val="ru-RU"/>
        </w:rPr>
        <w:t>.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В</w:t>
      </w:r>
      <w:r>
        <w:rPr>
          <w:rFonts w:ascii="Book Antiqua" w:hAnsi="Book Antiqua"/>
          <w:b w:val="1"/>
          <w:bCs w:val="1"/>
          <w:rtl w:val="0"/>
          <w:lang w:val="ru-RU"/>
        </w:rPr>
        <w:t>.</w:t>
      </w:r>
    </w:p>
    <w:p>
      <w:pPr>
        <w:pStyle w:val="Normal (Web)"/>
        <w:spacing w:before="0" w:after="0"/>
        <w:ind w:left="3261" w:firstLine="0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Норильского городского суда</w:t>
      </w:r>
    </w:p>
    <w:p>
      <w:pPr>
        <w:pStyle w:val="Normal (Web)"/>
        <w:spacing w:before="0" w:after="0"/>
        <w:ind w:left="3261" w:firstLine="0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Красноярского края</w:t>
      </w:r>
    </w:p>
    <w:p>
      <w:pPr>
        <w:pStyle w:val="Normal (Web)"/>
        <w:spacing w:before="0" w:after="0"/>
        <w:ind w:left="3261" w:firstLine="0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г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>Норильск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ул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>Комсомольская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д</w:t>
      </w:r>
      <w:r>
        <w:rPr>
          <w:rFonts w:ascii="Book Antiqua" w:hAnsi="Book Antiqua"/>
          <w:rtl w:val="0"/>
          <w:lang w:val="ru-RU"/>
        </w:rPr>
        <w:t>.21</w:t>
      </w:r>
      <w:r>
        <w:rPr>
          <w:rFonts w:ascii="Book Antiqua" w:hAnsi="Book Antiqua" w:hint="default"/>
          <w:rtl w:val="0"/>
          <w:lang w:val="ru-RU"/>
        </w:rPr>
        <w:t>А</w:t>
      </w:r>
    </w:p>
    <w:p>
      <w:pPr>
        <w:pStyle w:val="Normal (Web)"/>
        <w:spacing w:before="0" w:after="0"/>
        <w:ind w:left="3261" w:firstLine="0"/>
        <w:rPr>
          <w:rFonts w:ascii="Book Antiqua" w:cs="Book Antiqua" w:hAnsi="Book Antiqua" w:eastAsia="Book Antiqua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Book Antiqua" w:hAnsi="Book Antiqua" w:hint="default"/>
          <w:b w:val="1"/>
          <w:bCs w:val="1"/>
          <w:rtl w:val="0"/>
          <w:lang w:val="ru-RU"/>
        </w:rPr>
        <w:t>От</w:t>
      </w:r>
      <w:r>
        <w:rPr>
          <w:rFonts w:ascii="Book Antiqua" w:hAnsi="Book Antiqua"/>
          <w:rtl w:val="0"/>
          <w:lang w:val="ru-RU"/>
        </w:rPr>
        <w:t xml:space="preserve">: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Гаджиева Эдмонда Максимовича</w:t>
      </w:r>
    </w:p>
    <w:p>
      <w:pPr>
        <w:pStyle w:val="Normal.0"/>
        <w:suppressAutoHyphens w:val="0"/>
        <w:spacing w:line="276" w:lineRule="auto"/>
        <w:rPr>
          <w:rFonts w:ascii="Book Antiqua" w:cs="Book Antiqua" w:hAnsi="Book Antiqua" w:eastAsia="Book Antiqua"/>
          <w:sz w:val="22"/>
          <w:szCs w:val="22"/>
        </w:rPr>
      </w:pPr>
      <w:r>
        <w:rPr>
          <w:rFonts w:ascii="Book Antiqua" w:cs="Book Antiqua" w:hAnsi="Book Antiqua" w:eastAsia="Book Antiqua"/>
          <w:b w:val="1"/>
          <w:bCs w:val="1"/>
          <w:sz w:val="22"/>
          <w:szCs w:val="22"/>
        </w:rPr>
        <w:tab/>
        <w:tab/>
        <w:tab/>
        <w:tab/>
        <w:tab/>
        <w:tab/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 xml:space="preserve">663300 </w:t>
      </w:r>
      <w:r>
        <w:rPr>
          <w:rFonts w:ascii="Book Antiqua" w:cs="Calibri" w:hAnsi="Book Antiqua" w:eastAsia="Calibri" w:hint="default"/>
          <w:sz w:val="22"/>
          <w:szCs w:val="22"/>
          <w:rtl w:val="0"/>
          <w:lang w:val="ru-RU"/>
        </w:rPr>
        <w:t>Красноярский край</w:t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>,</w:t>
      </w:r>
    </w:p>
    <w:p>
      <w:pPr>
        <w:pStyle w:val="Normal.0"/>
        <w:suppressAutoHyphens w:val="0"/>
        <w:spacing w:line="276" w:lineRule="auto"/>
        <w:rPr>
          <w:rFonts w:ascii="Book Antiqua" w:cs="Book Antiqua" w:hAnsi="Book Antiqua" w:eastAsia="Book Antiqua"/>
          <w:sz w:val="22"/>
          <w:szCs w:val="22"/>
        </w:rPr>
      </w:pPr>
      <w:r>
        <w:rPr>
          <w:rFonts w:ascii="Book Antiqua" w:cs="Book Antiqua" w:hAnsi="Book Antiqua" w:eastAsia="Book Antiqua"/>
          <w:sz w:val="22"/>
          <w:szCs w:val="22"/>
        </w:rPr>
        <w:tab/>
        <w:tab/>
        <w:tab/>
        <w:tab/>
        <w:tab/>
        <w:tab/>
      </w:r>
      <w:r>
        <w:rPr>
          <w:rFonts w:ascii="Book Antiqua" w:cs="Calibri" w:hAnsi="Book Antiqua" w:eastAsia="Calibri" w:hint="default"/>
          <w:sz w:val="22"/>
          <w:szCs w:val="22"/>
          <w:rtl w:val="0"/>
          <w:lang w:val="ru-RU"/>
        </w:rPr>
        <w:t>г</w:t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>.</w:t>
      </w:r>
      <w:r>
        <w:rPr>
          <w:rFonts w:ascii="Book Antiqua" w:cs="Calibri" w:hAnsi="Book Antiqua" w:eastAsia="Calibri" w:hint="default"/>
          <w:sz w:val="22"/>
          <w:szCs w:val="22"/>
          <w:rtl w:val="0"/>
          <w:lang w:val="ru-RU"/>
        </w:rPr>
        <w:t>Норильск</w:t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 xml:space="preserve">, </w:t>
      </w:r>
      <w:r>
        <w:rPr>
          <w:rFonts w:ascii="Book Antiqua" w:cs="Calibri" w:hAnsi="Book Antiqua" w:eastAsia="Calibri" w:hint="default"/>
          <w:sz w:val="22"/>
          <w:szCs w:val="22"/>
          <w:rtl w:val="0"/>
          <w:lang w:val="ru-RU"/>
        </w:rPr>
        <w:t>ул</w:t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>.</w:t>
      </w:r>
      <w:r>
        <w:rPr>
          <w:rFonts w:ascii="Book Antiqua" w:cs="Calibri" w:hAnsi="Book Antiqua" w:eastAsia="Calibri" w:hint="default"/>
          <w:sz w:val="22"/>
          <w:szCs w:val="22"/>
          <w:rtl w:val="0"/>
          <w:lang w:val="ru-RU"/>
        </w:rPr>
        <w:t>Нансена</w:t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 xml:space="preserve">, </w:t>
      </w:r>
      <w:r>
        <w:rPr>
          <w:rFonts w:ascii="Book Antiqua" w:cs="Calibri" w:hAnsi="Book Antiqua" w:eastAsia="Calibri" w:hint="default"/>
          <w:sz w:val="22"/>
          <w:szCs w:val="22"/>
          <w:rtl w:val="0"/>
          <w:lang w:val="ru-RU"/>
        </w:rPr>
        <w:t>д</w:t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>.</w:t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>00</w:t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 xml:space="preserve">, </w:t>
      </w:r>
      <w:r>
        <w:rPr>
          <w:rFonts w:ascii="Book Antiqua" w:cs="Calibri" w:hAnsi="Book Antiqua" w:eastAsia="Calibri" w:hint="default"/>
          <w:sz w:val="22"/>
          <w:szCs w:val="22"/>
          <w:rtl w:val="0"/>
          <w:lang w:val="ru-RU"/>
        </w:rPr>
        <w:t>кв</w:t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>.</w:t>
      </w:r>
      <w:r>
        <w:rPr>
          <w:rFonts w:ascii="Book Antiqua" w:cs="Calibri" w:hAnsi="Book Antiqua" w:eastAsia="Calibri"/>
          <w:sz w:val="22"/>
          <w:szCs w:val="22"/>
          <w:rtl w:val="0"/>
          <w:lang w:val="ru-RU"/>
        </w:rPr>
        <w:t>00</w:t>
      </w:r>
    </w:p>
    <w:p>
      <w:pPr>
        <w:pStyle w:val="Normal (Web)"/>
        <w:spacing w:before="0" w:after="0"/>
        <w:ind w:left="4111" w:firstLine="0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 xml:space="preserve">  </w:t>
      </w:r>
    </w:p>
    <w:p>
      <w:pPr>
        <w:pStyle w:val="Normal (Web)"/>
        <w:spacing w:before="0" w:after="0"/>
        <w:ind w:left="4111" w:firstLine="0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center"/>
        <w:rPr>
          <w:rFonts w:ascii="Book Antiqua" w:cs="Book Antiqua" w:hAnsi="Book Antiqua" w:eastAsia="Book Antiqua"/>
          <w:b w:val="1"/>
          <w:bCs w:val="1"/>
          <w:sz w:val="36"/>
          <w:szCs w:val="36"/>
        </w:rPr>
      </w:pPr>
      <w:r>
        <w:rPr>
          <w:rFonts w:ascii="Book Antiqua" w:hAnsi="Book Antiqua" w:hint="default"/>
          <w:b w:val="1"/>
          <w:bCs w:val="1"/>
          <w:sz w:val="36"/>
          <w:szCs w:val="36"/>
          <w:rtl w:val="0"/>
          <w:lang w:val="ru-RU"/>
        </w:rPr>
        <w:t>ЗАЯВЛЕНИЕ</w:t>
      </w:r>
    </w:p>
    <w:p>
      <w:pPr>
        <w:pStyle w:val="Normal (Web)"/>
        <w:spacing w:before="0" w:after="0"/>
        <w:jc w:val="center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Об отмене заочного решения</w:t>
      </w: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  <w:rtl w:val="0"/>
        </w:rPr>
        <w:tab/>
        <w:t>В производстве Норильского городского суда находится гражданское дело №</w:t>
      </w:r>
      <w:r>
        <w:rPr>
          <w:rFonts w:ascii="Book Antiqua" w:hAnsi="Book Antiqua"/>
          <w:rtl w:val="0"/>
          <w:lang w:val="ru-RU"/>
        </w:rPr>
        <w:t>2-</w:t>
      </w:r>
      <w:r>
        <w:rPr>
          <w:rFonts w:ascii="Book Antiqua" w:hAnsi="Book Antiqua"/>
          <w:rtl w:val="0"/>
          <w:lang w:val="ru-RU"/>
        </w:rPr>
        <w:t>0000</w:t>
      </w:r>
      <w:r>
        <w:rPr>
          <w:rFonts w:ascii="Book Antiqua" w:hAnsi="Book Antiqua"/>
          <w:rtl w:val="0"/>
          <w:lang w:val="ru-RU"/>
        </w:rPr>
        <w:t>/201</w:t>
      </w:r>
      <w:r>
        <w:rPr>
          <w:rFonts w:ascii="Book Antiqua" w:hAnsi="Book Antiqua"/>
          <w:rtl w:val="0"/>
          <w:lang w:val="ru-RU"/>
        </w:rPr>
        <w:t>7</w:t>
      </w:r>
      <w:r>
        <w:rPr>
          <w:rFonts w:ascii="Book Antiqua" w:hAnsi="Book Antiqua" w:hint="default"/>
          <w:rtl w:val="0"/>
          <w:lang w:val="ru-RU"/>
        </w:rPr>
        <w:t xml:space="preserve"> по иску </w:t>
      </w:r>
      <w:r>
        <w:rPr>
          <w:rFonts w:ascii="Book Antiqua" w:hAnsi="Book Antiqua" w:hint="default"/>
          <w:rtl w:val="0"/>
          <w:lang w:val="ru-RU"/>
        </w:rPr>
        <w:t>Метелкиной А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>М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 xml:space="preserve"> к </w:t>
      </w:r>
      <w:r>
        <w:rPr>
          <w:rFonts w:ascii="Book Antiqua" w:hAnsi="Book Antiqua" w:hint="default"/>
          <w:rtl w:val="0"/>
          <w:lang w:val="ru-RU"/>
        </w:rPr>
        <w:t>Гаджиеву Э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>М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 xml:space="preserve"> о </w:t>
      </w:r>
      <w:r>
        <w:rPr>
          <w:rFonts w:ascii="Book Antiqua" w:hAnsi="Book Antiqua" w:hint="default"/>
          <w:rtl w:val="0"/>
          <w:lang w:val="ru-RU"/>
        </w:rPr>
        <w:t>взыскании процентов за пользование чужими денежными средствами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  <w:rtl w:val="0"/>
        </w:rPr>
        <w:tab/>
        <w:t xml:space="preserve">В отсутствии меня </w:t>
      </w:r>
      <w:r>
        <w:rPr>
          <w:rFonts w:ascii="Book Antiqua" w:hAnsi="Book Antiqua"/>
          <w:rtl w:val="0"/>
          <w:lang w:val="ru-RU"/>
        </w:rPr>
        <w:t>15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/>
          <w:rtl w:val="0"/>
          <w:lang w:val="ru-RU"/>
        </w:rPr>
        <w:t>06</w:t>
      </w:r>
      <w:r>
        <w:rPr>
          <w:rFonts w:ascii="Book Antiqua" w:hAnsi="Book Antiqua"/>
          <w:rtl w:val="0"/>
          <w:lang w:val="ru-RU"/>
        </w:rPr>
        <w:t>.201</w:t>
      </w:r>
      <w:r>
        <w:rPr>
          <w:rFonts w:ascii="Book Antiqua" w:hAnsi="Book Antiqua"/>
          <w:rtl w:val="0"/>
          <w:lang w:val="ru-RU"/>
        </w:rPr>
        <w:t>7</w:t>
      </w:r>
      <w:r>
        <w:rPr>
          <w:rFonts w:ascii="Book Antiqua" w:hAnsi="Book Antiqua" w:hint="default"/>
          <w:rtl w:val="0"/>
          <w:lang w:val="ru-RU"/>
        </w:rPr>
        <w:t>г</w:t>
      </w:r>
      <w:r>
        <w:rPr>
          <w:rFonts w:ascii="Book Antiqua" w:hAnsi="Book Antiqua"/>
          <w:rtl w:val="0"/>
          <w:lang w:val="ru-RU"/>
        </w:rPr>
        <w:t xml:space="preserve">. </w:t>
      </w:r>
      <w:r>
        <w:rPr>
          <w:rFonts w:ascii="Book Antiqua" w:hAnsi="Book Antiqua" w:hint="default"/>
          <w:rtl w:val="0"/>
          <w:lang w:val="ru-RU"/>
        </w:rPr>
        <w:t>суд вынес заочное решение по указанному делу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чем нарушил мои права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  <w:rtl w:val="0"/>
        </w:rPr>
        <w:tab/>
        <w:t>В соответствии со ст</w:t>
      </w:r>
      <w:r>
        <w:rPr>
          <w:rFonts w:ascii="Book Antiqua" w:hAnsi="Book Antiqua"/>
          <w:rtl w:val="0"/>
          <w:lang w:val="ru-RU"/>
        </w:rPr>
        <w:t xml:space="preserve">.242 </w:t>
      </w:r>
      <w:r>
        <w:rPr>
          <w:rFonts w:ascii="Book Antiqua" w:hAnsi="Book Antiqua" w:hint="default"/>
          <w:rtl w:val="0"/>
          <w:lang w:val="ru-RU"/>
        </w:rPr>
        <w:t>ГПК РФ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основанием для отмены заочного решения служит неявка ответчика в судебное заседание по уважительным причинам и наличие доказательств которые существенным образом могут повлиять на исход дела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</w:rPr>
        <w:tab/>
      </w:r>
    </w:p>
    <w:p>
      <w:pPr>
        <w:pStyle w:val="Normal (Web)"/>
        <w:spacing w:before="0" w:after="0"/>
        <w:ind w:firstLine="708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На момент рассмотрения дела я не знал о судебном производстве в отношении меня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так как не получал повестки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т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>е</w:t>
      </w:r>
      <w:r>
        <w:rPr>
          <w:rFonts w:ascii="Book Antiqua" w:hAnsi="Book Antiqua"/>
          <w:rtl w:val="0"/>
          <w:lang w:val="ru-RU"/>
        </w:rPr>
        <w:t xml:space="preserve">. </w:t>
      </w:r>
      <w:r>
        <w:rPr>
          <w:rFonts w:ascii="Book Antiqua" w:hAnsi="Book Antiqua" w:hint="default"/>
          <w:rtl w:val="0"/>
          <w:lang w:val="ru-RU"/>
        </w:rPr>
        <w:t>не был уведомлен надлежащим образом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следовательно был лишен права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предоставленного мне ГПК РФ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в представлении моих интересов со стороны представителя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предъявления доказательств опровергающих полностью либо частично доводы Истца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 (Web)"/>
        <w:spacing w:before="0" w:after="0"/>
        <w:ind w:firstLine="708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ind w:firstLine="708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  <w:rtl w:val="0"/>
        </w:rPr>
        <w:tab/>
        <w:t>О том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что </w:t>
      </w:r>
      <w:r>
        <w:rPr>
          <w:rFonts w:ascii="Book Antiqua" w:hAnsi="Book Antiqua"/>
          <w:rtl w:val="0"/>
          <w:lang w:val="ru-RU"/>
        </w:rPr>
        <w:t>15</w:t>
      </w:r>
      <w:r>
        <w:rPr>
          <w:rFonts w:ascii="Book Antiqua" w:hAnsi="Book Antiqua"/>
          <w:rtl w:val="0"/>
          <w:lang w:val="ru-RU"/>
        </w:rPr>
        <w:t xml:space="preserve"> </w:t>
      </w:r>
      <w:r>
        <w:rPr>
          <w:rFonts w:ascii="Book Antiqua" w:hAnsi="Book Antiqua" w:hint="default"/>
          <w:rtl w:val="0"/>
          <w:lang w:val="ru-RU"/>
        </w:rPr>
        <w:t>июня</w:t>
      </w:r>
      <w:r>
        <w:rPr>
          <w:rFonts w:ascii="Book Antiqua" w:hAnsi="Book Antiqua"/>
          <w:rtl w:val="0"/>
          <w:lang w:val="ru-RU"/>
        </w:rPr>
        <w:t xml:space="preserve"> 201</w:t>
      </w:r>
      <w:r>
        <w:rPr>
          <w:rFonts w:ascii="Book Antiqua" w:hAnsi="Book Antiqua"/>
          <w:rtl w:val="0"/>
          <w:lang w:val="ru-RU"/>
        </w:rPr>
        <w:t>7</w:t>
      </w:r>
      <w:r>
        <w:rPr>
          <w:rFonts w:ascii="Book Antiqua" w:hAnsi="Book Antiqua" w:hint="default"/>
          <w:rtl w:val="0"/>
          <w:lang w:val="ru-RU"/>
        </w:rPr>
        <w:t xml:space="preserve"> года состоялось судебное заседание в отношении меня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я узнал случайно от сотрудников ФССП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а именно </w:t>
      </w:r>
      <w:r>
        <w:rPr>
          <w:rFonts w:ascii="Book Antiqua" w:hAnsi="Book Antiqua"/>
          <w:rtl w:val="0"/>
          <w:lang w:val="ru-RU"/>
        </w:rPr>
        <w:t>05</w:t>
      </w:r>
      <w:r>
        <w:rPr>
          <w:rFonts w:ascii="Book Antiqua" w:hAnsi="Book Antiqua"/>
          <w:rtl w:val="0"/>
          <w:lang w:val="ru-RU"/>
        </w:rPr>
        <w:t xml:space="preserve"> </w:t>
      </w:r>
      <w:r>
        <w:rPr>
          <w:rFonts w:ascii="Book Antiqua" w:hAnsi="Book Antiqua" w:hint="default"/>
          <w:rtl w:val="0"/>
          <w:lang w:val="ru-RU"/>
        </w:rPr>
        <w:t>октября</w:t>
      </w:r>
      <w:r>
        <w:rPr>
          <w:rFonts w:ascii="Book Antiqua" w:hAnsi="Book Antiqua"/>
          <w:rtl w:val="0"/>
          <w:lang w:val="ru-RU"/>
        </w:rPr>
        <w:t xml:space="preserve"> 201</w:t>
      </w:r>
      <w:r>
        <w:rPr>
          <w:rFonts w:ascii="Book Antiqua" w:hAnsi="Book Antiqua"/>
          <w:rtl w:val="0"/>
          <w:lang w:val="ru-RU"/>
        </w:rPr>
        <w:t>7</w:t>
      </w:r>
      <w:r>
        <w:rPr>
          <w:rFonts w:ascii="Book Antiqua" w:hAnsi="Book Antiqua" w:hint="default"/>
          <w:rtl w:val="0"/>
          <w:lang w:val="ru-RU"/>
        </w:rPr>
        <w:t xml:space="preserve"> года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 xml:space="preserve"> Заочное решение не получал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  <w:rtl w:val="0"/>
        </w:rPr>
        <w:tab/>
        <w:t xml:space="preserve">С удовлетворенными исковыми требованиями по выше указанному делу я </w:t>
      </w:r>
      <w:r>
        <w:rPr>
          <w:rFonts w:ascii="Book Antiqua" w:hAnsi="Book Antiqua" w:hint="default"/>
          <w:rtl w:val="0"/>
          <w:lang w:val="ru-RU"/>
        </w:rPr>
        <w:t>частично не согласен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  <w:rtl w:val="0"/>
        </w:rPr>
        <w:tab/>
        <w:t>Считаю необходимым отменить заочное решение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возобновить производство по делу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На основании изложенного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,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и руководствуясь ст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.242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ГПК РФ</w:t>
      </w:r>
    </w:p>
    <w:p>
      <w:pPr>
        <w:pStyle w:val="Normal (Web)"/>
        <w:spacing w:before="0" w:after="0"/>
        <w:ind w:firstLine="708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jc w:val="center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 (Web)"/>
        <w:spacing w:before="0" w:after="0"/>
        <w:jc w:val="center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 (Web)"/>
        <w:spacing w:before="0" w:after="0"/>
        <w:jc w:val="center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 (Web)"/>
        <w:spacing w:before="0" w:after="0"/>
        <w:jc w:val="center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 (Web)"/>
        <w:spacing w:before="0" w:after="0"/>
        <w:jc w:val="center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ПРОШУ</w:t>
      </w:r>
      <w:r>
        <w:rPr>
          <w:rFonts w:ascii="Book Antiqua" w:hAnsi="Book Antiqua"/>
          <w:b w:val="1"/>
          <w:bCs w:val="1"/>
          <w:rtl w:val="0"/>
          <w:lang w:val="ru-RU"/>
        </w:rPr>
        <w:t>:</w:t>
      </w:r>
      <w:r>
        <w:rPr>
          <w:rFonts w:ascii="Book Antiqua" w:hAnsi="Book Antiqua"/>
          <w:rtl w:val="0"/>
          <w:lang w:val="ru-RU"/>
        </w:rPr>
        <w:t xml:space="preserve"> </w:t>
      </w:r>
    </w:p>
    <w:p>
      <w:pPr>
        <w:pStyle w:val="Normal (Web)"/>
        <w:spacing w:before="0" w:after="0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ind w:firstLine="708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Отменить заочное решение по делу №</w:t>
      </w:r>
      <w:r>
        <w:rPr>
          <w:rFonts w:ascii="Book Antiqua" w:hAnsi="Book Antiqua"/>
          <w:rtl w:val="0"/>
          <w:lang w:val="ru-RU"/>
        </w:rPr>
        <w:t>2-</w:t>
      </w:r>
      <w:r>
        <w:rPr>
          <w:rFonts w:ascii="Book Antiqua" w:hAnsi="Book Antiqua"/>
          <w:rtl w:val="0"/>
          <w:lang w:val="ru-RU"/>
        </w:rPr>
        <w:t>0000</w:t>
      </w:r>
      <w:r>
        <w:rPr>
          <w:rFonts w:ascii="Book Antiqua" w:hAnsi="Book Antiqua"/>
          <w:rtl w:val="0"/>
          <w:lang w:val="ru-RU"/>
        </w:rPr>
        <w:t>/201</w:t>
      </w:r>
      <w:r>
        <w:rPr>
          <w:rFonts w:ascii="Book Antiqua" w:hAnsi="Book Antiqua"/>
          <w:rtl w:val="0"/>
          <w:lang w:val="ru-RU"/>
        </w:rPr>
        <w:t>7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возобновить рассмотрение дела по существу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 (Web)"/>
        <w:spacing w:before="0" w:after="0"/>
        <w:ind w:firstLine="708"/>
        <w:jc w:val="both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ind w:firstLine="708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Восстановить пропущенные по уважительной причине срок на подачу заявления об отмене заочного решения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 (Web)"/>
        <w:spacing w:before="0" w:after="0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 (Web)"/>
        <w:spacing w:before="0" w:after="0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Приложение</w:t>
      </w:r>
      <w:r>
        <w:rPr>
          <w:rFonts w:ascii="Book Antiqua" w:hAnsi="Book Antiqua"/>
          <w:b w:val="1"/>
          <w:bCs w:val="1"/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Копия заявления по числу лиц в деле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 (Web)"/>
        <w:spacing w:before="0" w:after="0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rPr>
          <w:rFonts w:ascii="Book Antiqua" w:cs="Book Antiqua" w:hAnsi="Book Antiqua" w:eastAsia="Book Antiqua"/>
        </w:rPr>
      </w:pPr>
    </w:p>
    <w:p>
      <w:pPr>
        <w:pStyle w:val="Normal (Web)"/>
        <w:spacing w:before="0" w:after="0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 (Web)"/>
        <w:spacing w:before="0" w:after="0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/>
          <w:b w:val="1"/>
          <w:bCs w:val="1"/>
          <w:rtl w:val="0"/>
          <w:lang w:val="ru-RU"/>
        </w:rPr>
        <w:t>09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октября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 201</w:t>
      </w:r>
      <w:r>
        <w:rPr>
          <w:rFonts w:ascii="Book Antiqua" w:hAnsi="Book Antiqua"/>
          <w:b w:val="1"/>
          <w:bCs w:val="1"/>
          <w:rtl w:val="0"/>
          <w:lang w:val="ru-RU"/>
        </w:rPr>
        <w:t>7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г</w:t>
      </w:r>
      <w:r>
        <w:rPr>
          <w:rFonts w:ascii="Book Antiqua" w:hAnsi="Book Antiqua"/>
          <w:b w:val="1"/>
          <w:bCs w:val="1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 (Web)"/>
        <w:spacing w:before="0" w:after="0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 (Web)"/>
        <w:spacing w:before="0" w:after="0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/>
          <w:b w:val="1"/>
          <w:bCs w:val="1"/>
          <w:rtl w:val="0"/>
          <w:lang w:val="ru-RU"/>
        </w:rPr>
        <w:t xml:space="preserve">__________________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Э</w:t>
      </w:r>
      <w:r>
        <w:rPr>
          <w:rFonts w:ascii="Book Antiqua" w:hAnsi="Book Antiqua"/>
          <w:b w:val="1"/>
          <w:bCs w:val="1"/>
          <w:rtl w:val="0"/>
          <w:lang w:val="ru-RU"/>
        </w:rPr>
        <w:t>.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М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.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Гаджиев</w:t>
      </w:r>
    </w:p>
    <w:p>
      <w:pPr>
        <w:pStyle w:val="Normal (Web)"/>
        <w:spacing w:before="0" w:after="0"/>
      </w:pPr>
      <w:r>
        <w:rPr>
          <w:rFonts w:ascii="Book Antiqua" w:cs="Book Antiqua" w:hAnsi="Book Antiqua" w:eastAsia="Book Antiqua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