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573F49DD" w14:textId="063DC61C" w:rsidR="006B79D4" w:rsidRPr="00F24EDD" w:rsidRDefault="006B79D4" w:rsidP="002A237A">
      <w:pPr>
        <w:jc w:val="center"/>
        <w:rPr>
          <w:rFonts w:ascii="Georgia" w:hAnsi="Georgia" w:cstheme="minorHAnsi"/>
          <w:sz w:val="28"/>
          <w:szCs w:val="28"/>
          <w:lang w:val="fr-FR"/>
        </w:rPr>
      </w:pPr>
    </w:p>
    <w:p w14:paraId="23F2A9B0" w14:textId="46055FF6" w:rsidR="008229A2" w:rsidRPr="00F24EDD" w:rsidRDefault="008229A2" w:rsidP="008229A2">
      <w:pPr>
        <w:jc w:val="center"/>
        <w:rPr>
          <w:rFonts w:ascii="Georgia" w:hAnsi="Georgia" w:cstheme="minorHAnsi"/>
          <w:b/>
          <w:bCs/>
          <w:sz w:val="28"/>
          <w:szCs w:val="28"/>
          <w:u w:val="single"/>
          <w:lang w:val="fr-FR"/>
        </w:rPr>
      </w:pPr>
      <w:r w:rsidRPr="00F24EDD">
        <w:rPr>
          <w:rFonts w:ascii="Georgia" w:hAnsi="Georgia" w:cstheme="minorHAnsi"/>
          <w:b/>
          <w:bCs/>
          <w:sz w:val="28"/>
          <w:szCs w:val="28"/>
          <w:u w:val="single"/>
          <w:lang w:val="fr-FR"/>
        </w:rPr>
        <w:t>CONTRAT DE BAIL</w:t>
      </w:r>
    </w:p>
    <w:p w14:paraId="2F647F02" w14:textId="77777777" w:rsidR="008229A2" w:rsidRPr="00F24EDD" w:rsidRDefault="008229A2" w:rsidP="008229A2">
      <w:pPr>
        <w:jc w:val="both"/>
        <w:rPr>
          <w:rFonts w:ascii="Georgia" w:hAnsi="Georgia" w:cstheme="minorHAnsi"/>
          <w:lang w:val="fr-FR"/>
        </w:rPr>
      </w:pPr>
    </w:p>
    <w:p w14:paraId="09BBAA8C" w14:textId="77777777" w:rsidR="00CE4B64" w:rsidRPr="00F24EDD" w:rsidRDefault="00CE4B64" w:rsidP="008229A2">
      <w:pPr>
        <w:jc w:val="both"/>
        <w:rPr>
          <w:rFonts w:ascii="Georgia" w:hAnsi="Georgia" w:cstheme="minorHAnsi"/>
          <w:u w:val="single"/>
          <w:lang w:val="fr-FR"/>
        </w:rPr>
      </w:pPr>
    </w:p>
    <w:p w14:paraId="3D6940CD" w14:textId="6741DAFF" w:rsidR="008229A2" w:rsidRPr="00F24EDD" w:rsidRDefault="008229A2" w:rsidP="008229A2">
      <w:pPr>
        <w:jc w:val="both"/>
        <w:rPr>
          <w:rFonts w:ascii="Georgia" w:hAnsi="Georgia" w:cstheme="minorHAnsi"/>
          <w:u w:val="single"/>
          <w:lang w:val="fr-FR"/>
        </w:rPr>
      </w:pPr>
      <w:r w:rsidRPr="00F24EDD">
        <w:rPr>
          <w:rFonts w:ascii="Georgia" w:hAnsi="Georgia" w:cstheme="minorHAnsi"/>
          <w:u w:val="single"/>
          <w:lang w:val="fr-FR"/>
        </w:rPr>
        <w:t xml:space="preserve">Entre les </w:t>
      </w:r>
      <w:r w:rsidR="0000171D" w:rsidRPr="00F24EDD">
        <w:rPr>
          <w:rFonts w:ascii="Georgia" w:hAnsi="Georgia" w:cstheme="minorHAnsi"/>
          <w:u w:val="single"/>
          <w:lang w:val="fr-FR"/>
        </w:rPr>
        <w:t>soussignés :</w:t>
      </w:r>
    </w:p>
    <w:p w14:paraId="3A201CF2" w14:textId="77777777" w:rsidR="00E61D4A" w:rsidRPr="00F24EDD" w:rsidRDefault="00E61D4A" w:rsidP="0000171D">
      <w:pPr>
        <w:pBdr>
          <w:top w:val="nil"/>
          <w:left w:val="nil"/>
          <w:bottom w:val="nil"/>
          <w:right w:val="nil"/>
          <w:between w:val="nil"/>
        </w:pBdr>
        <w:spacing w:after="0" w:line="240" w:lineRule="auto"/>
        <w:jc w:val="both"/>
        <w:rPr>
          <w:rFonts w:ascii="Georgia" w:hAnsi="Georgia"/>
          <w:lang w:val="fr-FR"/>
        </w:rPr>
      </w:pPr>
      <w:r w:rsidRPr="00F24EDD">
        <w:rPr>
          <w:rFonts w:ascii="Georgia" w:eastAsia="Times New Roman" w:hAnsi="Georgia"/>
          <w:color w:val="000000"/>
          <w:lang w:val="fr-FR"/>
        </w:rPr>
        <w:t xml:space="preserve">La société </w:t>
      </w:r>
      <w:r w:rsidRPr="00F24EDD">
        <w:rPr>
          <w:rFonts w:ascii="Georgia" w:eastAsia="Times New Roman" w:hAnsi="Georgia"/>
          <w:b/>
          <w:color w:val="000000"/>
          <w:lang w:val="fr-FR"/>
        </w:rPr>
        <w:t>Maisons Super Development SARL</w:t>
      </w:r>
      <w:r w:rsidRPr="00F24EDD">
        <w:rPr>
          <w:rFonts w:ascii="Georgia" w:eastAsia="Times New Roman" w:hAnsi="Georgia"/>
          <w:color w:val="000000"/>
          <w:lang w:val="fr-FR"/>
        </w:rPr>
        <w:t xml:space="preserve">, dont la Direction Générale est située sur l’avenue </w:t>
      </w:r>
      <w:proofErr w:type="spellStart"/>
      <w:r w:rsidRPr="00F24EDD">
        <w:rPr>
          <w:rFonts w:ascii="Georgia" w:eastAsia="Times New Roman" w:hAnsi="Georgia"/>
          <w:b/>
          <w:color w:val="000000"/>
          <w:lang w:val="fr-FR"/>
        </w:rPr>
        <w:t>Kisambi</w:t>
      </w:r>
      <w:proofErr w:type="spellEnd"/>
      <w:r w:rsidRPr="00F24EDD">
        <w:rPr>
          <w:rFonts w:ascii="Georgia" w:eastAsia="Times New Roman" w:hAnsi="Georgia"/>
          <w:b/>
          <w:color w:val="000000"/>
          <w:lang w:val="fr-FR"/>
        </w:rPr>
        <w:t xml:space="preserve"> n° 7721 </w:t>
      </w:r>
      <w:r w:rsidRPr="00F24EDD">
        <w:rPr>
          <w:rFonts w:ascii="Georgia" w:eastAsia="Times New Roman" w:hAnsi="Georgia"/>
          <w:color w:val="000000"/>
          <w:lang w:val="fr-FR"/>
        </w:rPr>
        <w:t xml:space="preserve">du Plan Cadastral de la Commune de Lubumbashi, </w:t>
      </w:r>
    </w:p>
    <w:p w14:paraId="7D033D9C" w14:textId="3A02CEB2" w:rsidR="00E61D4A" w:rsidRPr="00F24EDD" w:rsidRDefault="00E61D4A" w:rsidP="00886699">
      <w:pPr>
        <w:pBdr>
          <w:top w:val="nil"/>
          <w:left w:val="nil"/>
          <w:bottom w:val="nil"/>
          <w:right w:val="nil"/>
          <w:between w:val="nil"/>
        </w:pBdr>
        <w:jc w:val="both"/>
        <w:rPr>
          <w:rFonts w:ascii="Georgia" w:eastAsia="Times New Roman" w:hAnsi="Georgia"/>
          <w:color w:val="000000"/>
          <w:lang w:val="fr-FR"/>
        </w:rPr>
      </w:pPr>
      <w:r w:rsidRPr="00F24EDD">
        <w:rPr>
          <w:rFonts w:ascii="Georgia" w:eastAsia="Times New Roman" w:hAnsi="Georgia"/>
          <w:color w:val="000000"/>
          <w:lang w:val="fr-FR"/>
        </w:rPr>
        <w:t xml:space="preserve">Immatriculée au RCCM sous le numéro </w:t>
      </w:r>
      <w:r w:rsidRPr="00F24EDD">
        <w:rPr>
          <w:rFonts w:ascii="Georgia" w:eastAsia="Times New Roman" w:hAnsi="Georgia"/>
          <w:b/>
          <w:color w:val="000000"/>
          <w:lang w:val="fr-FR"/>
        </w:rPr>
        <w:t>1</w:t>
      </w:r>
      <w:r w:rsidR="007E0E39" w:rsidRPr="00F24EDD">
        <w:rPr>
          <w:rFonts w:ascii="Georgia" w:eastAsia="Times New Roman" w:hAnsi="Georgia"/>
          <w:b/>
          <w:color w:val="000000"/>
          <w:lang w:val="fr-FR"/>
        </w:rPr>
        <w:t>4</w:t>
      </w:r>
      <w:r w:rsidRPr="00F24EDD">
        <w:rPr>
          <w:rFonts w:ascii="Georgia" w:eastAsia="Times New Roman" w:hAnsi="Georgia"/>
          <w:b/>
          <w:color w:val="000000"/>
          <w:lang w:val="fr-FR"/>
        </w:rPr>
        <w:t>-B-2035</w:t>
      </w:r>
      <w:r w:rsidRPr="00F24EDD">
        <w:rPr>
          <w:rFonts w:ascii="Georgia" w:eastAsia="Times New Roman" w:hAnsi="Georgia"/>
          <w:color w:val="000000"/>
          <w:lang w:val="fr-FR"/>
        </w:rPr>
        <w:t xml:space="preserve"> et identifiée sous le numéro </w:t>
      </w:r>
      <w:r w:rsidR="007E0E39" w:rsidRPr="00F24EDD">
        <w:rPr>
          <w:rFonts w:ascii="Georgia" w:eastAsia="Times New Roman" w:hAnsi="Georgia"/>
          <w:b/>
          <w:color w:val="000000"/>
          <w:lang w:val="fr-FR"/>
        </w:rPr>
        <w:t>05</w:t>
      </w:r>
      <w:r w:rsidRPr="00F24EDD">
        <w:rPr>
          <w:rFonts w:ascii="Georgia" w:eastAsia="Times New Roman" w:hAnsi="Georgia"/>
          <w:b/>
          <w:color w:val="000000"/>
          <w:lang w:val="fr-FR"/>
        </w:rPr>
        <w:t>-</w:t>
      </w:r>
      <w:r w:rsidR="007E0E39" w:rsidRPr="00F24EDD">
        <w:rPr>
          <w:rFonts w:ascii="Georgia" w:eastAsia="Times New Roman" w:hAnsi="Georgia"/>
          <w:b/>
          <w:color w:val="000000"/>
          <w:lang w:val="fr-FR"/>
        </w:rPr>
        <w:t>F4200</w:t>
      </w:r>
      <w:r w:rsidRPr="00F24EDD">
        <w:rPr>
          <w:rFonts w:ascii="Georgia" w:eastAsia="Times New Roman" w:hAnsi="Georgia"/>
          <w:b/>
          <w:color w:val="000000"/>
          <w:lang w:val="fr-FR"/>
        </w:rPr>
        <w:t>-N78448</w:t>
      </w:r>
      <w:r w:rsidR="009A080A" w:rsidRPr="00F24EDD">
        <w:rPr>
          <w:rFonts w:ascii="Georgia" w:eastAsia="Times New Roman" w:hAnsi="Georgia"/>
          <w:b/>
          <w:color w:val="000000"/>
          <w:lang w:val="fr-FR"/>
        </w:rPr>
        <w:t>Q</w:t>
      </w:r>
      <w:r w:rsidR="009A080A" w:rsidRPr="00F24EDD">
        <w:rPr>
          <w:rFonts w:ascii="Georgia" w:eastAsia="Times New Roman" w:hAnsi="Georgia"/>
          <w:color w:val="000000"/>
          <w:lang w:val="fr-FR"/>
        </w:rPr>
        <w:t xml:space="preserve"> ;</w:t>
      </w:r>
      <w:r w:rsidRPr="00F24EDD">
        <w:rPr>
          <w:rFonts w:ascii="Georgia" w:eastAsia="Times New Roman" w:hAnsi="Georgia"/>
          <w:color w:val="000000"/>
          <w:lang w:val="fr-FR"/>
        </w:rPr>
        <w:t xml:space="preserve"> </w:t>
      </w:r>
    </w:p>
    <w:p w14:paraId="005F97BD" w14:textId="3A23BC22" w:rsidR="00E61D4A" w:rsidRPr="00F24EDD" w:rsidRDefault="00E61D4A" w:rsidP="00886699">
      <w:pPr>
        <w:pBdr>
          <w:top w:val="nil"/>
          <w:left w:val="nil"/>
          <w:bottom w:val="nil"/>
          <w:right w:val="nil"/>
          <w:between w:val="nil"/>
        </w:pBdr>
        <w:jc w:val="both"/>
        <w:rPr>
          <w:rFonts w:ascii="Georgia" w:eastAsia="Times New Roman" w:hAnsi="Georgia"/>
          <w:color w:val="000000"/>
          <w:lang w:val="fr-FR"/>
        </w:rPr>
      </w:pPr>
      <w:r w:rsidRPr="00F24EDD">
        <w:rPr>
          <w:rFonts w:ascii="Georgia" w:eastAsia="Times New Roman" w:hAnsi="Georgia"/>
          <w:color w:val="000000"/>
          <w:lang w:val="fr-FR"/>
        </w:rPr>
        <w:t xml:space="preserve">Ici représentée par </w:t>
      </w:r>
      <w:r w:rsidRPr="00F24EDD">
        <w:rPr>
          <w:rFonts w:ascii="Georgia" w:eastAsia="Times New Roman" w:hAnsi="Georgia"/>
          <w:b/>
          <w:color w:val="000000"/>
          <w:lang w:val="fr-FR"/>
        </w:rPr>
        <w:t>Monsieur Dha</w:t>
      </w:r>
      <w:r w:rsidR="00C342D3" w:rsidRPr="00F24EDD">
        <w:rPr>
          <w:rFonts w:ascii="Georgia" w:eastAsia="Times New Roman" w:hAnsi="Georgia"/>
          <w:b/>
          <w:color w:val="000000"/>
          <w:lang w:val="fr-FR"/>
        </w:rPr>
        <w:t>r</w:t>
      </w:r>
      <w:r w:rsidRPr="00F24EDD">
        <w:rPr>
          <w:rFonts w:ascii="Georgia" w:eastAsia="Times New Roman" w:hAnsi="Georgia"/>
          <w:b/>
          <w:color w:val="000000"/>
          <w:lang w:val="fr-FR"/>
        </w:rPr>
        <w:t>mendra Kumar</w:t>
      </w:r>
      <w:r w:rsidRPr="00F24EDD">
        <w:rPr>
          <w:rFonts w:ascii="Georgia" w:eastAsia="Times New Roman" w:hAnsi="Georgia"/>
          <w:color w:val="000000"/>
          <w:lang w:val="fr-FR"/>
        </w:rPr>
        <w:t xml:space="preserve">, </w:t>
      </w:r>
    </w:p>
    <w:p w14:paraId="1ACFF784" w14:textId="0D92F1D1" w:rsidR="008229A2" w:rsidRPr="00F24EDD" w:rsidRDefault="00E61D4A" w:rsidP="00886699">
      <w:pPr>
        <w:pBdr>
          <w:top w:val="nil"/>
          <w:left w:val="nil"/>
          <w:bottom w:val="nil"/>
          <w:right w:val="nil"/>
          <w:between w:val="nil"/>
        </w:pBdr>
        <w:jc w:val="both"/>
        <w:rPr>
          <w:rFonts w:ascii="Georgia" w:eastAsia="Times New Roman" w:hAnsi="Georgia"/>
          <w:color w:val="000000"/>
          <w:lang w:val="fr-FR"/>
        </w:rPr>
      </w:pPr>
      <w:r w:rsidRPr="00F24EDD">
        <w:rPr>
          <w:rFonts w:ascii="Georgia" w:eastAsia="Times New Roman" w:hAnsi="Georgia"/>
          <w:color w:val="000000"/>
          <w:lang w:val="fr-FR"/>
        </w:rPr>
        <w:t>Ci-après dénommée "</w:t>
      </w:r>
      <w:r w:rsidRPr="00F24EDD">
        <w:rPr>
          <w:rFonts w:ascii="Georgia" w:eastAsia="Times New Roman" w:hAnsi="Georgia"/>
          <w:i/>
          <w:color w:val="000000"/>
          <w:lang w:val="fr-FR"/>
        </w:rPr>
        <w:t>la Bailleresse</w:t>
      </w:r>
      <w:r w:rsidRPr="00F24EDD">
        <w:rPr>
          <w:rFonts w:ascii="Georgia" w:eastAsia="Times New Roman" w:hAnsi="Georgia"/>
          <w:color w:val="000000"/>
          <w:lang w:val="fr-FR"/>
        </w:rPr>
        <w:t>" d’une part ;</w:t>
      </w:r>
    </w:p>
    <w:p w14:paraId="77FE95BF" w14:textId="77777777" w:rsidR="00E61D4A" w:rsidRPr="00F24EDD" w:rsidRDefault="00E61D4A" w:rsidP="00886699">
      <w:pPr>
        <w:pBdr>
          <w:top w:val="nil"/>
          <w:left w:val="nil"/>
          <w:bottom w:val="nil"/>
          <w:right w:val="nil"/>
          <w:between w:val="nil"/>
        </w:pBdr>
        <w:jc w:val="both"/>
        <w:rPr>
          <w:rFonts w:ascii="Georgia" w:eastAsia="Times New Roman" w:hAnsi="Georgia"/>
          <w:color w:val="000000"/>
          <w:lang w:val="fr-FR"/>
        </w:rPr>
      </w:pPr>
    </w:p>
    <w:p w14:paraId="37574BB6" w14:textId="77777777" w:rsidR="008229A2" w:rsidRPr="00F24EDD" w:rsidRDefault="008229A2" w:rsidP="00886699">
      <w:pPr>
        <w:spacing w:after="0"/>
        <w:jc w:val="center"/>
        <w:rPr>
          <w:rFonts w:ascii="Georgia" w:hAnsi="Georgia" w:cstheme="minorHAnsi"/>
          <w:lang w:val="fr-FR"/>
        </w:rPr>
      </w:pPr>
      <w:r w:rsidRPr="00F24EDD">
        <w:rPr>
          <w:rFonts w:ascii="Georgia" w:hAnsi="Georgia" w:cstheme="minorHAnsi"/>
          <w:lang w:val="fr-FR"/>
        </w:rPr>
        <w:t>Et</w:t>
      </w:r>
    </w:p>
    <w:p w14:paraId="2B0046E8" w14:textId="77777777" w:rsidR="008229A2" w:rsidRPr="00F24EDD" w:rsidRDefault="008229A2" w:rsidP="00886699">
      <w:pPr>
        <w:spacing w:after="0"/>
        <w:jc w:val="center"/>
        <w:rPr>
          <w:rFonts w:ascii="Georgia" w:hAnsi="Georgia" w:cstheme="minorHAnsi"/>
          <w:lang w:val="fr-FR"/>
        </w:rPr>
      </w:pPr>
    </w:p>
    <w:p w14:paraId="44ACF830" w14:textId="77777777" w:rsidR="008229A2" w:rsidRPr="00F24EDD" w:rsidRDefault="008229A2" w:rsidP="00886699">
      <w:pPr>
        <w:spacing w:after="0"/>
        <w:jc w:val="center"/>
        <w:rPr>
          <w:rFonts w:ascii="Georgia" w:hAnsi="Georgia" w:cstheme="minorHAnsi"/>
          <w:lang w:val="fr-FR"/>
        </w:rPr>
      </w:pPr>
    </w:p>
    <w:p w14:paraId="229809DF" w14:textId="32A50E1B" w:rsidR="00B50AAA" w:rsidRDefault="008229A2" w:rsidP="00886699">
      <w:pPr>
        <w:spacing w:after="0" w:line="276" w:lineRule="auto"/>
        <w:jc w:val="both"/>
        <w:rPr>
          <w:rFonts w:ascii="Georgia" w:hAnsi="Georgia" w:cstheme="minorHAnsi"/>
          <w:lang w:val="fr-FR"/>
        </w:rPr>
      </w:pPr>
      <w:r w:rsidRPr="00F24EDD">
        <w:rPr>
          <w:rFonts w:ascii="Georgia" w:hAnsi="Georgia" w:cstheme="minorHAnsi"/>
          <w:lang w:val="fr-FR"/>
        </w:rPr>
        <w:t>La société</w:t>
      </w:r>
      <w:r w:rsidR="00AE6B57">
        <w:rPr>
          <w:rFonts w:ascii="Georgia" w:hAnsi="Georgia" w:cstheme="minorHAnsi"/>
          <w:lang w:val="fr-FR"/>
        </w:rPr>
        <w:t xml:space="preserve"> </w:t>
      </w:r>
      <w:proofErr w:type="spellStart"/>
      <w:r w:rsidR="00AE6B57" w:rsidRPr="00AE6B57">
        <w:rPr>
          <w:rFonts w:ascii="Georgia" w:hAnsi="Georgia" w:cstheme="minorHAnsi"/>
          <w:b/>
          <w:bCs/>
          <w:lang w:val="fr-FR"/>
        </w:rPr>
        <w:t>Allied</w:t>
      </w:r>
      <w:proofErr w:type="spellEnd"/>
      <w:r w:rsidR="00AE6B57" w:rsidRPr="00AE6B57">
        <w:rPr>
          <w:rFonts w:ascii="Georgia" w:hAnsi="Georgia" w:cstheme="minorHAnsi"/>
          <w:b/>
          <w:bCs/>
          <w:lang w:val="fr-FR"/>
        </w:rPr>
        <w:t xml:space="preserve"> </w:t>
      </w:r>
      <w:proofErr w:type="spellStart"/>
      <w:r w:rsidR="00AE6B57" w:rsidRPr="00AE6B57">
        <w:rPr>
          <w:rFonts w:ascii="Georgia" w:hAnsi="Georgia" w:cstheme="minorHAnsi"/>
          <w:b/>
          <w:bCs/>
          <w:lang w:val="fr-FR"/>
        </w:rPr>
        <w:t>Insurance</w:t>
      </w:r>
      <w:proofErr w:type="spellEnd"/>
      <w:r w:rsidR="00AE6B57" w:rsidRPr="00AE6B57">
        <w:rPr>
          <w:rFonts w:ascii="Georgia" w:hAnsi="Georgia" w:cstheme="minorHAnsi"/>
          <w:b/>
          <w:bCs/>
          <w:lang w:val="fr-FR"/>
        </w:rPr>
        <w:t xml:space="preserve"> Brokers Sarl,</w:t>
      </w:r>
      <w:r w:rsidR="00AE6B57">
        <w:rPr>
          <w:rFonts w:ascii="Georgia" w:hAnsi="Georgia" w:cstheme="minorHAnsi"/>
          <w:lang w:val="fr-FR"/>
        </w:rPr>
        <w:t xml:space="preserve"> Cabinet de Courtage d’assurance &amp; de réassurance au capital social de 46, 400, 000 CDF, ayant son siège social au Sis Local 54/56 Prins Van </w:t>
      </w:r>
      <w:proofErr w:type="spellStart"/>
      <w:r w:rsidR="00AE6B57">
        <w:rPr>
          <w:rFonts w:ascii="Georgia" w:hAnsi="Georgia" w:cstheme="minorHAnsi"/>
          <w:lang w:val="fr-FR"/>
        </w:rPr>
        <w:t>Luick</w:t>
      </w:r>
      <w:proofErr w:type="spellEnd"/>
      <w:r w:rsidR="00AE6B57">
        <w:rPr>
          <w:rFonts w:ascii="Georgia" w:hAnsi="Georgia" w:cstheme="minorHAnsi"/>
          <w:lang w:val="fr-FR"/>
        </w:rPr>
        <w:t xml:space="preserve"> School,10 av de la Gombe, Kinshasa Gombe - République Démocratique du Congo, immatriculée au Registre du Commerce et du Crédit Mobilier sous le numéro RCCMCD/KIN/RCCM/16-B-10571, NIF A 1621859 D et agréée auprès de l’ARCA sous le numéro N°3002</w:t>
      </w:r>
      <w:r w:rsidR="00AE6B57">
        <w:rPr>
          <w:rFonts w:ascii="Georgia" w:hAnsi="Georgia" w:cstheme="minorHAnsi"/>
          <w:lang w:val="fr-FR"/>
        </w:rPr>
        <w:t>.</w:t>
      </w:r>
    </w:p>
    <w:p w14:paraId="702D2A3D" w14:textId="77777777" w:rsidR="00AE6B57" w:rsidRPr="00F24EDD" w:rsidRDefault="00AE6B57" w:rsidP="00886699">
      <w:pPr>
        <w:spacing w:after="0" w:line="276" w:lineRule="auto"/>
        <w:jc w:val="both"/>
        <w:rPr>
          <w:rFonts w:ascii="Georgia" w:hAnsi="Georgia" w:cstheme="minorHAnsi"/>
          <w:lang w:val="fr-FR"/>
        </w:rPr>
      </w:pPr>
    </w:p>
    <w:p w14:paraId="149CED4D" w14:textId="4DEE562A" w:rsidR="008229A2" w:rsidRPr="00F24EDD" w:rsidRDefault="008229A2" w:rsidP="00886699">
      <w:pPr>
        <w:spacing w:after="0" w:line="276" w:lineRule="auto"/>
        <w:jc w:val="both"/>
        <w:rPr>
          <w:rFonts w:ascii="Georgia" w:hAnsi="Georgia" w:cstheme="minorHAnsi"/>
          <w:lang w:val="fr-FR"/>
        </w:rPr>
      </w:pPr>
      <w:r w:rsidRPr="00F24EDD">
        <w:rPr>
          <w:rFonts w:ascii="Georgia" w:hAnsi="Georgia" w:cstheme="minorHAnsi"/>
          <w:lang w:val="fr-FR"/>
        </w:rPr>
        <w:t>Ici représentée par</w:t>
      </w:r>
      <w:r w:rsidR="007C3B2B" w:rsidRPr="00F24EDD">
        <w:rPr>
          <w:rFonts w:ascii="Georgia" w:hAnsi="Georgia" w:cstheme="minorHAnsi"/>
          <w:lang w:val="fr-FR"/>
        </w:rPr>
        <w:t xml:space="preserve"> </w:t>
      </w:r>
      <w:r w:rsidR="00B50AAA" w:rsidRPr="00F24EDD">
        <w:rPr>
          <w:rFonts w:ascii="Georgia" w:hAnsi="Georgia" w:cstheme="minorHAnsi"/>
          <w:b/>
          <w:bCs/>
          <w:lang w:val="fr-FR"/>
        </w:rPr>
        <w:t>Monsieur</w:t>
      </w:r>
      <w:r w:rsidR="007C3B2B" w:rsidRPr="00F24EDD">
        <w:rPr>
          <w:rFonts w:ascii="Georgia" w:hAnsi="Georgia" w:cstheme="minorHAnsi"/>
          <w:b/>
          <w:bCs/>
          <w:lang w:val="fr-FR"/>
        </w:rPr>
        <w:t xml:space="preserve"> </w:t>
      </w:r>
      <w:r w:rsidR="00AE6B57">
        <w:rPr>
          <w:rFonts w:ascii="Georgia" w:hAnsi="Georgia" w:cstheme="minorHAnsi"/>
          <w:lang w:val="fr-FR"/>
        </w:rPr>
        <w:t>Anthony VANERPS, Directeur Général.</w:t>
      </w:r>
    </w:p>
    <w:p w14:paraId="310D663A" w14:textId="77777777" w:rsidR="00B50AAA" w:rsidRPr="00F24EDD" w:rsidRDefault="00B50AAA" w:rsidP="00886699">
      <w:pPr>
        <w:spacing w:after="0" w:line="276" w:lineRule="auto"/>
        <w:jc w:val="both"/>
        <w:rPr>
          <w:rFonts w:ascii="Georgia" w:hAnsi="Georgia" w:cstheme="minorHAnsi"/>
          <w:lang w:val="fr-FR"/>
        </w:rPr>
      </w:pPr>
    </w:p>
    <w:p w14:paraId="63485A45" w14:textId="2DF1D1E1" w:rsidR="008229A2" w:rsidRPr="00F24EDD" w:rsidRDefault="008229A2" w:rsidP="00886699">
      <w:pPr>
        <w:spacing w:after="0" w:line="276" w:lineRule="auto"/>
        <w:jc w:val="both"/>
        <w:rPr>
          <w:rFonts w:ascii="Georgia" w:hAnsi="Georgia" w:cstheme="minorHAnsi"/>
          <w:lang w:val="fr-FR"/>
        </w:rPr>
      </w:pPr>
      <w:r w:rsidRPr="00F24EDD">
        <w:rPr>
          <w:rFonts w:ascii="Georgia" w:hAnsi="Georgia" w:cstheme="minorHAnsi"/>
          <w:lang w:val="fr-FR"/>
        </w:rPr>
        <w:t>Ci-après dénommée "</w:t>
      </w:r>
      <w:r w:rsidRPr="00F24EDD">
        <w:rPr>
          <w:rFonts w:ascii="Georgia" w:hAnsi="Georgia" w:cstheme="minorHAnsi"/>
          <w:b/>
          <w:i/>
          <w:lang w:val="fr-FR"/>
        </w:rPr>
        <w:t>le Locataire</w:t>
      </w:r>
      <w:r w:rsidRPr="00F24EDD">
        <w:rPr>
          <w:rFonts w:ascii="Georgia" w:hAnsi="Georgia" w:cstheme="minorHAnsi"/>
          <w:lang w:val="fr-FR"/>
        </w:rPr>
        <w:t>" d’autre part.</w:t>
      </w:r>
    </w:p>
    <w:p w14:paraId="69BBE4DA" w14:textId="77777777" w:rsidR="008229A2" w:rsidRPr="00F24EDD" w:rsidRDefault="008229A2" w:rsidP="00886699">
      <w:pPr>
        <w:jc w:val="center"/>
        <w:rPr>
          <w:rFonts w:ascii="Georgia" w:hAnsi="Georgia" w:cstheme="minorHAnsi"/>
          <w:lang w:val="fr-FR"/>
        </w:rPr>
      </w:pPr>
    </w:p>
    <w:p w14:paraId="68476C97" w14:textId="77777777" w:rsidR="008229A2" w:rsidRPr="00F24EDD" w:rsidRDefault="008229A2" w:rsidP="00886699">
      <w:pPr>
        <w:jc w:val="center"/>
        <w:rPr>
          <w:rFonts w:ascii="Georgia" w:hAnsi="Georgia" w:cstheme="minorHAnsi"/>
          <w:lang w:val="fr-FR"/>
        </w:rPr>
      </w:pPr>
    </w:p>
    <w:p w14:paraId="171DBE31" w14:textId="77777777" w:rsidR="008229A2" w:rsidRPr="00F24EDD" w:rsidRDefault="008229A2" w:rsidP="00886699">
      <w:pPr>
        <w:jc w:val="center"/>
        <w:rPr>
          <w:rFonts w:ascii="Georgia" w:hAnsi="Georgia" w:cstheme="minorHAnsi"/>
          <w:lang w:val="fr-FR"/>
        </w:rPr>
      </w:pPr>
    </w:p>
    <w:p w14:paraId="6872E122" w14:textId="77777777" w:rsidR="008229A2" w:rsidRPr="00F24EDD" w:rsidRDefault="008229A2" w:rsidP="00886699">
      <w:pPr>
        <w:rPr>
          <w:rFonts w:ascii="Georgia" w:hAnsi="Georgia" w:cstheme="minorHAnsi"/>
          <w:lang w:val="fr-FR"/>
        </w:rPr>
      </w:pPr>
    </w:p>
    <w:p w14:paraId="1A33B929" w14:textId="77777777" w:rsidR="008229A2" w:rsidRPr="00F24EDD" w:rsidRDefault="008229A2" w:rsidP="00886699">
      <w:pPr>
        <w:rPr>
          <w:rFonts w:ascii="Georgia" w:hAnsi="Georgia" w:cstheme="minorHAnsi"/>
          <w:lang w:val="fr-FR"/>
        </w:rPr>
      </w:pPr>
    </w:p>
    <w:p w14:paraId="25D2D9E8" w14:textId="77777777" w:rsidR="00C44A3C" w:rsidRPr="00F24EDD" w:rsidRDefault="00C44A3C" w:rsidP="00886699">
      <w:pPr>
        <w:rPr>
          <w:rFonts w:ascii="Georgia" w:hAnsi="Georgia" w:cstheme="minorHAnsi"/>
          <w:b/>
          <w:bCs/>
          <w:u w:val="single"/>
          <w:lang w:val="fr-FR"/>
        </w:rPr>
      </w:pPr>
    </w:p>
    <w:p w14:paraId="21DB87B4" w14:textId="77777777" w:rsidR="00C44A3C" w:rsidRPr="00F24EDD" w:rsidRDefault="00C44A3C" w:rsidP="00886699">
      <w:pPr>
        <w:jc w:val="center"/>
        <w:rPr>
          <w:rFonts w:ascii="Georgia" w:hAnsi="Georgia" w:cstheme="minorHAnsi"/>
          <w:b/>
          <w:bCs/>
          <w:u w:val="single"/>
          <w:lang w:val="fr-FR"/>
        </w:rPr>
      </w:pPr>
    </w:p>
    <w:p w14:paraId="195E32E8" w14:textId="77777777" w:rsidR="00BF41A0" w:rsidRPr="00F24EDD" w:rsidRDefault="00BF41A0" w:rsidP="00C44A3C">
      <w:pPr>
        <w:jc w:val="center"/>
        <w:rPr>
          <w:rFonts w:ascii="Georgia" w:hAnsi="Georgia" w:cstheme="minorHAnsi"/>
          <w:b/>
          <w:bCs/>
          <w:u w:val="single"/>
          <w:lang w:val="fr-FR"/>
        </w:rPr>
      </w:pPr>
    </w:p>
    <w:p w14:paraId="4B2ADE90" w14:textId="77777777" w:rsidR="00BF41A0" w:rsidRPr="00F24EDD" w:rsidRDefault="00BF41A0" w:rsidP="00C44A3C">
      <w:pPr>
        <w:jc w:val="center"/>
        <w:rPr>
          <w:rFonts w:ascii="Georgia" w:hAnsi="Georgia" w:cstheme="minorHAnsi"/>
          <w:b/>
          <w:bCs/>
          <w:u w:val="single"/>
          <w:lang w:val="fr-FR"/>
        </w:rPr>
      </w:pPr>
    </w:p>
    <w:p w14:paraId="5E8B3871" w14:textId="77777777" w:rsidR="00BF41A0" w:rsidRPr="00F24EDD" w:rsidRDefault="00BF41A0" w:rsidP="00C44A3C">
      <w:pPr>
        <w:jc w:val="center"/>
        <w:rPr>
          <w:rFonts w:ascii="Georgia" w:hAnsi="Georgia" w:cstheme="minorHAnsi"/>
          <w:b/>
          <w:bCs/>
          <w:u w:val="single"/>
          <w:lang w:val="fr-FR"/>
        </w:rPr>
      </w:pPr>
    </w:p>
    <w:p w14:paraId="41A338E9" w14:textId="46A90E02" w:rsidR="008229A2" w:rsidRPr="00F24EDD" w:rsidRDefault="008229A2" w:rsidP="00C44A3C">
      <w:pPr>
        <w:jc w:val="center"/>
        <w:rPr>
          <w:rFonts w:ascii="Georgia" w:hAnsi="Georgia" w:cstheme="minorHAnsi"/>
          <w:b/>
          <w:bCs/>
          <w:u w:val="single"/>
          <w:lang w:val="fr-FR"/>
        </w:rPr>
      </w:pPr>
      <w:r w:rsidRPr="00F24EDD">
        <w:rPr>
          <w:rFonts w:ascii="Georgia" w:hAnsi="Georgia" w:cstheme="minorHAnsi"/>
          <w:b/>
          <w:bCs/>
          <w:u w:val="single"/>
          <w:lang w:val="fr-FR"/>
        </w:rPr>
        <w:t>IL A ÉTÉ CONVENU ET ARRÊTÉ CE QUI SUIT :</w:t>
      </w:r>
    </w:p>
    <w:p w14:paraId="53C48A04" w14:textId="77777777" w:rsidR="000D6D01" w:rsidRPr="00F24EDD" w:rsidRDefault="000D6D01" w:rsidP="000D6D01">
      <w:pPr>
        <w:jc w:val="both"/>
        <w:rPr>
          <w:rFonts w:ascii="Georgia" w:hAnsi="Georgia" w:cstheme="minorHAnsi"/>
          <w:b/>
          <w:lang w:val="fr-FR"/>
        </w:rPr>
      </w:pPr>
      <w:r w:rsidRPr="00F24EDD">
        <w:rPr>
          <w:rFonts w:ascii="Georgia" w:hAnsi="Georgia" w:cstheme="minorHAnsi"/>
          <w:b/>
          <w:lang w:val="fr-FR"/>
        </w:rPr>
        <w:t>Article 1 : Objet et désignation du bien loué</w:t>
      </w:r>
    </w:p>
    <w:p w14:paraId="35EFA9AC" w14:textId="533F8DB1" w:rsidR="000D6D01" w:rsidRPr="00F24EDD" w:rsidRDefault="000D6D01" w:rsidP="000D6D01">
      <w:pPr>
        <w:pStyle w:val="ListParagraph"/>
        <w:numPr>
          <w:ilvl w:val="0"/>
          <w:numId w:val="2"/>
        </w:numPr>
        <w:spacing w:line="240" w:lineRule="auto"/>
        <w:ind w:left="357" w:hanging="357"/>
        <w:jc w:val="both"/>
        <w:rPr>
          <w:rFonts w:ascii="Georgia" w:eastAsia="Times New Roman" w:hAnsi="Georgia" w:cs="Arial"/>
          <w:lang w:val="fr-FR" w:eastAsia="fr-FR"/>
        </w:rPr>
      </w:pPr>
      <w:r w:rsidRPr="00F24EDD">
        <w:rPr>
          <w:rFonts w:ascii="Georgia" w:eastAsia="Times New Roman" w:hAnsi="Georgia" w:cs="Arial"/>
          <w:lang w:val="fr-FR" w:eastAsia="fr-FR"/>
        </w:rPr>
        <w:t xml:space="preserve">Le </w:t>
      </w:r>
      <w:bookmarkStart w:id="0" w:name="_Hlk157503519"/>
      <w:r w:rsidRPr="00F24EDD">
        <w:rPr>
          <w:rFonts w:ascii="Georgia" w:eastAsia="Times New Roman" w:hAnsi="Georgia" w:cs="Arial"/>
          <w:lang w:val="fr-FR" w:eastAsia="fr-FR"/>
        </w:rPr>
        <w:t xml:space="preserve">Bailleur </w:t>
      </w:r>
      <w:bookmarkEnd w:id="0"/>
      <w:r w:rsidRPr="00F24EDD">
        <w:rPr>
          <w:rFonts w:ascii="Georgia" w:eastAsia="Times New Roman" w:hAnsi="Georgia" w:cs="Arial"/>
          <w:lang w:val="fr-FR" w:eastAsia="fr-FR"/>
        </w:rPr>
        <w:t>donne à bail au Locataire, qui accepte au(x) bureau(x) n°</w:t>
      </w:r>
      <w:r w:rsidR="002A21FE" w:rsidRPr="00F24EDD">
        <w:rPr>
          <w:rFonts w:ascii="Georgia" w:eastAsia="Times New Roman" w:hAnsi="Georgia" w:cs="Arial"/>
          <w:lang w:val="fr-FR" w:eastAsia="fr-FR"/>
        </w:rPr>
        <w:t xml:space="preserve"> </w:t>
      </w:r>
      <w:r w:rsidR="00AE6B57">
        <w:rPr>
          <w:rFonts w:ascii="Georgia" w:eastAsia="Times New Roman" w:hAnsi="Georgia" w:cs="Arial"/>
          <w:b/>
          <w:bCs/>
          <w:lang w:val="fr-FR" w:eastAsia="fr-FR"/>
        </w:rPr>
        <w:t>3</w:t>
      </w:r>
      <w:r w:rsidR="003A60E5" w:rsidRPr="00F24EDD">
        <w:rPr>
          <w:rFonts w:ascii="Georgia" w:eastAsia="Times New Roman" w:hAnsi="Georgia" w:cs="Arial"/>
          <w:b/>
          <w:bCs/>
          <w:lang w:val="fr-FR" w:eastAsia="fr-FR"/>
        </w:rPr>
        <w:t>2</w:t>
      </w:r>
      <w:r w:rsidR="007C3B2B" w:rsidRPr="00F24EDD">
        <w:rPr>
          <w:rFonts w:ascii="Georgia" w:eastAsia="Times New Roman" w:hAnsi="Georgia" w:cs="Arial"/>
          <w:b/>
          <w:bCs/>
          <w:lang w:val="fr-FR" w:eastAsia="fr-FR"/>
        </w:rPr>
        <w:t>4</w:t>
      </w:r>
      <w:r w:rsidRPr="00F24EDD">
        <w:rPr>
          <w:rFonts w:ascii="Georgia" w:eastAsia="Times New Roman" w:hAnsi="Georgia" w:cs="Arial"/>
          <w:lang w:val="fr-FR" w:eastAsia="fr-FR"/>
        </w:rPr>
        <w:t xml:space="preserve">, un espace de </w:t>
      </w:r>
      <w:r w:rsidR="0005242E" w:rsidRPr="00F24EDD">
        <w:rPr>
          <w:rFonts w:ascii="Georgia" w:eastAsia="Times New Roman" w:hAnsi="Georgia" w:cs="Arial"/>
          <w:b/>
          <w:bCs/>
          <w:lang w:val="fr-FR" w:eastAsia="fr-FR"/>
        </w:rPr>
        <w:t>54</w:t>
      </w:r>
      <w:r w:rsidR="00CB2907" w:rsidRPr="00F24EDD">
        <w:rPr>
          <w:rFonts w:ascii="Georgia" w:eastAsia="Times New Roman" w:hAnsi="Georgia" w:cs="Arial"/>
          <w:b/>
          <w:bCs/>
          <w:lang w:val="fr-FR" w:eastAsia="fr-FR"/>
        </w:rPr>
        <w:t xml:space="preserve"> </w:t>
      </w:r>
      <w:r w:rsidRPr="00F24EDD">
        <w:rPr>
          <w:rFonts w:ascii="Georgia" w:eastAsia="Times New Roman" w:hAnsi="Georgia" w:cs="Arial"/>
          <w:lang w:val="fr-FR" w:eastAsia="fr-FR"/>
        </w:rPr>
        <w:t>m</w:t>
      </w:r>
      <w:r w:rsidRPr="00F24EDD">
        <w:rPr>
          <w:rFonts w:ascii="Georgia" w:eastAsia="Times New Roman" w:hAnsi="Georgia" w:cs="Arial"/>
          <w:vertAlign w:val="superscript"/>
          <w:lang w:val="fr-FR" w:eastAsia="fr-FR"/>
        </w:rPr>
        <w:t>2</w:t>
      </w:r>
      <w:r w:rsidRPr="00F24EDD">
        <w:rPr>
          <w:rFonts w:ascii="Georgia" w:eastAsia="Times New Roman" w:hAnsi="Georgia" w:cs="Arial"/>
          <w:lang w:val="fr-FR" w:eastAsia="fr-FR"/>
        </w:rPr>
        <w:t xml:space="preserve"> soit </w:t>
      </w:r>
      <w:r w:rsidR="0005242E" w:rsidRPr="00F24EDD">
        <w:rPr>
          <w:rFonts w:ascii="Georgia" w:eastAsia="Times New Roman" w:hAnsi="Georgia" w:cs="Arial"/>
          <w:b/>
          <w:bCs/>
          <w:lang w:val="fr-FR" w:eastAsia="fr-FR"/>
        </w:rPr>
        <w:t>Cinquante</w:t>
      </w:r>
      <w:r w:rsidR="00B37295" w:rsidRPr="00F24EDD">
        <w:rPr>
          <w:rFonts w:ascii="Georgia" w:eastAsia="Times New Roman" w:hAnsi="Georgia" w:cs="Arial"/>
          <w:b/>
          <w:bCs/>
          <w:lang w:val="fr-FR" w:eastAsia="fr-FR"/>
        </w:rPr>
        <w:t xml:space="preserve"> </w:t>
      </w:r>
      <w:r w:rsidR="00CB2907" w:rsidRPr="00F24EDD">
        <w:rPr>
          <w:rFonts w:ascii="Georgia" w:eastAsia="Times New Roman" w:hAnsi="Georgia" w:cs="Arial"/>
          <w:b/>
          <w:bCs/>
          <w:lang w:val="fr-FR" w:eastAsia="fr-FR"/>
        </w:rPr>
        <w:t>–</w:t>
      </w:r>
      <w:r w:rsidR="00B37295" w:rsidRPr="00F24EDD">
        <w:rPr>
          <w:rFonts w:ascii="Georgia" w:eastAsia="Times New Roman" w:hAnsi="Georgia" w:cs="Arial"/>
          <w:b/>
          <w:bCs/>
          <w:lang w:val="fr-FR" w:eastAsia="fr-FR"/>
        </w:rPr>
        <w:t xml:space="preserve"> </w:t>
      </w:r>
      <w:r w:rsidR="001107FF" w:rsidRPr="00F24EDD">
        <w:rPr>
          <w:rFonts w:ascii="Georgia" w:eastAsia="Times New Roman" w:hAnsi="Georgia" w:cs="Arial"/>
          <w:b/>
          <w:bCs/>
          <w:lang w:val="fr-FR" w:eastAsia="fr-FR"/>
        </w:rPr>
        <w:t>q</w:t>
      </w:r>
      <w:r w:rsidR="00D62B12" w:rsidRPr="00F24EDD">
        <w:rPr>
          <w:rFonts w:ascii="Georgia" w:eastAsia="Times New Roman" w:hAnsi="Georgia" w:cs="Arial"/>
          <w:b/>
          <w:bCs/>
          <w:lang w:val="fr-FR" w:eastAsia="fr-FR"/>
        </w:rPr>
        <w:t>uatre</w:t>
      </w:r>
      <w:r w:rsidR="00CB2907" w:rsidRPr="00F24EDD">
        <w:rPr>
          <w:rFonts w:ascii="Georgia" w:eastAsia="Times New Roman" w:hAnsi="Georgia" w:cs="Arial"/>
          <w:b/>
          <w:bCs/>
          <w:lang w:val="fr-FR" w:eastAsia="fr-FR"/>
        </w:rPr>
        <w:t xml:space="preserve"> </w:t>
      </w:r>
      <w:r w:rsidR="00152521" w:rsidRPr="00F24EDD">
        <w:rPr>
          <w:rFonts w:ascii="Georgia" w:eastAsia="Times New Roman" w:hAnsi="Georgia" w:cs="Arial"/>
          <w:lang w:val="fr-FR" w:eastAsia="fr-FR"/>
        </w:rPr>
        <w:t>mètres carrés</w:t>
      </w:r>
      <w:r w:rsidRPr="00F24EDD">
        <w:rPr>
          <w:rFonts w:ascii="Georgia" w:eastAsia="Times New Roman" w:hAnsi="Georgia" w:cs="Arial"/>
          <w:lang w:val="fr-FR" w:eastAsia="fr-FR"/>
        </w:rPr>
        <w:t xml:space="preserve"> situé au </w:t>
      </w:r>
      <w:r w:rsidR="00AE6B57">
        <w:rPr>
          <w:rFonts w:ascii="Georgia" w:eastAsia="Times New Roman" w:hAnsi="Georgia" w:cs="Arial"/>
          <w:b/>
          <w:bCs/>
          <w:lang w:val="fr-FR" w:eastAsia="fr-FR"/>
        </w:rPr>
        <w:t>troisième</w:t>
      </w:r>
      <w:r w:rsidR="00D62B12" w:rsidRPr="00F24EDD">
        <w:rPr>
          <w:rFonts w:ascii="Georgia" w:eastAsia="Times New Roman" w:hAnsi="Georgia" w:cs="Arial"/>
          <w:lang w:val="fr-FR" w:eastAsia="fr-FR"/>
        </w:rPr>
        <w:t xml:space="preserve"> </w:t>
      </w:r>
      <w:r w:rsidRPr="00F24EDD">
        <w:rPr>
          <w:rFonts w:ascii="Georgia" w:eastAsia="Times New Roman" w:hAnsi="Georgia" w:cs="Arial"/>
          <w:lang w:val="fr-FR" w:eastAsia="fr-FR"/>
        </w:rPr>
        <w:t>étage de son immeuble “THE ONE” sis au numéro au No 18772 de l’avenue ROUTE DU GOLF, commune de Lubumbashi, ville de Lubumbashi ;</w:t>
      </w:r>
    </w:p>
    <w:p w14:paraId="464D0CBE" w14:textId="77777777" w:rsidR="000D6D01" w:rsidRPr="00F24EDD" w:rsidRDefault="000D6D01" w:rsidP="000D6D01">
      <w:pPr>
        <w:pStyle w:val="ListParagraph"/>
        <w:numPr>
          <w:ilvl w:val="0"/>
          <w:numId w:val="2"/>
        </w:numPr>
        <w:spacing w:line="240" w:lineRule="auto"/>
        <w:ind w:left="357" w:hanging="357"/>
        <w:jc w:val="both"/>
        <w:rPr>
          <w:rFonts w:ascii="Georgia" w:eastAsia="Times New Roman" w:hAnsi="Georgia" w:cs="Arial"/>
          <w:lang w:val="fr-FR" w:eastAsia="fr-FR"/>
        </w:rPr>
      </w:pPr>
      <w:r w:rsidRPr="00F24EDD">
        <w:rPr>
          <w:rFonts w:ascii="Georgia" w:eastAsia="Times New Roman" w:hAnsi="Georgia" w:cs="Arial"/>
          <w:lang w:val="fr-FR" w:eastAsia="fr-FR"/>
        </w:rPr>
        <w:t>Il est destiné à un usage strictement professionnel.</w:t>
      </w:r>
    </w:p>
    <w:p w14:paraId="14EEA606" w14:textId="4E7690BB" w:rsidR="000D6D01" w:rsidRPr="00F24EDD" w:rsidRDefault="000D6D01" w:rsidP="000D6D01">
      <w:pPr>
        <w:spacing w:line="240" w:lineRule="auto"/>
        <w:jc w:val="both"/>
        <w:rPr>
          <w:rFonts w:ascii="Georgia" w:eastAsia="Times New Roman" w:hAnsi="Georgia" w:cs="Arial"/>
          <w:lang w:val="fr-FR" w:eastAsia="fr-FR"/>
        </w:rPr>
      </w:pPr>
      <w:r w:rsidRPr="00F24EDD">
        <w:rPr>
          <w:rFonts w:ascii="Georgia" w:hAnsi="Georgia" w:cstheme="minorHAnsi"/>
          <w:b/>
          <w:lang w:val="fr-FR"/>
        </w:rPr>
        <w:t xml:space="preserve">Article </w:t>
      </w:r>
      <w:r w:rsidR="00152521" w:rsidRPr="00F24EDD">
        <w:rPr>
          <w:rFonts w:ascii="Georgia" w:hAnsi="Georgia" w:cstheme="minorHAnsi"/>
          <w:b/>
          <w:lang w:val="fr-FR"/>
        </w:rPr>
        <w:t>2</w:t>
      </w:r>
      <w:r w:rsidR="00E8010A">
        <w:rPr>
          <w:rFonts w:ascii="Georgia" w:hAnsi="Georgia" w:cstheme="minorHAnsi"/>
          <w:b/>
          <w:lang w:val="fr-FR"/>
        </w:rPr>
        <w:t xml:space="preserve"> </w:t>
      </w:r>
      <w:r w:rsidR="00152521" w:rsidRPr="00F24EDD">
        <w:rPr>
          <w:rFonts w:ascii="Georgia" w:hAnsi="Georgia" w:cstheme="minorHAnsi"/>
          <w:b/>
          <w:lang w:val="fr-FR"/>
        </w:rPr>
        <w:t>:</w:t>
      </w:r>
      <w:r w:rsidRPr="00F24EDD">
        <w:rPr>
          <w:rFonts w:ascii="Georgia" w:hAnsi="Georgia" w:cstheme="minorHAnsi"/>
          <w:b/>
          <w:lang w:val="fr-FR"/>
        </w:rPr>
        <w:t xml:space="preserve"> Loyer</w:t>
      </w:r>
    </w:p>
    <w:p w14:paraId="2263F538" w14:textId="3694574C" w:rsidR="000D6D01" w:rsidRPr="00F24EDD" w:rsidRDefault="000D6D01" w:rsidP="000D6D01">
      <w:pPr>
        <w:pStyle w:val="ListParagraph"/>
        <w:numPr>
          <w:ilvl w:val="0"/>
          <w:numId w:val="3"/>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Le loyer mensuel net est fixé à</w:t>
      </w:r>
      <w:r w:rsidR="00D62B12" w:rsidRPr="00F24EDD">
        <w:rPr>
          <w:rFonts w:ascii="Georgia" w:eastAsia="Times New Roman" w:hAnsi="Georgia" w:cs="Arial"/>
          <w:b/>
          <w:bCs/>
          <w:lang w:val="fr-FR" w:eastAsia="fr-FR"/>
        </w:rPr>
        <w:t xml:space="preserve"> 2</w:t>
      </w:r>
      <w:r w:rsidR="00391900" w:rsidRPr="00F24EDD">
        <w:rPr>
          <w:rFonts w:ascii="Georgia" w:eastAsia="Times New Roman" w:hAnsi="Georgia" w:cs="Arial"/>
          <w:b/>
          <w:bCs/>
          <w:lang w:val="fr-FR" w:eastAsia="fr-FR"/>
        </w:rPr>
        <w:t>9</w:t>
      </w:r>
      <w:r w:rsidRPr="00F24EDD">
        <w:rPr>
          <w:rFonts w:ascii="Georgia" w:eastAsia="Times New Roman" w:hAnsi="Georgia" w:cs="Arial"/>
          <w:lang w:val="fr-FR" w:eastAsia="fr-FR"/>
        </w:rPr>
        <w:t xml:space="preserve"> USD/ m</w:t>
      </w:r>
      <w:r w:rsidRPr="00F24EDD">
        <w:rPr>
          <w:rFonts w:ascii="Georgia" w:eastAsia="Times New Roman" w:hAnsi="Georgia" w:cs="Arial"/>
          <w:vertAlign w:val="superscript"/>
          <w:lang w:val="fr-FR" w:eastAsia="fr-FR"/>
        </w:rPr>
        <w:t>2</w:t>
      </w:r>
      <w:r w:rsidRPr="00F24EDD">
        <w:rPr>
          <w:rFonts w:ascii="Georgia" w:eastAsia="Times New Roman" w:hAnsi="Georgia" w:cs="Arial"/>
          <w:lang w:val="fr-FR" w:eastAsia="fr-FR"/>
        </w:rPr>
        <w:t xml:space="preserve"> </w:t>
      </w:r>
      <w:r w:rsidR="00152521" w:rsidRPr="00F24EDD">
        <w:rPr>
          <w:rFonts w:ascii="Georgia" w:eastAsia="Times New Roman" w:hAnsi="Georgia" w:cs="Arial"/>
          <w:lang w:val="fr-FR" w:eastAsia="fr-FR"/>
        </w:rPr>
        <w:t>(</w:t>
      </w:r>
      <w:r w:rsidR="00D62B12" w:rsidRPr="00F24EDD">
        <w:rPr>
          <w:rFonts w:ascii="Georgia" w:eastAsia="Times New Roman" w:hAnsi="Georgia" w:cs="Arial"/>
          <w:b/>
          <w:bCs/>
          <w:lang w:val="fr-FR" w:eastAsia="fr-FR"/>
        </w:rPr>
        <w:t>Vin</w:t>
      </w:r>
      <w:r w:rsidR="00004A70" w:rsidRPr="00F24EDD">
        <w:rPr>
          <w:rFonts w:ascii="Georgia" w:eastAsia="Times New Roman" w:hAnsi="Georgia" w:cs="Arial"/>
          <w:b/>
          <w:bCs/>
          <w:lang w:val="fr-FR" w:eastAsia="fr-FR"/>
        </w:rPr>
        <w:t>g</w:t>
      </w:r>
      <w:r w:rsidR="00D62B12" w:rsidRPr="00F24EDD">
        <w:rPr>
          <w:rFonts w:ascii="Georgia" w:eastAsia="Times New Roman" w:hAnsi="Georgia" w:cs="Arial"/>
          <w:b/>
          <w:bCs/>
          <w:lang w:val="fr-FR" w:eastAsia="fr-FR"/>
        </w:rPr>
        <w:t xml:space="preserve">t </w:t>
      </w:r>
      <w:r w:rsidR="00391900" w:rsidRPr="00F24EDD">
        <w:rPr>
          <w:rFonts w:ascii="Georgia" w:eastAsia="Times New Roman" w:hAnsi="Georgia" w:cs="Arial"/>
          <w:b/>
          <w:bCs/>
          <w:lang w:val="fr-FR" w:eastAsia="fr-FR"/>
        </w:rPr>
        <w:t>Neuf</w:t>
      </w:r>
      <w:r w:rsidR="00152521" w:rsidRPr="00F24EDD">
        <w:rPr>
          <w:rFonts w:ascii="Georgia" w:eastAsia="Times New Roman" w:hAnsi="Georgia" w:cs="Arial"/>
          <w:lang w:val="fr-FR" w:eastAsia="fr-FR"/>
        </w:rPr>
        <w:t xml:space="preserve"> dollars</w:t>
      </w:r>
      <w:r w:rsidRPr="00F24EDD">
        <w:rPr>
          <w:rFonts w:ascii="Georgia" w:eastAsia="Times New Roman" w:hAnsi="Georgia" w:cs="Arial"/>
          <w:lang w:val="fr-FR" w:eastAsia="fr-FR"/>
        </w:rPr>
        <w:t xml:space="preserve"> américains)</w:t>
      </w:r>
      <w:r w:rsidR="00391900" w:rsidRPr="00F24EDD">
        <w:rPr>
          <w:rFonts w:ascii="Georgia" w:eastAsia="Times New Roman" w:hAnsi="Georgia" w:cs="Arial"/>
          <w:lang w:val="fr-FR" w:eastAsia="fr-FR"/>
        </w:rPr>
        <w:t>.</w:t>
      </w:r>
      <w:r w:rsidRPr="00F24EDD">
        <w:rPr>
          <w:rFonts w:ascii="Georgia" w:eastAsia="Times New Roman" w:hAnsi="Georgia" w:cs="Arial"/>
          <w:lang w:val="fr-FR" w:eastAsia="fr-FR"/>
        </w:rPr>
        <w:t xml:space="preserve"> Soit </w:t>
      </w:r>
      <w:r w:rsidR="0005242E" w:rsidRPr="00F24EDD">
        <w:rPr>
          <w:rFonts w:ascii="Georgia" w:eastAsia="Times New Roman" w:hAnsi="Georgia" w:cs="Arial"/>
          <w:b/>
          <w:bCs/>
          <w:lang w:val="fr-FR" w:eastAsia="fr-FR"/>
        </w:rPr>
        <w:t>1,5</w:t>
      </w:r>
      <w:r w:rsidR="00CB2907" w:rsidRPr="00F24EDD">
        <w:rPr>
          <w:rFonts w:ascii="Georgia" w:eastAsia="Times New Roman" w:hAnsi="Georgia" w:cs="Arial"/>
          <w:b/>
          <w:bCs/>
          <w:lang w:val="fr-FR" w:eastAsia="fr-FR"/>
        </w:rPr>
        <w:t xml:space="preserve">66 </w:t>
      </w:r>
      <w:r w:rsidRPr="00F24EDD">
        <w:rPr>
          <w:rFonts w:ascii="Georgia" w:eastAsia="Times New Roman" w:hAnsi="Georgia" w:cs="Arial"/>
          <w:b/>
          <w:bCs/>
          <w:lang w:val="fr-FR" w:eastAsia="fr-FR"/>
        </w:rPr>
        <w:t>USD</w:t>
      </w:r>
      <w:r w:rsidRPr="00F24EDD">
        <w:rPr>
          <w:rFonts w:ascii="Georgia" w:eastAsia="Times New Roman" w:hAnsi="Georgia" w:cs="Arial"/>
          <w:lang w:val="fr-FR" w:eastAsia="fr-FR"/>
        </w:rPr>
        <w:t xml:space="preserve"> (</w:t>
      </w:r>
      <w:r w:rsidR="00D62B12" w:rsidRPr="00F24EDD">
        <w:rPr>
          <w:rFonts w:ascii="Georgia" w:eastAsia="Times New Roman" w:hAnsi="Georgia" w:cs="Arial"/>
          <w:b/>
          <w:bCs/>
          <w:lang w:val="fr-FR" w:eastAsia="fr-FR"/>
        </w:rPr>
        <w:t xml:space="preserve">Mille </w:t>
      </w:r>
      <w:r w:rsidR="0005242E" w:rsidRPr="00F24EDD">
        <w:rPr>
          <w:rFonts w:ascii="Georgia" w:eastAsia="Times New Roman" w:hAnsi="Georgia" w:cs="Arial"/>
          <w:b/>
          <w:bCs/>
          <w:lang w:val="fr-FR" w:eastAsia="fr-FR"/>
        </w:rPr>
        <w:t xml:space="preserve">cinq </w:t>
      </w:r>
      <w:r w:rsidR="00675024" w:rsidRPr="00F24EDD">
        <w:rPr>
          <w:rFonts w:ascii="Georgia" w:eastAsia="Times New Roman" w:hAnsi="Georgia" w:cs="Arial"/>
          <w:b/>
          <w:bCs/>
          <w:lang w:val="fr-FR" w:eastAsia="fr-FR"/>
        </w:rPr>
        <w:t>cent</w:t>
      </w:r>
      <w:r w:rsidR="00D62B12" w:rsidRPr="00F24EDD">
        <w:rPr>
          <w:rFonts w:ascii="Georgia" w:eastAsia="Times New Roman" w:hAnsi="Georgia" w:cs="Arial"/>
          <w:b/>
          <w:bCs/>
          <w:lang w:val="fr-FR" w:eastAsia="fr-FR"/>
        </w:rPr>
        <w:t xml:space="preserve"> </w:t>
      </w:r>
      <w:r w:rsidR="00CB2907" w:rsidRPr="00F24EDD">
        <w:rPr>
          <w:rFonts w:ascii="Georgia" w:eastAsia="Times New Roman" w:hAnsi="Georgia" w:cs="Arial"/>
          <w:b/>
          <w:bCs/>
          <w:lang w:val="fr-FR" w:eastAsia="fr-FR"/>
        </w:rPr>
        <w:t>soixante-six</w:t>
      </w:r>
      <w:r w:rsidR="008E7399" w:rsidRPr="00F24EDD">
        <w:rPr>
          <w:rFonts w:ascii="Georgia" w:eastAsia="Times New Roman" w:hAnsi="Georgia" w:cs="Arial"/>
          <w:b/>
          <w:bCs/>
          <w:lang w:val="fr-FR" w:eastAsia="fr-FR"/>
        </w:rPr>
        <w:t xml:space="preserve"> </w:t>
      </w:r>
      <w:r w:rsidR="008E7399" w:rsidRPr="00F24EDD">
        <w:rPr>
          <w:rFonts w:ascii="Georgia" w:eastAsia="Times New Roman" w:hAnsi="Georgia" w:cs="Arial"/>
          <w:lang w:val="fr-FR" w:eastAsia="fr-FR"/>
        </w:rPr>
        <w:t>dollars</w:t>
      </w:r>
      <w:r w:rsidRPr="00F24EDD">
        <w:rPr>
          <w:rFonts w:ascii="Georgia" w:eastAsia="Times New Roman" w:hAnsi="Georgia" w:cs="Arial"/>
          <w:lang w:val="fr-FR" w:eastAsia="fr-FR"/>
        </w:rPr>
        <w:t xml:space="preserve"> américains) pour </w:t>
      </w:r>
      <w:r w:rsidR="0005242E" w:rsidRPr="00F24EDD">
        <w:rPr>
          <w:rFonts w:ascii="Georgia" w:eastAsia="Times New Roman" w:hAnsi="Georgia" w:cs="Arial"/>
          <w:b/>
          <w:bCs/>
          <w:lang w:val="fr-FR" w:eastAsia="fr-FR"/>
        </w:rPr>
        <w:t>54</w:t>
      </w:r>
      <w:r w:rsidR="00CB2907" w:rsidRPr="00F24EDD">
        <w:rPr>
          <w:rFonts w:ascii="Georgia" w:eastAsia="Times New Roman" w:hAnsi="Georgia" w:cs="Arial"/>
          <w:b/>
          <w:bCs/>
          <w:lang w:val="fr-FR" w:eastAsia="fr-FR"/>
        </w:rPr>
        <w:t xml:space="preserve"> </w:t>
      </w:r>
      <w:r w:rsidRPr="00F24EDD">
        <w:rPr>
          <w:rFonts w:ascii="Georgia" w:eastAsia="Times New Roman" w:hAnsi="Georgia" w:cs="Arial"/>
          <w:lang w:val="fr-FR" w:eastAsia="fr-FR"/>
        </w:rPr>
        <w:t>m</w:t>
      </w:r>
      <w:r w:rsidRPr="00F24EDD">
        <w:rPr>
          <w:rFonts w:ascii="Georgia" w:eastAsia="Times New Roman" w:hAnsi="Georgia" w:cs="Arial"/>
          <w:vertAlign w:val="superscript"/>
          <w:lang w:val="fr-FR" w:eastAsia="fr-FR"/>
        </w:rPr>
        <w:t>2</w:t>
      </w:r>
      <w:r w:rsidR="00495B6C" w:rsidRPr="00F24EDD">
        <w:rPr>
          <w:rFonts w:ascii="Georgia" w:eastAsia="Times New Roman" w:hAnsi="Georgia" w:cs="Arial"/>
          <w:vertAlign w:val="superscript"/>
          <w:lang w:val="fr-FR" w:eastAsia="fr-FR"/>
        </w:rPr>
        <w:t xml:space="preserve"> </w:t>
      </w:r>
      <w:r w:rsidR="00495B6C" w:rsidRPr="00F24EDD">
        <w:rPr>
          <w:rFonts w:ascii="Georgia" w:eastAsia="Times New Roman" w:hAnsi="Georgia" w:cs="Arial"/>
          <w:b/>
          <w:bCs/>
          <w:lang w:val="fr-FR" w:eastAsia="fr-FR"/>
        </w:rPr>
        <w:t>TVA y comprise.</w:t>
      </w:r>
    </w:p>
    <w:p w14:paraId="2E6D55FE" w14:textId="77777777" w:rsidR="000D6D01" w:rsidRPr="00F24EDD" w:rsidRDefault="000D6D01" w:rsidP="000D6D01">
      <w:pPr>
        <w:pStyle w:val="ListParagraph"/>
        <w:numPr>
          <w:ilvl w:val="0"/>
          <w:numId w:val="3"/>
        </w:numPr>
        <w:spacing w:line="240" w:lineRule="auto"/>
        <w:ind w:left="357" w:hanging="357"/>
        <w:jc w:val="both"/>
        <w:rPr>
          <w:rFonts w:ascii="Georgia" w:eastAsia="Times New Roman" w:hAnsi="Georgia" w:cs="Arial"/>
          <w:lang w:val="fr-FR" w:eastAsia="fr-FR"/>
        </w:rPr>
      </w:pPr>
      <w:r w:rsidRPr="00F24EDD">
        <w:rPr>
          <w:rFonts w:ascii="Georgia" w:eastAsia="Times New Roman" w:hAnsi="Georgia" w:cs="Arial"/>
          <w:lang w:val="fr-FR" w:eastAsia="fr-FR"/>
        </w:rPr>
        <w:t>Le loyer est payable trimestriellement et anticipativement avant le 10</w:t>
      </w:r>
      <w:r w:rsidRPr="00F24EDD">
        <w:rPr>
          <w:rFonts w:ascii="Georgia" w:eastAsia="Times New Roman" w:hAnsi="Georgia" w:cs="Arial"/>
          <w:vertAlign w:val="superscript"/>
          <w:lang w:val="fr-FR" w:eastAsia="fr-FR"/>
        </w:rPr>
        <w:t>ème</w:t>
      </w:r>
      <w:r w:rsidRPr="00F24EDD">
        <w:rPr>
          <w:rFonts w:ascii="Georgia" w:eastAsia="Times New Roman" w:hAnsi="Georgia" w:cs="Arial"/>
          <w:lang w:val="fr-FR" w:eastAsia="fr-FR"/>
        </w:rPr>
        <w:t xml:space="preserve"> jour du trimestre entamé.</w:t>
      </w:r>
    </w:p>
    <w:p w14:paraId="3388B6BC" w14:textId="31ADEB8A" w:rsidR="000D6D01" w:rsidRPr="00F24EDD" w:rsidRDefault="000D6D01" w:rsidP="000D6D01">
      <w:pPr>
        <w:pStyle w:val="ListParagraph"/>
        <w:numPr>
          <w:ilvl w:val="0"/>
          <w:numId w:val="3"/>
        </w:numPr>
        <w:spacing w:line="240" w:lineRule="auto"/>
        <w:ind w:left="357" w:hanging="357"/>
        <w:jc w:val="both"/>
        <w:rPr>
          <w:rFonts w:ascii="Georgia" w:eastAsia="Times New Roman" w:hAnsi="Georgia" w:cs="Arial"/>
          <w:lang w:val="fr-FR" w:eastAsia="fr-FR"/>
        </w:rPr>
      </w:pPr>
      <w:r w:rsidRPr="00F24EDD">
        <w:rPr>
          <w:rFonts w:ascii="Georgia" w:eastAsia="Times New Roman" w:hAnsi="Georgia" w:cs="Arial"/>
          <w:lang w:val="fr-FR" w:eastAsia="fr-FR"/>
        </w:rPr>
        <w:t>Le loyer mensuel est exprimé en dollars américains soit un total de USD</w:t>
      </w:r>
      <w:r w:rsidR="00410DCC" w:rsidRPr="00F24EDD">
        <w:rPr>
          <w:rFonts w:ascii="Georgia" w:eastAsia="Times New Roman" w:hAnsi="Georgia" w:cs="Arial"/>
          <w:lang w:val="fr-FR" w:eastAsia="fr-FR"/>
        </w:rPr>
        <w:t xml:space="preserve"> </w:t>
      </w:r>
      <w:r w:rsidR="00410DCC" w:rsidRPr="00F24EDD">
        <w:rPr>
          <w:rFonts w:ascii="Georgia" w:eastAsia="Times New Roman" w:hAnsi="Georgia" w:cs="Arial"/>
          <w:b/>
          <w:bCs/>
          <w:lang w:val="fr-FR" w:eastAsia="fr-FR"/>
        </w:rPr>
        <w:t>1,</w:t>
      </w:r>
      <w:r w:rsidR="0005242E" w:rsidRPr="00F24EDD">
        <w:rPr>
          <w:rFonts w:ascii="Georgia" w:eastAsia="Times New Roman" w:hAnsi="Georgia" w:cs="Arial"/>
          <w:b/>
          <w:bCs/>
          <w:lang w:val="fr-FR" w:eastAsia="fr-FR"/>
        </w:rPr>
        <w:t>5</w:t>
      </w:r>
      <w:r w:rsidR="00CB2907" w:rsidRPr="00F24EDD">
        <w:rPr>
          <w:rFonts w:ascii="Georgia" w:eastAsia="Times New Roman" w:hAnsi="Georgia" w:cs="Arial"/>
          <w:b/>
          <w:bCs/>
          <w:lang w:val="fr-FR" w:eastAsia="fr-FR"/>
        </w:rPr>
        <w:t>66</w:t>
      </w:r>
      <w:r w:rsidR="00410DCC" w:rsidRPr="00F24EDD">
        <w:rPr>
          <w:rFonts w:ascii="Georgia" w:eastAsia="Times New Roman" w:hAnsi="Georgia" w:cs="Arial"/>
          <w:b/>
          <w:bCs/>
          <w:lang w:val="fr-FR" w:eastAsia="fr-FR"/>
        </w:rPr>
        <w:t xml:space="preserve"> </w:t>
      </w:r>
      <w:r w:rsidR="00410DCC" w:rsidRPr="00F24EDD">
        <w:rPr>
          <w:rFonts w:ascii="Georgia" w:eastAsia="Times New Roman" w:hAnsi="Georgia" w:cs="Arial"/>
          <w:lang w:val="fr-FR" w:eastAsia="fr-FR"/>
        </w:rPr>
        <w:t>(</w:t>
      </w:r>
      <w:r w:rsidR="00410DCC" w:rsidRPr="00F24EDD">
        <w:rPr>
          <w:rFonts w:ascii="Georgia" w:eastAsia="Times New Roman" w:hAnsi="Georgia" w:cs="Arial"/>
          <w:b/>
          <w:bCs/>
          <w:lang w:val="fr-FR" w:eastAsia="fr-FR"/>
        </w:rPr>
        <w:t xml:space="preserve">Mille </w:t>
      </w:r>
      <w:r w:rsidR="0005242E" w:rsidRPr="00F24EDD">
        <w:rPr>
          <w:rFonts w:ascii="Georgia" w:eastAsia="Times New Roman" w:hAnsi="Georgia" w:cs="Arial"/>
          <w:b/>
          <w:bCs/>
          <w:lang w:val="fr-FR" w:eastAsia="fr-FR"/>
        </w:rPr>
        <w:t xml:space="preserve">cinq </w:t>
      </w:r>
      <w:r w:rsidR="00410DCC" w:rsidRPr="00F24EDD">
        <w:rPr>
          <w:rFonts w:ascii="Georgia" w:eastAsia="Times New Roman" w:hAnsi="Georgia" w:cs="Arial"/>
          <w:b/>
          <w:bCs/>
          <w:lang w:val="fr-FR" w:eastAsia="fr-FR"/>
        </w:rPr>
        <w:t xml:space="preserve">cent </w:t>
      </w:r>
      <w:r w:rsidR="00CB2907" w:rsidRPr="00F24EDD">
        <w:rPr>
          <w:rFonts w:ascii="Georgia" w:eastAsia="Times New Roman" w:hAnsi="Georgia" w:cs="Arial"/>
          <w:b/>
          <w:bCs/>
          <w:lang w:val="fr-FR" w:eastAsia="fr-FR"/>
        </w:rPr>
        <w:t>soixante-six</w:t>
      </w:r>
      <w:r w:rsidR="00D0234C" w:rsidRPr="00F24EDD">
        <w:rPr>
          <w:rFonts w:ascii="Georgia" w:eastAsia="Times New Roman" w:hAnsi="Georgia" w:cs="Arial"/>
          <w:b/>
          <w:bCs/>
          <w:lang w:val="fr-FR" w:eastAsia="fr-FR"/>
        </w:rPr>
        <w:t xml:space="preserve"> </w:t>
      </w:r>
      <w:r w:rsidRPr="00F24EDD">
        <w:rPr>
          <w:rFonts w:ascii="Georgia" w:eastAsia="Times New Roman" w:hAnsi="Georgia" w:cs="Arial"/>
          <w:lang w:val="fr-FR" w:eastAsia="fr-FR"/>
        </w:rPr>
        <w:t>dollars américains), toutes taxes comprises, payable soit par virement bancaire soit par chèque.</w:t>
      </w:r>
    </w:p>
    <w:p w14:paraId="1ED70C63" w14:textId="23EF6095" w:rsidR="000D6D01" w:rsidRPr="00F24EDD" w:rsidRDefault="000D6D01" w:rsidP="000D6D01">
      <w:pPr>
        <w:pStyle w:val="ListParagraph"/>
        <w:numPr>
          <w:ilvl w:val="0"/>
          <w:numId w:val="3"/>
        </w:numPr>
        <w:spacing w:line="240" w:lineRule="auto"/>
        <w:ind w:left="357" w:hanging="357"/>
        <w:jc w:val="both"/>
        <w:rPr>
          <w:rFonts w:ascii="Georgia" w:eastAsia="Times New Roman" w:hAnsi="Georgia" w:cs="Arial"/>
          <w:lang w:val="fr-FR" w:eastAsia="fr-FR"/>
        </w:rPr>
      </w:pPr>
      <w:r w:rsidRPr="00F24EDD">
        <w:rPr>
          <w:rFonts w:ascii="Georgia" w:eastAsia="Times New Roman" w:hAnsi="Georgia" w:cs="Arial"/>
          <w:lang w:val="fr-FR" w:eastAsia="fr-FR"/>
        </w:rPr>
        <w:t xml:space="preserve">Le loyer mensuel pourrait varier selon la conjoncture économique ou l’évolution du marché immobilier. A cette occurrence, tous les autres éléments du loyer (taxes, impôts, </w:t>
      </w:r>
      <w:r w:rsidR="00576659" w:rsidRPr="00F24EDD">
        <w:rPr>
          <w:rFonts w:ascii="Georgia" w:eastAsia="Times New Roman" w:hAnsi="Georgia" w:cs="Arial"/>
          <w:lang w:val="fr-FR" w:eastAsia="fr-FR"/>
        </w:rPr>
        <w:t>etc.</w:t>
      </w:r>
      <w:r w:rsidRPr="00F24EDD">
        <w:rPr>
          <w:rFonts w:ascii="Georgia" w:eastAsia="Times New Roman" w:hAnsi="Georgia" w:cs="Arial"/>
          <w:lang w:val="fr-FR" w:eastAsia="fr-FR"/>
        </w:rPr>
        <w:t>) s’y adaptent conformément à la règlementation en vigueur. En tout état de cause, aucune variation du loyer ne sera applicable sans avoir été préalablement approuvée par écrit par le Bailleur et le Locataire.</w:t>
      </w:r>
    </w:p>
    <w:p w14:paraId="3B02ED62" w14:textId="77777777" w:rsidR="000D6D01" w:rsidRPr="00F24EDD" w:rsidRDefault="000D6D01" w:rsidP="000D6D01">
      <w:pPr>
        <w:pStyle w:val="ListParagraph"/>
        <w:spacing w:line="240" w:lineRule="auto"/>
        <w:ind w:left="357"/>
        <w:jc w:val="both"/>
        <w:rPr>
          <w:rFonts w:ascii="Georgia" w:eastAsia="Times New Roman" w:hAnsi="Georgia" w:cs="Arial"/>
          <w:lang w:val="fr-FR" w:eastAsia="fr-FR"/>
        </w:rPr>
      </w:pPr>
    </w:p>
    <w:p w14:paraId="7A59A403" w14:textId="7EDE59CF" w:rsidR="000D6D01" w:rsidRPr="00F24EDD" w:rsidRDefault="000D6D01" w:rsidP="000D6D01">
      <w:pPr>
        <w:jc w:val="both"/>
        <w:rPr>
          <w:rFonts w:ascii="Georgia" w:hAnsi="Georgia" w:cstheme="minorHAnsi"/>
          <w:b/>
          <w:lang w:val="fr-FR"/>
        </w:rPr>
      </w:pPr>
      <w:r w:rsidRPr="00F24EDD">
        <w:rPr>
          <w:rFonts w:ascii="Georgia" w:hAnsi="Georgia" w:cstheme="minorHAnsi"/>
          <w:b/>
          <w:lang w:val="fr-FR"/>
        </w:rPr>
        <w:t xml:space="preserve">Article </w:t>
      </w:r>
      <w:r w:rsidR="00152521" w:rsidRPr="00F24EDD">
        <w:rPr>
          <w:rFonts w:ascii="Georgia" w:hAnsi="Georgia" w:cstheme="minorHAnsi"/>
          <w:b/>
          <w:lang w:val="fr-FR"/>
        </w:rPr>
        <w:t>3</w:t>
      </w:r>
      <w:r w:rsidR="00482EA9">
        <w:rPr>
          <w:rFonts w:ascii="Georgia" w:hAnsi="Georgia" w:cstheme="minorHAnsi"/>
          <w:b/>
          <w:lang w:val="fr-FR"/>
        </w:rPr>
        <w:t xml:space="preserve"> </w:t>
      </w:r>
      <w:r w:rsidR="00152521" w:rsidRPr="00F24EDD">
        <w:rPr>
          <w:rFonts w:ascii="Georgia" w:hAnsi="Georgia" w:cstheme="minorHAnsi"/>
          <w:b/>
          <w:lang w:val="fr-FR"/>
        </w:rPr>
        <w:t>:</w:t>
      </w:r>
      <w:r w:rsidRPr="00F24EDD">
        <w:rPr>
          <w:rFonts w:ascii="Georgia" w:hAnsi="Georgia" w:cstheme="minorHAnsi"/>
          <w:b/>
          <w:lang w:val="fr-FR"/>
        </w:rPr>
        <w:t xml:space="preserve"> Charges communes</w:t>
      </w:r>
    </w:p>
    <w:p w14:paraId="5BF5F801" w14:textId="77777777" w:rsidR="000D6D01" w:rsidRPr="00F24EDD" w:rsidRDefault="000D6D01" w:rsidP="000D6D01">
      <w:pPr>
        <w:pStyle w:val="ListParagraph"/>
        <w:numPr>
          <w:ilvl w:val="0"/>
          <w:numId w:val="4"/>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Les charges communes sont incluses dans le loyer mentionné à l’Article 2.</w:t>
      </w:r>
    </w:p>
    <w:p w14:paraId="06383461" w14:textId="77777777" w:rsidR="000D6D01" w:rsidRPr="00F24EDD" w:rsidRDefault="000D6D01" w:rsidP="000D6D01">
      <w:pPr>
        <w:pStyle w:val="ListParagraph"/>
        <w:numPr>
          <w:ilvl w:val="0"/>
          <w:numId w:val="4"/>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Ces charges communes couvrent la consommation électrique, la fourniture d’eau, la sécurité ainsi que la maintenance des parties communes, l’entretien et les réparations des appareils et machines dédiés aux espaces communs.</w:t>
      </w:r>
    </w:p>
    <w:p w14:paraId="353E23F0" w14:textId="77777777" w:rsidR="000D6D01" w:rsidRPr="00F24EDD" w:rsidRDefault="000D6D01" w:rsidP="000D6D01">
      <w:pPr>
        <w:pStyle w:val="ListParagraph"/>
        <w:numPr>
          <w:ilvl w:val="0"/>
          <w:numId w:val="4"/>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Ces charges communes ne comprennent pas les frais de connexion à l’internet ni le câble télévision.</w:t>
      </w:r>
    </w:p>
    <w:p w14:paraId="2BF57898" w14:textId="77777777" w:rsidR="000D6D01" w:rsidRPr="00F24EDD" w:rsidRDefault="000D6D01" w:rsidP="000D6D01">
      <w:pPr>
        <w:spacing w:line="240" w:lineRule="auto"/>
        <w:jc w:val="both"/>
        <w:rPr>
          <w:rFonts w:ascii="Georgia" w:eastAsia="Times New Roman" w:hAnsi="Georgia" w:cs="Arial"/>
          <w:lang w:val="fr-FR" w:eastAsia="fr-FR"/>
        </w:rPr>
      </w:pPr>
    </w:p>
    <w:p w14:paraId="032020DC" w14:textId="0B080A0F" w:rsidR="000D6D01" w:rsidRPr="00F24EDD" w:rsidRDefault="000D6D01" w:rsidP="000D6D01">
      <w:pPr>
        <w:jc w:val="both"/>
        <w:rPr>
          <w:rFonts w:ascii="Georgia" w:hAnsi="Georgia" w:cstheme="minorHAnsi"/>
          <w:b/>
          <w:lang w:val="fr-FR"/>
        </w:rPr>
      </w:pPr>
      <w:r w:rsidRPr="00F24EDD">
        <w:rPr>
          <w:rFonts w:ascii="Georgia" w:hAnsi="Georgia" w:cstheme="minorHAnsi"/>
          <w:b/>
          <w:lang w:val="fr-FR"/>
        </w:rPr>
        <w:t xml:space="preserve">Article </w:t>
      </w:r>
      <w:r w:rsidR="004B5039" w:rsidRPr="00F24EDD">
        <w:rPr>
          <w:rFonts w:ascii="Georgia" w:hAnsi="Georgia" w:cstheme="minorHAnsi"/>
          <w:b/>
          <w:lang w:val="fr-FR"/>
        </w:rPr>
        <w:t>4</w:t>
      </w:r>
      <w:r w:rsidR="00E8010A">
        <w:rPr>
          <w:rFonts w:ascii="Georgia" w:hAnsi="Georgia" w:cstheme="minorHAnsi"/>
          <w:b/>
          <w:lang w:val="fr-FR"/>
        </w:rPr>
        <w:t xml:space="preserve"> </w:t>
      </w:r>
      <w:r w:rsidR="004B5039" w:rsidRPr="00F24EDD">
        <w:rPr>
          <w:rFonts w:ascii="Georgia" w:hAnsi="Georgia" w:cstheme="minorHAnsi"/>
          <w:b/>
          <w:lang w:val="fr-FR"/>
        </w:rPr>
        <w:t>:</w:t>
      </w:r>
      <w:r w:rsidRPr="00F24EDD">
        <w:rPr>
          <w:rFonts w:ascii="Georgia" w:hAnsi="Georgia" w:cstheme="minorHAnsi"/>
          <w:b/>
          <w:lang w:val="fr-FR"/>
        </w:rPr>
        <w:t xml:space="preserve"> Durée du Bail</w:t>
      </w:r>
    </w:p>
    <w:p w14:paraId="02994FE6" w14:textId="6FC2B507" w:rsidR="000D6D01" w:rsidRPr="00F24EDD" w:rsidRDefault="000D6D01" w:rsidP="000D6D01">
      <w:pPr>
        <w:pStyle w:val="ListParagraph"/>
        <w:numPr>
          <w:ilvl w:val="0"/>
          <w:numId w:val="5"/>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Le présent Contrat de Bail entre en vigueur le</w:t>
      </w:r>
      <w:r w:rsidR="003058EB">
        <w:rPr>
          <w:rFonts w:ascii="Georgia" w:eastAsia="Times New Roman" w:hAnsi="Georgia" w:cs="Arial"/>
          <w:lang w:val="ru-RU" w:eastAsia="fr-FR"/>
        </w:rPr>
        <w:t xml:space="preserve"> </w:t>
      </w:r>
      <w:r w:rsidR="00174C5E" w:rsidRPr="00174C5E">
        <w:rPr>
          <w:rFonts w:ascii="Georgia" w:eastAsia="Times New Roman" w:hAnsi="Georgia" w:cs="Arial"/>
          <w:b/>
          <w:bCs/>
          <w:lang w:val="fr-FR" w:eastAsia="fr-FR"/>
        </w:rPr>
        <w:t>01</w:t>
      </w:r>
      <w:r w:rsidR="003058EB" w:rsidRPr="00E530F7">
        <w:rPr>
          <w:rFonts w:ascii="Georgia" w:eastAsia="Times New Roman" w:hAnsi="Georgia" w:cs="Arial"/>
          <w:b/>
          <w:bCs/>
          <w:lang w:val="ru-RU" w:eastAsia="fr-FR"/>
        </w:rPr>
        <w:t>.0</w:t>
      </w:r>
      <w:r w:rsidR="00AE6B57">
        <w:rPr>
          <w:rFonts w:ascii="Georgia" w:eastAsia="Times New Roman" w:hAnsi="Georgia" w:cs="Arial"/>
          <w:b/>
          <w:bCs/>
          <w:lang w:val="fr-FR" w:eastAsia="fr-FR"/>
        </w:rPr>
        <w:t>7.2025.</w:t>
      </w:r>
    </w:p>
    <w:p w14:paraId="4E9AD1F8" w14:textId="1745750C" w:rsidR="000D6D01" w:rsidRPr="00F24EDD" w:rsidRDefault="000D6D01" w:rsidP="000D6D01">
      <w:pPr>
        <w:pStyle w:val="ListParagraph"/>
        <w:numPr>
          <w:ilvl w:val="0"/>
          <w:numId w:val="5"/>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 xml:space="preserve">S’agissant d’un bail commercial, le présent Contrat de Bail est conclu pour une durée </w:t>
      </w:r>
      <w:r w:rsidR="00FB13ED" w:rsidRPr="00F24EDD">
        <w:rPr>
          <w:rFonts w:ascii="Georgia" w:eastAsia="Times New Roman" w:hAnsi="Georgia" w:cs="Arial"/>
          <w:lang w:val="fr-FR" w:eastAsia="fr-FR"/>
        </w:rPr>
        <w:t>de Trois</w:t>
      </w:r>
      <w:r w:rsidR="009A080A" w:rsidRPr="00F24EDD">
        <w:rPr>
          <w:rFonts w:ascii="Georgia" w:eastAsia="Times New Roman" w:hAnsi="Georgia" w:cs="Arial"/>
          <w:b/>
          <w:bCs/>
          <w:lang w:val="fr-FR" w:eastAsia="fr-FR"/>
        </w:rPr>
        <w:t xml:space="preserve"> </w:t>
      </w:r>
      <w:r w:rsidR="004B5039" w:rsidRPr="00F24EDD">
        <w:rPr>
          <w:rFonts w:ascii="Georgia" w:eastAsia="Times New Roman" w:hAnsi="Georgia" w:cs="Arial"/>
          <w:b/>
          <w:bCs/>
          <w:lang w:val="fr-FR" w:eastAsia="fr-FR"/>
        </w:rPr>
        <w:t>(3</w:t>
      </w:r>
      <w:r w:rsidRPr="00F24EDD">
        <w:rPr>
          <w:rFonts w:ascii="Georgia" w:eastAsia="Times New Roman" w:hAnsi="Georgia" w:cs="Arial"/>
          <w:b/>
          <w:bCs/>
          <w:lang w:val="fr-FR" w:eastAsia="fr-FR"/>
        </w:rPr>
        <w:t>)</w:t>
      </w:r>
      <w:r w:rsidRPr="00F24EDD">
        <w:rPr>
          <w:rFonts w:ascii="Georgia" w:eastAsia="Times New Roman" w:hAnsi="Georgia" w:cs="Arial"/>
          <w:lang w:val="fr-FR" w:eastAsia="fr-FR"/>
        </w:rPr>
        <w:t xml:space="preserve"> ans et est ensuite renouvelable tous les </w:t>
      </w:r>
      <w:r w:rsidR="00675024" w:rsidRPr="00F24EDD">
        <w:rPr>
          <w:rFonts w:ascii="Georgia" w:eastAsia="Times New Roman" w:hAnsi="Georgia" w:cs="Arial"/>
          <w:b/>
          <w:bCs/>
          <w:lang w:val="fr-FR" w:eastAsia="fr-FR"/>
        </w:rPr>
        <w:t>Trois</w:t>
      </w:r>
      <w:r w:rsidRPr="00F24EDD">
        <w:rPr>
          <w:rFonts w:ascii="Georgia" w:eastAsia="Times New Roman" w:hAnsi="Georgia" w:cs="Arial"/>
          <w:lang w:val="fr-FR" w:eastAsia="fr-FR"/>
        </w:rPr>
        <w:t xml:space="preserve"> ans, expressément ou par tacite reconduction, en absence de préavis. Chacune des deux parties peut y mettre fin moyennant un préavis de six </w:t>
      </w:r>
      <w:r w:rsidRPr="00F24EDD">
        <w:rPr>
          <w:rFonts w:ascii="Georgia" w:eastAsia="Times New Roman" w:hAnsi="Georgia" w:cs="Arial"/>
          <w:b/>
          <w:bCs/>
          <w:lang w:val="fr-FR" w:eastAsia="fr-FR"/>
        </w:rPr>
        <w:t>(6)</w:t>
      </w:r>
      <w:r w:rsidRPr="00F24EDD">
        <w:rPr>
          <w:rFonts w:ascii="Georgia" w:eastAsia="Times New Roman" w:hAnsi="Georgia" w:cs="Arial"/>
          <w:lang w:val="fr-FR" w:eastAsia="fr-FR"/>
        </w:rPr>
        <w:t xml:space="preserve"> mois ou par convention mutuelle. Une telle notification devra être transmise par lettre recommandée ou par lettre de main à main avec accusé de réception.</w:t>
      </w:r>
    </w:p>
    <w:p w14:paraId="2475F666" w14:textId="77777777" w:rsidR="000D6D01" w:rsidRPr="00F24EDD" w:rsidRDefault="000D6D01" w:rsidP="000D6D01">
      <w:pPr>
        <w:pStyle w:val="ListParagraph"/>
        <w:spacing w:line="240" w:lineRule="auto"/>
        <w:ind w:left="360"/>
        <w:jc w:val="both"/>
        <w:rPr>
          <w:rFonts w:ascii="Georgia" w:eastAsia="Times New Roman" w:hAnsi="Georgia" w:cs="Arial"/>
          <w:lang w:val="fr-FR" w:eastAsia="fr-FR"/>
        </w:rPr>
      </w:pPr>
    </w:p>
    <w:p w14:paraId="5C7A7B0C" w14:textId="359B2C84" w:rsidR="000D6D01" w:rsidRPr="00F24EDD" w:rsidRDefault="000D6D01" w:rsidP="000D6D01">
      <w:pPr>
        <w:spacing w:line="240" w:lineRule="auto"/>
        <w:jc w:val="both"/>
        <w:rPr>
          <w:rFonts w:ascii="Georgia" w:hAnsi="Georgia" w:cstheme="minorHAnsi"/>
          <w:b/>
          <w:lang w:val="fr-FR"/>
        </w:rPr>
      </w:pPr>
      <w:r w:rsidRPr="00F24EDD">
        <w:rPr>
          <w:rFonts w:ascii="Georgia" w:hAnsi="Georgia" w:cstheme="minorHAnsi"/>
          <w:b/>
          <w:lang w:val="fr-FR"/>
        </w:rPr>
        <w:t xml:space="preserve">Article </w:t>
      </w:r>
      <w:r w:rsidR="00675024" w:rsidRPr="00F24EDD">
        <w:rPr>
          <w:rFonts w:ascii="Georgia" w:hAnsi="Georgia" w:cstheme="minorHAnsi"/>
          <w:b/>
          <w:lang w:val="fr-FR"/>
        </w:rPr>
        <w:t>5</w:t>
      </w:r>
      <w:r w:rsidR="00E8010A">
        <w:rPr>
          <w:rFonts w:ascii="Georgia" w:hAnsi="Georgia" w:cstheme="minorHAnsi"/>
          <w:b/>
          <w:lang w:val="fr-FR"/>
        </w:rPr>
        <w:t xml:space="preserve"> </w:t>
      </w:r>
      <w:r w:rsidR="00675024" w:rsidRPr="00F24EDD">
        <w:rPr>
          <w:rFonts w:ascii="Georgia" w:hAnsi="Georgia" w:cstheme="minorHAnsi"/>
          <w:b/>
          <w:lang w:val="fr-FR"/>
        </w:rPr>
        <w:t>:</w:t>
      </w:r>
      <w:r w:rsidRPr="00F24EDD">
        <w:rPr>
          <w:rFonts w:ascii="Georgia" w:hAnsi="Georgia" w:cstheme="minorHAnsi"/>
          <w:b/>
          <w:lang w:val="fr-FR"/>
        </w:rPr>
        <w:t xml:space="preserve"> Garantie Locative</w:t>
      </w:r>
    </w:p>
    <w:p w14:paraId="61CF6CF3" w14:textId="524DF731" w:rsidR="000D6D01" w:rsidRPr="00F24EDD" w:rsidRDefault="000D6D01" w:rsidP="000D6D01">
      <w:pPr>
        <w:pStyle w:val="ListParagraph"/>
        <w:numPr>
          <w:ilvl w:val="0"/>
          <w:numId w:val="6"/>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 xml:space="preserve">À la signature du présent Bail, le Locataire versera au Bailleur, pour garantir la bonne exécution du présent Contrat de Bail, une garantie locative équivalente à </w:t>
      </w:r>
      <w:r w:rsidR="00AE6B57">
        <w:rPr>
          <w:rFonts w:ascii="Georgia" w:eastAsia="Times New Roman" w:hAnsi="Georgia" w:cs="Arial"/>
          <w:lang w:val="fr-FR" w:eastAsia="fr-FR"/>
        </w:rPr>
        <w:t xml:space="preserve">trois </w:t>
      </w:r>
      <w:r w:rsidRPr="00F24EDD">
        <w:rPr>
          <w:rFonts w:ascii="Georgia" w:eastAsia="Times New Roman" w:hAnsi="Georgia" w:cs="Arial"/>
          <w:lang w:val="fr-FR" w:eastAsia="fr-FR"/>
        </w:rPr>
        <w:t>(</w:t>
      </w:r>
      <w:r w:rsidR="00AE6B57">
        <w:rPr>
          <w:rFonts w:ascii="Georgia" w:eastAsia="Times New Roman" w:hAnsi="Georgia" w:cs="Arial"/>
          <w:lang w:val="fr-FR" w:eastAsia="fr-FR"/>
        </w:rPr>
        <w:t>3</w:t>
      </w:r>
      <w:r w:rsidRPr="00F24EDD">
        <w:rPr>
          <w:rFonts w:ascii="Georgia" w:eastAsia="Times New Roman" w:hAnsi="Georgia" w:cs="Arial"/>
          <w:lang w:val="fr-FR" w:eastAsia="fr-FR"/>
        </w:rPr>
        <w:t xml:space="preserve">) mois de loyer, soit </w:t>
      </w:r>
      <w:r w:rsidR="00AE6B57">
        <w:rPr>
          <w:rFonts w:ascii="Georgia" w:eastAsia="Times New Roman" w:hAnsi="Georgia" w:cs="Arial"/>
          <w:b/>
          <w:bCs/>
          <w:lang w:val="fr-FR" w:eastAsia="fr-FR"/>
        </w:rPr>
        <w:t>4,698</w:t>
      </w:r>
      <w:r w:rsidR="00410DCC" w:rsidRPr="00F24EDD">
        <w:rPr>
          <w:rFonts w:ascii="Georgia" w:eastAsia="Times New Roman" w:hAnsi="Georgia" w:cs="Arial"/>
          <w:b/>
          <w:bCs/>
          <w:lang w:val="fr-FR" w:eastAsia="fr-FR"/>
        </w:rPr>
        <w:t xml:space="preserve"> </w:t>
      </w:r>
      <w:r w:rsidRPr="00F24EDD">
        <w:rPr>
          <w:rFonts w:ascii="Georgia" w:eastAsia="Times New Roman" w:hAnsi="Georgia" w:cs="Arial"/>
          <w:b/>
          <w:bCs/>
          <w:lang w:val="fr-FR" w:eastAsia="fr-FR"/>
        </w:rPr>
        <w:lastRenderedPageBreak/>
        <w:t>USD</w:t>
      </w:r>
      <w:r w:rsidRPr="00F24EDD">
        <w:rPr>
          <w:rFonts w:ascii="Georgia" w:eastAsia="Times New Roman" w:hAnsi="Georgia" w:cs="Arial"/>
          <w:lang w:val="fr-FR" w:eastAsia="fr-FR"/>
        </w:rPr>
        <w:t xml:space="preserve"> </w:t>
      </w:r>
      <w:r w:rsidR="00391900" w:rsidRPr="00F24EDD">
        <w:rPr>
          <w:rFonts w:ascii="Georgia" w:eastAsia="Times New Roman" w:hAnsi="Georgia" w:cs="Arial"/>
          <w:b/>
          <w:bCs/>
          <w:lang w:val="fr-FR" w:eastAsia="fr-FR"/>
        </w:rPr>
        <w:t>(</w:t>
      </w:r>
      <w:r w:rsidR="00AE6B57">
        <w:rPr>
          <w:rFonts w:ascii="Georgia" w:eastAsia="Times New Roman" w:hAnsi="Georgia" w:cs="Arial"/>
          <w:b/>
          <w:bCs/>
          <w:lang w:val="fr-FR" w:eastAsia="fr-FR"/>
        </w:rPr>
        <w:t>quatre</w:t>
      </w:r>
      <w:r w:rsidR="00127C3B" w:rsidRPr="00F24EDD">
        <w:rPr>
          <w:rFonts w:ascii="Georgia" w:eastAsia="Times New Roman" w:hAnsi="Georgia" w:cs="Arial"/>
          <w:b/>
          <w:bCs/>
          <w:lang w:val="fr-FR" w:eastAsia="fr-FR"/>
        </w:rPr>
        <w:t xml:space="preserve"> mille </w:t>
      </w:r>
      <w:r w:rsidR="00AE6B57">
        <w:rPr>
          <w:rFonts w:ascii="Georgia" w:eastAsia="Times New Roman" w:hAnsi="Georgia" w:cs="Arial"/>
          <w:b/>
          <w:bCs/>
          <w:lang w:val="fr-FR" w:eastAsia="fr-FR"/>
        </w:rPr>
        <w:t>six</w:t>
      </w:r>
      <w:r w:rsidR="00CB2907" w:rsidRPr="00F24EDD">
        <w:rPr>
          <w:rFonts w:ascii="Georgia" w:eastAsia="Times New Roman" w:hAnsi="Georgia" w:cs="Arial"/>
          <w:b/>
          <w:bCs/>
          <w:lang w:val="fr-FR" w:eastAsia="fr-FR"/>
        </w:rPr>
        <w:t xml:space="preserve"> </w:t>
      </w:r>
      <w:r w:rsidR="00127C3B" w:rsidRPr="00F24EDD">
        <w:rPr>
          <w:rFonts w:ascii="Georgia" w:eastAsia="Times New Roman" w:hAnsi="Georgia" w:cs="Arial"/>
          <w:b/>
          <w:bCs/>
          <w:lang w:val="fr-FR" w:eastAsia="fr-FR"/>
        </w:rPr>
        <w:t>cent</w:t>
      </w:r>
      <w:r w:rsidR="00CB2907" w:rsidRPr="00F24EDD">
        <w:rPr>
          <w:rFonts w:ascii="Georgia" w:eastAsia="Times New Roman" w:hAnsi="Georgia" w:cs="Arial"/>
          <w:b/>
          <w:bCs/>
          <w:lang w:val="fr-FR" w:eastAsia="fr-FR"/>
        </w:rPr>
        <w:t xml:space="preserve"> quatre</w:t>
      </w:r>
      <w:r w:rsidR="00AE6B57" w:rsidRPr="00F24EDD">
        <w:rPr>
          <w:rFonts w:ascii="Georgia" w:eastAsia="Times New Roman" w:hAnsi="Georgia" w:cs="Arial"/>
          <w:b/>
          <w:bCs/>
          <w:lang w:val="fr-FR" w:eastAsia="fr-FR"/>
        </w:rPr>
        <w:t>-vin</w:t>
      </w:r>
      <w:r w:rsidR="00AE6B57">
        <w:rPr>
          <w:rFonts w:ascii="Georgia" w:eastAsia="Times New Roman" w:hAnsi="Georgia" w:cs="Arial"/>
          <w:b/>
          <w:bCs/>
          <w:lang w:val="fr-FR" w:eastAsia="fr-FR"/>
        </w:rPr>
        <w:t>gt-dix-</w:t>
      </w:r>
      <w:proofErr w:type="gramStart"/>
      <w:r w:rsidR="00AE6B57">
        <w:rPr>
          <w:rFonts w:ascii="Georgia" w:eastAsia="Times New Roman" w:hAnsi="Georgia" w:cs="Arial"/>
          <w:b/>
          <w:bCs/>
          <w:lang w:val="fr-FR" w:eastAsia="fr-FR"/>
        </w:rPr>
        <w:t xml:space="preserve">huit </w:t>
      </w:r>
      <w:r w:rsidR="00CB2907" w:rsidRPr="00F24EDD">
        <w:rPr>
          <w:rFonts w:ascii="Georgia" w:eastAsia="Times New Roman" w:hAnsi="Georgia" w:cs="Arial"/>
          <w:b/>
          <w:bCs/>
          <w:lang w:val="fr-FR" w:eastAsia="fr-FR"/>
        </w:rPr>
        <w:t xml:space="preserve"> </w:t>
      </w:r>
      <w:r w:rsidR="00B37295" w:rsidRPr="00F24EDD">
        <w:rPr>
          <w:rFonts w:ascii="Georgia" w:eastAsia="Times New Roman" w:hAnsi="Georgia" w:cs="Arial"/>
          <w:b/>
          <w:bCs/>
          <w:lang w:val="fr-FR" w:eastAsia="fr-FR"/>
        </w:rPr>
        <w:t>dollars</w:t>
      </w:r>
      <w:proofErr w:type="gramEnd"/>
      <w:r w:rsidRPr="00F24EDD">
        <w:rPr>
          <w:rFonts w:ascii="Georgia" w:eastAsia="Times New Roman" w:hAnsi="Georgia" w:cs="Arial"/>
          <w:lang w:val="fr-FR" w:eastAsia="fr-FR"/>
        </w:rPr>
        <w:t xml:space="preserve"> américains) et </w:t>
      </w:r>
      <w:r w:rsidR="00984190" w:rsidRPr="00F24EDD">
        <w:rPr>
          <w:rFonts w:ascii="Georgia" w:eastAsia="Times New Roman" w:hAnsi="Georgia" w:cs="Arial"/>
          <w:lang w:val="fr-FR" w:eastAsia="fr-FR"/>
        </w:rPr>
        <w:t>d</w:t>
      </w:r>
      <w:r w:rsidRPr="00F24EDD">
        <w:rPr>
          <w:rFonts w:ascii="Georgia" w:eastAsia="Times New Roman" w:hAnsi="Georgia" w:cs="Arial"/>
          <w:lang w:val="fr-FR" w:eastAsia="fr-FR"/>
        </w:rPr>
        <w:t xml:space="preserve">e loyer d’avance pour </w:t>
      </w:r>
      <w:r w:rsidRPr="00F24EDD">
        <w:rPr>
          <w:rFonts w:ascii="Georgia" w:eastAsia="Times New Roman" w:hAnsi="Georgia" w:cs="Arial"/>
          <w:b/>
          <w:bCs/>
          <w:lang w:val="fr-FR" w:eastAsia="fr-FR"/>
        </w:rPr>
        <w:t>(3)</w:t>
      </w:r>
      <w:r w:rsidRPr="00F24EDD">
        <w:rPr>
          <w:rFonts w:ascii="Georgia" w:eastAsia="Times New Roman" w:hAnsi="Georgia" w:cs="Arial"/>
          <w:lang w:val="fr-FR" w:eastAsia="fr-FR"/>
        </w:rPr>
        <w:t xml:space="preserve"> </w:t>
      </w:r>
      <w:r w:rsidR="00391900" w:rsidRPr="00F24EDD">
        <w:rPr>
          <w:rFonts w:ascii="Georgia" w:eastAsia="Times New Roman" w:hAnsi="Georgia" w:cs="Arial"/>
          <w:lang w:val="fr-FR" w:eastAsia="fr-FR"/>
        </w:rPr>
        <w:t>mois,</w:t>
      </w:r>
      <w:r w:rsidRPr="00F24EDD">
        <w:rPr>
          <w:rFonts w:ascii="Georgia" w:eastAsia="Times New Roman" w:hAnsi="Georgia" w:cs="Arial"/>
          <w:lang w:val="fr-FR" w:eastAsia="fr-FR"/>
        </w:rPr>
        <w:t xml:space="preserve"> </w:t>
      </w:r>
      <w:r w:rsidR="00391900" w:rsidRPr="00F24EDD">
        <w:rPr>
          <w:rFonts w:ascii="Georgia" w:eastAsia="Times New Roman" w:hAnsi="Georgia" w:cs="Arial"/>
          <w:lang w:val="fr-FR" w:eastAsia="fr-FR"/>
        </w:rPr>
        <w:t xml:space="preserve">soit </w:t>
      </w:r>
      <w:r w:rsidR="0005242E" w:rsidRPr="00F24EDD">
        <w:rPr>
          <w:rFonts w:ascii="Georgia" w:eastAsia="Times New Roman" w:hAnsi="Georgia" w:cs="Arial"/>
          <w:b/>
          <w:bCs/>
          <w:lang w:val="fr-FR" w:eastAsia="fr-FR"/>
        </w:rPr>
        <w:t>4,</w:t>
      </w:r>
      <w:r w:rsidR="00CB2907" w:rsidRPr="00F24EDD">
        <w:rPr>
          <w:rFonts w:ascii="Georgia" w:eastAsia="Times New Roman" w:hAnsi="Georgia" w:cs="Arial"/>
          <w:b/>
          <w:bCs/>
          <w:lang w:val="fr-FR" w:eastAsia="fr-FR"/>
        </w:rPr>
        <w:t>698</w:t>
      </w:r>
      <w:r w:rsidRPr="00F24EDD">
        <w:rPr>
          <w:rFonts w:ascii="Georgia" w:eastAsia="Times New Roman" w:hAnsi="Georgia" w:cs="Arial"/>
          <w:b/>
          <w:bCs/>
          <w:lang w:val="fr-FR" w:eastAsia="fr-FR"/>
        </w:rPr>
        <w:t xml:space="preserve"> </w:t>
      </w:r>
      <w:r w:rsidRPr="00F24EDD">
        <w:rPr>
          <w:rFonts w:ascii="Georgia" w:eastAsia="Times New Roman" w:hAnsi="Georgia" w:cs="Arial"/>
          <w:lang w:val="fr-FR" w:eastAsia="fr-FR"/>
        </w:rPr>
        <w:t>(</w:t>
      </w:r>
      <w:r w:rsidR="0005242E" w:rsidRPr="00F24EDD">
        <w:rPr>
          <w:rFonts w:ascii="Georgia" w:eastAsia="Times New Roman" w:hAnsi="Georgia" w:cs="Arial"/>
          <w:b/>
          <w:bCs/>
          <w:lang w:val="fr-FR" w:eastAsia="fr-FR"/>
        </w:rPr>
        <w:t>Quatre</w:t>
      </w:r>
      <w:r w:rsidR="00127C3B" w:rsidRPr="00F24EDD">
        <w:rPr>
          <w:rFonts w:ascii="Georgia" w:eastAsia="Times New Roman" w:hAnsi="Georgia" w:cs="Arial"/>
          <w:b/>
          <w:bCs/>
          <w:lang w:val="fr-FR" w:eastAsia="fr-FR"/>
        </w:rPr>
        <w:t xml:space="preserve"> mille </w:t>
      </w:r>
      <w:r w:rsidR="0005242E" w:rsidRPr="00F24EDD">
        <w:rPr>
          <w:rFonts w:ascii="Georgia" w:eastAsia="Times New Roman" w:hAnsi="Georgia" w:cs="Arial"/>
          <w:b/>
          <w:bCs/>
          <w:lang w:val="fr-FR" w:eastAsia="fr-FR"/>
        </w:rPr>
        <w:t>s</w:t>
      </w:r>
      <w:r w:rsidR="00CB2907" w:rsidRPr="00F24EDD">
        <w:rPr>
          <w:rFonts w:ascii="Georgia" w:eastAsia="Times New Roman" w:hAnsi="Georgia" w:cs="Arial"/>
          <w:b/>
          <w:bCs/>
          <w:lang w:val="fr-FR" w:eastAsia="fr-FR"/>
        </w:rPr>
        <w:t>ix</w:t>
      </w:r>
      <w:r w:rsidR="0005242E" w:rsidRPr="00F24EDD">
        <w:rPr>
          <w:rFonts w:ascii="Georgia" w:eastAsia="Times New Roman" w:hAnsi="Georgia" w:cs="Arial"/>
          <w:b/>
          <w:bCs/>
          <w:lang w:val="fr-FR" w:eastAsia="fr-FR"/>
        </w:rPr>
        <w:t xml:space="preserve"> </w:t>
      </w:r>
      <w:r w:rsidR="00127C3B" w:rsidRPr="00F24EDD">
        <w:rPr>
          <w:rFonts w:ascii="Georgia" w:eastAsia="Times New Roman" w:hAnsi="Georgia" w:cs="Arial"/>
          <w:b/>
          <w:bCs/>
          <w:lang w:val="fr-FR" w:eastAsia="fr-FR"/>
        </w:rPr>
        <w:t xml:space="preserve">cent </w:t>
      </w:r>
      <w:r w:rsidR="00CB2907" w:rsidRPr="00F24EDD">
        <w:rPr>
          <w:rFonts w:ascii="Georgia" w:eastAsia="Times New Roman" w:hAnsi="Georgia" w:cs="Arial"/>
          <w:b/>
          <w:bCs/>
          <w:lang w:val="fr-FR" w:eastAsia="fr-FR"/>
        </w:rPr>
        <w:t>quatre-vingt</w:t>
      </w:r>
      <w:r w:rsidR="00864816" w:rsidRPr="00F24EDD">
        <w:rPr>
          <w:rFonts w:ascii="Georgia" w:eastAsia="Times New Roman" w:hAnsi="Georgia" w:cs="Arial"/>
          <w:b/>
          <w:bCs/>
          <w:lang w:val="fr-FR" w:eastAsia="fr-FR"/>
        </w:rPr>
        <w:t>-</w:t>
      </w:r>
      <w:r w:rsidR="00100939" w:rsidRPr="00F24EDD">
        <w:rPr>
          <w:rFonts w:ascii="Georgia" w:eastAsia="Times New Roman" w:hAnsi="Georgia" w:cs="Arial"/>
          <w:b/>
          <w:bCs/>
          <w:lang w:val="fr-FR" w:eastAsia="fr-FR"/>
        </w:rPr>
        <w:t xml:space="preserve"> dix-huit</w:t>
      </w:r>
      <w:r w:rsidR="00127C3B" w:rsidRPr="00F24EDD">
        <w:rPr>
          <w:rFonts w:ascii="Georgia" w:eastAsia="Times New Roman" w:hAnsi="Georgia" w:cs="Arial"/>
          <w:b/>
          <w:bCs/>
          <w:lang w:val="fr-FR" w:eastAsia="fr-FR"/>
        </w:rPr>
        <w:t xml:space="preserve"> </w:t>
      </w:r>
      <w:r w:rsidRPr="00F24EDD">
        <w:rPr>
          <w:rFonts w:ascii="Georgia" w:eastAsia="Times New Roman" w:hAnsi="Georgia" w:cs="Arial"/>
          <w:lang w:val="fr-FR" w:eastAsia="fr-FR"/>
        </w:rPr>
        <w:t>dollars Américain)</w:t>
      </w:r>
    </w:p>
    <w:p w14:paraId="6D938E33" w14:textId="77777777" w:rsidR="000D6D01" w:rsidRDefault="000D6D01" w:rsidP="000D6D01">
      <w:pPr>
        <w:spacing w:after="0" w:line="240" w:lineRule="auto"/>
        <w:rPr>
          <w:rFonts w:ascii="Georgia" w:hAnsi="Georgia"/>
          <w:lang w:val="fr-FR"/>
        </w:rPr>
      </w:pPr>
    </w:p>
    <w:p w14:paraId="50C33842" w14:textId="77777777" w:rsidR="000D6D01" w:rsidRPr="00F24EDD" w:rsidRDefault="000D6D01" w:rsidP="000D6D01">
      <w:pPr>
        <w:numPr>
          <w:ilvl w:val="0"/>
          <w:numId w:val="6"/>
        </w:numPr>
        <w:spacing w:after="0" w:line="240" w:lineRule="auto"/>
        <w:rPr>
          <w:rFonts w:ascii="Georgia" w:hAnsi="Georgia"/>
          <w:lang w:val="fr-FR"/>
        </w:rPr>
      </w:pPr>
      <w:r w:rsidRPr="00F24EDD">
        <w:rPr>
          <w:rFonts w:ascii="Georgia" w:hAnsi="Georgia"/>
          <w:color w:val="000000"/>
          <w:lang w:val="fr-FR"/>
        </w:rPr>
        <w:t>Le Preneur est tenu de verser la totalité</w:t>
      </w:r>
      <w:r w:rsidRPr="00F24EDD">
        <w:rPr>
          <w:rFonts w:ascii="Georgia" w:hAnsi="Georgia"/>
          <w:lang w:val="fr-FR"/>
        </w:rPr>
        <w:t xml:space="preserve"> de la garantie à la Bailleresse à la signature du présent contrat, quittance faisant foi.</w:t>
      </w:r>
    </w:p>
    <w:p w14:paraId="45FAD6B3" w14:textId="5E40E2CD" w:rsidR="008229A2" w:rsidRPr="00F24EDD" w:rsidRDefault="008229A2" w:rsidP="00B61275">
      <w:pPr>
        <w:pStyle w:val="ListParagraph"/>
        <w:numPr>
          <w:ilvl w:val="0"/>
          <w:numId w:val="6"/>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 xml:space="preserve">Cette garantie ne pourra être réajustée en cours de Bail ni produire d’intérêt. En cas de cessation du Bail pour quelque cause que ce soit, et après paiement intégral des frais éventuels documentés et / ou convenus, de remise en état ou de toute autre somme éventuellement due au Bailleur, la garantie sera remboursée au Locataire dans les </w:t>
      </w:r>
      <w:r w:rsidRPr="00F24EDD">
        <w:rPr>
          <w:rFonts w:ascii="Georgia" w:eastAsia="Times New Roman" w:hAnsi="Georgia" w:cs="Arial"/>
          <w:b/>
          <w:bCs/>
          <w:lang w:val="fr-FR" w:eastAsia="fr-FR"/>
        </w:rPr>
        <w:t>30 jours</w:t>
      </w:r>
      <w:r w:rsidRPr="00F24EDD">
        <w:rPr>
          <w:rFonts w:ascii="Georgia" w:eastAsia="Times New Roman" w:hAnsi="Georgia" w:cs="Arial"/>
          <w:lang w:val="fr-FR" w:eastAsia="fr-FR"/>
        </w:rPr>
        <w:t xml:space="preserve"> de la résiliation. En aucun cas le Locataire ne pourra se prévaloir du versement de la </w:t>
      </w:r>
      <w:r w:rsidR="00B61275" w:rsidRPr="00F24EDD">
        <w:rPr>
          <w:rFonts w:ascii="Georgia" w:eastAsia="Times New Roman" w:hAnsi="Georgia" w:cs="Arial"/>
          <w:lang w:val="fr-FR" w:eastAsia="fr-FR"/>
        </w:rPr>
        <w:t>g</w:t>
      </w:r>
      <w:r w:rsidRPr="00F24EDD">
        <w:rPr>
          <w:rFonts w:ascii="Georgia" w:eastAsia="Times New Roman" w:hAnsi="Georgia" w:cs="Arial"/>
          <w:lang w:val="fr-FR" w:eastAsia="fr-FR"/>
        </w:rPr>
        <w:t>arantie locative pour refuser le paiement du loyer.</w:t>
      </w:r>
    </w:p>
    <w:p w14:paraId="1B8ACE5F" w14:textId="30768F11" w:rsidR="007B6EDC" w:rsidRPr="00F24EDD" w:rsidRDefault="00695811" w:rsidP="005C40A9">
      <w:pPr>
        <w:spacing w:line="380" w:lineRule="exact"/>
        <w:jc w:val="both"/>
        <w:rPr>
          <w:rFonts w:ascii="Georgia" w:hAnsi="Georgia"/>
          <w:b/>
          <w:lang w:val="fr-FR"/>
        </w:rPr>
      </w:pPr>
      <w:r w:rsidRPr="00F24EDD">
        <w:rPr>
          <w:rFonts w:ascii="Georgia" w:hAnsi="Georgia"/>
          <w:b/>
          <w:u w:val="single"/>
          <w:lang w:val="fr-FR"/>
        </w:rPr>
        <w:t xml:space="preserve">Article </w:t>
      </w:r>
      <w:r w:rsidR="00AC316C" w:rsidRPr="00F24EDD">
        <w:rPr>
          <w:rFonts w:ascii="Georgia" w:hAnsi="Georgia"/>
          <w:b/>
          <w:u w:val="single"/>
          <w:lang w:val="fr-FR"/>
        </w:rPr>
        <w:t>0</w:t>
      </w:r>
      <w:r w:rsidRPr="00F24EDD">
        <w:rPr>
          <w:rFonts w:ascii="Georgia" w:hAnsi="Georgia"/>
          <w:b/>
          <w:u w:val="single"/>
          <w:lang w:val="fr-FR"/>
        </w:rPr>
        <w:t>6</w:t>
      </w:r>
      <w:r w:rsidRPr="00F24EDD">
        <w:rPr>
          <w:rFonts w:ascii="Georgia" w:hAnsi="Georgia"/>
          <w:b/>
          <w:lang w:val="fr-FR"/>
        </w:rPr>
        <w:t xml:space="preserve"> :   Pour les paiements en ligne, veuillez utiliser les coordonnées                                                         bancaires mentionnées ci-dessous.</w:t>
      </w:r>
    </w:p>
    <w:p w14:paraId="3921E020" w14:textId="77777777" w:rsidR="00AE6B57" w:rsidRPr="00D86EFE" w:rsidRDefault="00BF41A0" w:rsidP="00BF41A0">
      <w:pPr>
        <w:spacing w:line="240" w:lineRule="auto"/>
        <w:rPr>
          <w:rFonts w:ascii="Georgia" w:hAnsi="Georgia"/>
          <w:b/>
          <w:u w:val="single"/>
          <w:lang w:val="fr-FR"/>
        </w:rPr>
      </w:pPr>
      <w:r w:rsidRPr="00D86EFE">
        <w:rPr>
          <w:rFonts w:ascii="Georgia" w:hAnsi="Georgia"/>
          <w:b/>
          <w:u w:val="single"/>
          <w:lang w:val="fr-FR"/>
        </w:rPr>
        <w:t xml:space="preserve"> </w:t>
      </w:r>
    </w:p>
    <w:tbl>
      <w:tblPr>
        <w:tblW w:w="7411" w:type="dxa"/>
        <w:jc w:val="center"/>
        <w:tblLook w:val="0400" w:firstRow="0" w:lastRow="0" w:firstColumn="0" w:lastColumn="0" w:noHBand="0" w:noVBand="1"/>
      </w:tblPr>
      <w:tblGrid>
        <w:gridCol w:w="7411"/>
      </w:tblGrid>
      <w:tr w:rsidR="00AE6B57" w14:paraId="090AA56E" w14:textId="77777777" w:rsidTr="00FD3146">
        <w:trPr>
          <w:trHeight w:val="256"/>
          <w:jc w:val="center"/>
        </w:trPr>
        <w:tc>
          <w:tcPr>
            <w:tcW w:w="7411" w:type="dxa"/>
            <w:tcBorders>
              <w:top w:val="single" w:sz="8" w:space="0" w:color="000000"/>
              <w:left w:val="single" w:sz="8" w:space="0" w:color="000000"/>
              <w:bottom w:val="single" w:sz="8" w:space="0" w:color="000000"/>
              <w:right w:val="single" w:sz="8" w:space="0" w:color="000000"/>
            </w:tcBorders>
            <w:vAlign w:val="bottom"/>
            <w:hideMark/>
          </w:tcPr>
          <w:p w14:paraId="639FEB16" w14:textId="77777777" w:rsidR="00AE6B57" w:rsidRPr="00200E34" w:rsidRDefault="00AE6B57" w:rsidP="00FD3146">
            <w:pPr>
              <w:jc w:val="center"/>
              <w:rPr>
                <w:b/>
                <w:bCs/>
                <w:color w:val="FF0000"/>
                <w:lang w:bidi="ar-SA"/>
              </w:rPr>
            </w:pPr>
            <w:r w:rsidRPr="00200E34">
              <w:rPr>
                <w:b/>
                <w:bCs/>
                <w:color w:val="FF0000"/>
                <w:lang w:bidi="ar-SA"/>
              </w:rPr>
              <w:t>Bank Of Africa RDC (BOA)</w:t>
            </w:r>
          </w:p>
        </w:tc>
      </w:tr>
      <w:tr w:rsidR="00AE6B57" w14:paraId="58B9078D" w14:textId="77777777" w:rsidTr="00FD3146">
        <w:trPr>
          <w:trHeight w:val="256"/>
          <w:jc w:val="center"/>
        </w:trPr>
        <w:tc>
          <w:tcPr>
            <w:tcW w:w="7411" w:type="dxa"/>
            <w:tcBorders>
              <w:top w:val="nil"/>
              <w:left w:val="single" w:sz="8" w:space="0" w:color="000000"/>
              <w:bottom w:val="single" w:sz="8" w:space="0" w:color="000000"/>
              <w:right w:val="single" w:sz="8" w:space="0" w:color="000000"/>
            </w:tcBorders>
            <w:vAlign w:val="bottom"/>
            <w:hideMark/>
          </w:tcPr>
          <w:p w14:paraId="787918CA" w14:textId="77777777" w:rsidR="00AE6B57" w:rsidRDefault="00AE6B57" w:rsidP="00FD3146">
            <w:pPr>
              <w:rPr>
                <w:lang w:bidi="ar-SA"/>
              </w:rPr>
            </w:pPr>
            <w:r>
              <w:rPr>
                <w:b/>
                <w:lang w:bidi="ar-SA"/>
              </w:rPr>
              <w:t>Account Name: MAISONS SUPER DEVELOPMENT SARL</w:t>
            </w:r>
          </w:p>
        </w:tc>
      </w:tr>
      <w:tr w:rsidR="00AE6B57" w14:paraId="7DCA691A" w14:textId="77777777" w:rsidTr="00FD3146">
        <w:trPr>
          <w:trHeight w:val="256"/>
          <w:jc w:val="center"/>
        </w:trPr>
        <w:tc>
          <w:tcPr>
            <w:tcW w:w="7411" w:type="dxa"/>
            <w:tcBorders>
              <w:top w:val="nil"/>
              <w:left w:val="single" w:sz="8" w:space="0" w:color="000000"/>
              <w:bottom w:val="single" w:sz="8" w:space="0" w:color="000000"/>
              <w:right w:val="single" w:sz="8" w:space="0" w:color="000000"/>
            </w:tcBorders>
            <w:vAlign w:val="bottom"/>
            <w:hideMark/>
          </w:tcPr>
          <w:p w14:paraId="4D6383F7" w14:textId="77777777" w:rsidR="00AE6B57" w:rsidRDefault="00AE6B57" w:rsidP="00FD3146">
            <w:pPr>
              <w:rPr>
                <w:lang w:val="fr-FR" w:bidi="ar-SA"/>
              </w:rPr>
            </w:pPr>
            <w:r>
              <w:rPr>
                <w:b/>
                <w:lang w:bidi="ar-SA"/>
              </w:rPr>
              <w:t>Account Number: 00029010170310307000195</w:t>
            </w:r>
          </w:p>
        </w:tc>
      </w:tr>
      <w:tr w:rsidR="00AE6B57" w14:paraId="7CB2944F" w14:textId="77777777" w:rsidTr="00FD3146">
        <w:trPr>
          <w:trHeight w:val="256"/>
          <w:jc w:val="center"/>
        </w:trPr>
        <w:tc>
          <w:tcPr>
            <w:tcW w:w="7411" w:type="dxa"/>
            <w:tcBorders>
              <w:top w:val="nil"/>
              <w:left w:val="single" w:sz="8" w:space="0" w:color="000000"/>
              <w:bottom w:val="single" w:sz="8" w:space="0" w:color="000000"/>
              <w:right w:val="single" w:sz="8" w:space="0" w:color="000000"/>
            </w:tcBorders>
            <w:vAlign w:val="bottom"/>
            <w:hideMark/>
          </w:tcPr>
          <w:p w14:paraId="592F0A7F" w14:textId="77777777" w:rsidR="00AE6B57" w:rsidRDefault="00AE6B57" w:rsidP="00FD3146">
            <w:pPr>
              <w:rPr>
                <w:lang w:bidi="ar-SA"/>
              </w:rPr>
            </w:pPr>
            <w:r>
              <w:rPr>
                <w:b/>
                <w:lang w:bidi="ar-SA"/>
              </w:rPr>
              <w:t>Bank                    </w:t>
            </w:r>
            <w:proofErr w:type="gramStart"/>
            <w:r>
              <w:rPr>
                <w:b/>
                <w:lang w:bidi="ar-SA"/>
              </w:rPr>
              <w:t>  :</w:t>
            </w:r>
            <w:proofErr w:type="gramEnd"/>
            <w:r>
              <w:rPr>
                <w:b/>
                <w:lang w:bidi="ar-SA"/>
              </w:rPr>
              <w:t xml:space="preserve"> Bank Of Africa RDC</w:t>
            </w:r>
          </w:p>
        </w:tc>
      </w:tr>
      <w:tr w:rsidR="00AE6B57" w14:paraId="4AE9EA54" w14:textId="77777777" w:rsidTr="00FD3146">
        <w:trPr>
          <w:trHeight w:val="256"/>
          <w:jc w:val="center"/>
        </w:trPr>
        <w:tc>
          <w:tcPr>
            <w:tcW w:w="7411" w:type="dxa"/>
            <w:tcBorders>
              <w:top w:val="nil"/>
              <w:left w:val="single" w:sz="8" w:space="0" w:color="000000"/>
              <w:bottom w:val="single" w:sz="8" w:space="0" w:color="000000"/>
              <w:right w:val="single" w:sz="8" w:space="0" w:color="000000"/>
            </w:tcBorders>
            <w:vAlign w:val="bottom"/>
            <w:hideMark/>
          </w:tcPr>
          <w:p w14:paraId="69F0834C" w14:textId="77777777" w:rsidR="00AE6B57" w:rsidRDefault="00AE6B57" w:rsidP="00FD3146">
            <w:pPr>
              <w:rPr>
                <w:lang w:val="fr-FR" w:bidi="ar-SA"/>
              </w:rPr>
            </w:pPr>
            <w:r>
              <w:rPr>
                <w:b/>
                <w:lang w:bidi="ar-SA"/>
              </w:rPr>
              <w:t>Swift                    </w:t>
            </w:r>
            <w:proofErr w:type="gramStart"/>
            <w:r>
              <w:rPr>
                <w:b/>
                <w:lang w:bidi="ar-SA"/>
              </w:rPr>
              <w:t xml:space="preserve">  :</w:t>
            </w:r>
            <w:proofErr w:type="gramEnd"/>
            <w:r>
              <w:rPr>
                <w:b/>
                <w:lang w:bidi="ar-SA"/>
              </w:rPr>
              <w:t xml:space="preserve"> AFRICDKSXXX</w:t>
            </w:r>
          </w:p>
        </w:tc>
      </w:tr>
      <w:tr w:rsidR="00AE6B57" w:rsidRPr="00F01DA3" w14:paraId="52630A3D" w14:textId="77777777" w:rsidTr="00FD3146">
        <w:trPr>
          <w:trHeight w:val="256"/>
          <w:jc w:val="center"/>
        </w:trPr>
        <w:tc>
          <w:tcPr>
            <w:tcW w:w="7411" w:type="dxa"/>
            <w:tcBorders>
              <w:top w:val="nil"/>
              <w:left w:val="single" w:sz="8" w:space="0" w:color="000000"/>
              <w:bottom w:val="single" w:sz="8" w:space="0" w:color="000000"/>
              <w:right w:val="single" w:sz="8" w:space="0" w:color="000000"/>
            </w:tcBorders>
            <w:vAlign w:val="bottom"/>
            <w:hideMark/>
          </w:tcPr>
          <w:p w14:paraId="0ACF6BB1" w14:textId="77777777" w:rsidR="00AE6B57" w:rsidRDefault="00AE6B57" w:rsidP="00FD3146">
            <w:pPr>
              <w:rPr>
                <w:b/>
                <w:lang w:val="fr-FR" w:bidi="ar-SA"/>
              </w:rPr>
            </w:pPr>
            <w:proofErr w:type="spellStart"/>
            <w:r>
              <w:rPr>
                <w:b/>
                <w:lang w:val="fr-FR" w:bidi="ar-SA"/>
              </w:rPr>
              <w:t>Address</w:t>
            </w:r>
            <w:proofErr w:type="spellEnd"/>
            <w:r>
              <w:rPr>
                <w:b/>
                <w:lang w:val="fr-FR" w:bidi="ar-SA"/>
              </w:rPr>
              <w:t xml:space="preserve">              </w:t>
            </w:r>
            <w:proofErr w:type="gramStart"/>
            <w:r>
              <w:rPr>
                <w:b/>
                <w:lang w:val="fr-FR" w:bidi="ar-SA"/>
              </w:rPr>
              <w:t xml:space="preserve">   :</w:t>
            </w:r>
            <w:proofErr w:type="gramEnd"/>
            <w:r>
              <w:rPr>
                <w:b/>
                <w:lang w:val="fr-FR" w:bidi="ar-SA"/>
              </w:rPr>
              <w:t xml:space="preserve"> N 022, avenue de Aviateurs, dans la commune de la Gombe à Kinshasa, en REPUBLIQUE DEMOCRATIQUE DU CONGO</w:t>
            </w:r>
          </w:p>
        </w:tc>
      </w:tr>
    </w:tbl>
    <w:p w14:paraId="1584F2E5" w14:textId="40E55605" w:rsidR="00BF41A0" w:rsidRPr="00D86EFE" w:rsidRDefault="00BF41A0" w:rsidP="00BF41A0">
      <w:pPr>
        <w:spacing w:line="240" w:lineRule="auto"/>
        <w:rPr>
          <w:rFonts w:ascii="Georgia" w:hAnsi="Georgia"/>
          <w:b/>
          <w:u w:val="single"/>
          <w:lang w:val="fr-FR"/>
        </w:rPr>
      </w:pPr>
    </w:p>
    <w:p w14:paraId="069DBC20" w14:textId="78DEB24A" w:rsidR="00695811" w:rsidRPr="00F24EDD" w:rsidRDefault="00CE4B64" w:rsidP="00BF41A0">
      <w:pPr>
        <w:spacing w:line="240" w:lineRule="auto"/>
        <w:ind w:left="720"/>
        <w:rPr>
          <w:rFonts w:ascii="Georgia" w:hAnsi="Georgia"/>
          <w:lang w:val="fr-FR"/>
        </w:rPr>
      </w:pPr>
      <w:r w:rsidRPr="00F24EDD">
        <w:rPr>
          <w:rFonts w:ascii="Georgia" w:hAnsi="Georgia"/>
          <w:b/>
          <w:u w:val="single"/>
          <w:lang w:val="fr-FR"/>
        </w:rPr>
        <w:t>NB</w:t>
      </w:r>
      <w:r w:rsidRPr="00F24EDD">
        <w:rPr>
          <w:rFonts w:ascii="Georgia" w:hAnsi="Georgia"/>
          <w:u w:val="single"/>
          <w:lang w:val="fr-FR"/>
        </w:rPr>
        <w:t xml:space="preserve"> :</w:t>
      </w:r>
      <w:r w:rsidRPr="00F24EDD">
        <w:rPr>
          <w:rFonts w:ascii="Georgia" w:hAnsi="Georgia"/>
          <w:lang w:val="fr-FR"/>
        </w:rPr>
        <w:t xml:space="preserve"> Une preuve de paiement doit être partagée avec les représentants de MSD.</w:t>
      </w:r>
    </w:p>
    <w:p w14:paraId="126AB493" w14:textId="229E3043" w:rsidR="00152521" w:rsidRPr="00F24EDD" w:rsidRDefault="00152521" w:rsidP="00BF41A0">
      <w:pPr>
        <w:spacing w:line="240" w:lineRule="auto"/>
        <w:ind w:left="720"/>
        <w:rPr>
          <w:rFonts w:ascii="Georgia" w:eastAsia="Times New Roman" w:hAnsi="Georgia" w:cs="Arial"/>
          <w:lang w:val="fr-FR" w:eastAsia="fr-FR"/>
        </w:rPr>
      </w:pPr>
    </w:p>
    <w:p w14:paraId="1F75DF2C" w14:textId="1D078631" w:rsidR="00152521" w:rsidRPr="00F24EDD" w:rsidRDefault="00152521" w:rsidP="00152521">
      <w:pPr>
        <w:jc w:val="both"/>
        <w:rPr>
          <w:rFonts w:ascii="Georgia" w:hAnsi="Georgia" w:cstheme="minorHAnsi"/>
          <w:b/>
          <w:lang w:val="fr-FR"/>
        </w:rPr>
      </w:pPr>
      <w:r w:rsidRPr="00F24EDD">
        <w:rPr>
          <w:rFonts w:ascii="Georgia" w:hAnsi="Georgia" w:cstheme="minorHAnsi"/>
          <w:b/>
          <w:lang w:val="fr-FR"/>
        </w:rPr>
        <w:t xml:space="preserve">Article </w:t>
      </w:r>
      <w:r w:rsidR="008659BD" w:rsidRPr="00F24EDD">
        <w:rPr>
          <w:rFonts w:ascii="Georgia" w:hAnsi="Georgia" w:cstheme="minorHAnsi"/>
          <w:b/>
          <w:lang w:val="fr-FR"/>
        </w:rPr>
        <w:t>7</w:t>
      </w:r>
      <w:r w:rsidR="00E8010A">
        <w:rPr>
          <w:rFonts w:ascii="Georgia" w:hAnsi="Georgia" w:cstheme="minorHAnsi"/>
          <w:b/>
          <w:lang w:val="fr-FR"/>
        </w:rPr>
        <w:t xml:space="preserve"> </w:t>
      </w:r>
      <w:r w:rsidRPr="00F24EDD">
        <w:rPr>
          <w:rFonts w:ascii="Georgia" w:hAnsi="Georgia" w:cstheme="minorHAnsi"/>
          <w:b/>
          <w:lang w:val="fr-FR"/>
        </w:rPr>
        <w:t>: Activité autorisée</w:t>
      </w:r>
    </w:p>
    <w:p w14:paraId="07FF4D0A" w14:textId="77777777" w:rsidR="00152521" w:rsidRPr="00F24EDD" w:rsidRDefault="00152521" w:rsidP="00152521">
      <w:pPr>
        <w:pStyle w:val="ListParagraph"/>
        <w:numPr>
          <w:ilvl w:val="0"/>
          <w:numId w:val="7"/>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Le Locataire ne pourra donner au bien loué d’autre destination que celle décrite dans l’objet social de ses statuts.</w:t>
      </w:r>
    </w:p>
    <w:p w14:paraId="683B38FE" w14:textId="77777777" w:rsidR="00152521" w:rsidRPr="00F24EDD" w:rsidRDefault="00152521" w:rsidP="00152521">
      <w:pPr>
        <w:pStyle w:val="ListParagraph"/>
        <w:numPr>
          <w:ilvl w:val="0"/>
          <w:numId w:val="7"/>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La détermination de l’activité du Locataire constitue une condition essentielle du présent Bail sans laquelle celui-ci n’eut pas été conclu par le Bailleur.</w:t>
      </w:r>
    </w:p>
    <w:p w14:paraId="4306699A" w14:textId="77777777" w:rsidR="00152521" w:rsidRPr="00F24EDD" w:rsidRDefault="00152521" w:rsidP="00152521">
      <w:pPr>
        <w:pStyle w:val="ListParagraph"/>
        <w:numPr>
          <w:ilvl w:val="0"/>
          <w:numId w:val="7"/>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 xml:space="preserve">Le Locataire ne pourra se prévaloir d’aucune garantie d’exclusivité ou de non-concurrence. </w:t>
      </w:r>
    </w:p>
    <w:p w14:paraId="680E000D" w14:textId="77777777" w:rsidR="00152521" w:rsidRPr="00F24EDD" w:rsidRDefault="00152521" w:rsidP="00152521">
      <w:pPr>
        <w:pStyle w:val="ListParagraph"/>
        <w:numPr>
          <w:ilvl w:val="0"/>
          <w:numId w:val="7"/>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Sont notamment interdites les ventes publiques et toutes activités prohibées par le Règlement d’Ordre Intérieur.</w:t>
      </w:r>
    </w:p>
    <w:p w14:paraId="46D465BA" w14:textId="77777777" w:rsidR="00AE6B57" w:rsidRDefault="00AE6B57" w:rsidP="00152521">
      <w:pPr>
        <w:jc w:val="both"/>
        <w:rPr>
          <w:rFonts w:ascii="Georgia" w:hAnsi="Georgia" w:cstheme="minorHAnsi"/>
          <w:b/>
          <w:lang w:val="fr-FR"/>
        </w:rPr>
      </w:pPr>
    </w:p>
    <w:p w14:paraId="4ADA4E01" w14:textId="77777777" w:rsidR="00AE6B57" w:rsidRDefault="00AE6B57" w:rsidP="00152521">
      <w:pPr>
        <w:jc w:val="both"/>
        <w:rPr>
          <w:rFonts w:ascii="Georgia" w:hAnsi="Georgia" w:cstheme="minorHAnsi"/>
          <w:b/>
          <w:lang w:val="fr-FR"/>
        </w:rPr>
      </w:pPr>
    </w:p>
    <w:p w14:paraId="2CF34907" w14:textId="5D4F6B75" w:rsidR="00152521" w:rsidRPr="00F24EDD" w:rsidRDefault="00152521" w:rsidP="00152521">
      <w:pPr>
        <w:jc w:val="both"/>
        <w:rPr>
          <w:rFonts w:ascii="Georgia" w:hAnsi="Georgia" w:cstheme="minorHAnsi"/>
          <w:b/>
          <w:lang w:val="fr-FR"/>
        </w:rPr>
      </w:pPr>
      <w:r w:rsidRPr="00F24EDD">
        <w:rPr>
          <w:rFonts w:ascii="Georgia" w:hAnsi="Georgia" w:cstheme="minorHAnsi"/>
          <w:b/>
          <w:lang w:val="fr-FR"/>
        </w:rPr>
        <w:lastRenderedPageBreak/>
        <w:t xml:space="preserve">Article </w:t>
      </w:r>
      <w:r w:rsidR="008659BD" w:rsidRPr="00F24EDD">
        <w:rPr>
          <w:rFonts w:ascii="Georgia" w:hAnsi="Georgia" w:cstheme="minorHAnsi"/>
          <w:b/>
          <w:lang w:val="fr-FR"/>
        </w:rPr>
        <w:t>8</w:t>
      </w:r>
      <w:r w:rsidRPr="00F24EDD">
        <w:rPr>
          <w:rFonts w:ascii="Georgia" w:hAnsi="Georgia" w:cstheme="minorHAnsi"/>
          <w:b/>
          <w:lang w:val="fr-FR"/>
        </w:rPr>
        <w:t xml:space="preserve"> : Garnissement</w:t>
      </w:r>
    </w:p>
    <w:p w14:paraId="0C454EEA" w14:textId="77777777" w:rsidR="00152521" w:rsidRPr="00F24EDD" w:rsidRDefault="00152521" w:rsidP="00152521">
      <w:pPr>
        <w:pStyle w:val="ListParagraph"/>
        <w:numPr>
          <w:ilvl w:val="0"/>
          <w:numId w:val="8"/>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Le Locataire s’engage à garnir et à tenir constamment garni le bien loué en bon état. Les travaux d’aménagements sont entièrement à ses frais et il doit recevoir l’approbation écrite du Bailleur avant de commencer leur exécution.</w:t>
      </w:r>
    </w:p>
    <w:p w14:paraId="579A02EE" w14:textId="77777777" w:rsidR="00166F6B" w:rsidRDefault="00166F6B" w:rsidP="00152521">
      <w:pPr>
        <w:jc w:val="both"/>
        <w:rPr>
          <w:rFonts w:ascii="Georgia" w:hAnsi="Georgia" w:cstheme="minorHAnsi"/>
          <w:b/>
          <w:lang w:val="fr-FR"/>
        </w:rPr>
      </w:pPr>
    </w:p>
    <w:p w14:paraId="1036085F" w14:textId="754E4AD7" w:rsidR="00152521" w:rsidRPr="00F24EDD" w:rsidRDefault="00152521" w:rsidP="00152521">
      <w:pPr>
        <w:jc w:val="both"/>
        <w:rPr>
          <w:rFonts w:ascii="Georgia" w:hAnsi="Georgia" w:cstheme="minorHAnsi"/>
          <w:b/>
          <w:lang w:val="fr-FR"/>
        </w:rPr>
      </w:pPr>
      <w:r w:rsidRPr="00F24EDD">
        <w:rPr>
          <w:rFonts w:ascii="Georgia" w:hAnsi="Georgia" w:cstheme="minorHAnsi"/>
          <w:b/>
          <w:lang w:val="fr-FR"/>
        </w:rPr>
        <w:t xml:space="preserve">Article </w:t>
      </w:r>
      <w:r w:rsidR="008659BD" w:rsidRPr="00F24EDD">
        <w:rPr>
          <w:rFonts w:ascii="Georgia" w:hAnsi="Georgia" w:cstheme="minorHAnsi"/>
          <w:b/>
          <w:lang w:val="fr-FR"/>
        </w:rPr>
        <w:t>9</w:t>
      </w:r>
      <w:r w:rsidR="00271E0D">
        <w:rPr>
          <w:rFonts w:ascii="Georgia" w:hAnsi="Georgia" w:cstheme="minorHAnsi"/>
          <w:b/>
          <w:lang w:val="fr-FR"/>
        </w:rPr>
        <w:t xml:space="preserve"> </w:t>
      </w:r>
      <w:r w:rsidRPr="00F24EDD">
        <w:rPr>
          <w:rFonts w:ascii="Georgia" w:hAnsi="Georgia" w:cstheme="minorHAnsi"/>
          <w:b/>
          <w:lang w:val="fr-FR"/>
        </w:rPr>
        <w:t>: Sous-location</w:t>
      </w:r>
    </w:p>
    <w:p w14:paraId="03EBD778" w14:textId="77777777" w:rsidR="00152521" w:rsidRPr="00F24EDD" w:rsidRDefault="00152521" w:rsidP="00152521">
      <w:pPr>
        <w:pStyle w:val="ListParagraph"/>
        <w:numPr>
          <w:ilvl w:val="0"/>
          <w:numId w:val="9"/>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La présente location n'a été consentie au Locataire qu'</w:t>
      </w:r>
      <w:r w:rsidRPr="00F24EDD">
        <w:rPr>
          <w:rFonts w:ascii="Georgia" w:eastAsia="Times New Roman" w:hAnsi="Georgia" w:cs="Arial"/>
          <w:i/>
          <w:lang w:val="fr-FR" w:eastAsia="fr-FR"/>
        </w:rPr>
        <w:t>intuitu personae</w:t>
      </w:r>
      <w:r w:rsidRPr="00F24EDD">
        <w:rPr>
          <w:rFonts w:ascii="Georgia" w:eastAsia="Times New Roman" w:hAnsi="Georgia" w:cs="Arial"/>
          <w:lang w:val="fr-FR" w:eastAsia="fr-FR"/>
        </w:rPr>
        <w:t>.</w:t>
      </w:r>
    </w:p>
    <w:p w14:paraId="09B5B77E" w14:textId="77777777" w:rsidR="00152521" w:rsidRPr="00F24EDD" w:rsidRDefault="00152521" w:rsidP="00152521">
      <w:pPr>
        <w:pStyle w:val="ListParagraph"/>
        <w:numPr>
          <w:ilvl w:val="0"/>
          <w:numId w:val="9"/>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Toute cession de bail, sous-location ou simple occupation des lieux par un tiers, sans autorisation préalable du Bailleur est en conséquence rigoureusement interdite sous peine de résiliation immédiate du présent contrat de location, sur simple constatation de la faute et sans qu'il soit besoin de recourir à la procédure de mise en demeure.</w:t>
      </w:r>
    </w:p>
    <w:p w14:paraId="1B4D0649" w14:textId="77777777" w:rsidR="00152521" w:rsidRPr="00F24EDD" w:rsidRDefault="00152521" w:rsidP="00152521">
      <w:pPr>
        <w:spacing w:line="240" w:lineRule="auto"/>
        <w:jc w:val="both"/>
        <w:rPr>
          <w:rFonts w:ascii="Georgia" w:eastAsia="Times New Roman" w:hAnsi="Georgia" w:cs="Arial"/>
          <w:lang w:val="fr-FR" w:eastAsia="fr-FR"/>
        </w:rPr>
      </w:pPr>
    </w:p>
    <w:p w14:paraId="74F6EA1F" w14:textId="02C7E483" w:rsidR="00152521" w:rsidRPr="00F24EDD" w:rsidRDefault="00152521" w:rsidP="00152521">
      <w:pPr>
        <w:jc w:val="both"/>
        <w:rPr>
          <w:rFonts w:ascii="Georgia" w:hAnsi="Georgia" w:cstheme="minorHAnsi"/>
          <w:b/>
          <w:lang w:val="fr-FR"/>
        </w:rPr>
      </w:pPr>
      <w:r w:rsidRPr="00F24EDD">
        <w:rPr>
          <w:rFonts w:ascii="Georgia" w:hAnsi="Georgia" w:cstheme="minorHAnsi"/>
          <w:b/>
          <w:lang w:val="fr-FR"/>
        </w:rPr>
        <w:t xml:space="preserve">Article </w:t>
      </w:r>
      <w:r w:rsidR="008659BD" w:rsidRPr="00F24EDD">
        <w:rPr>
          <w:rFonts w:ascii="Georgia" w:hAnsi="Georgia" w:cstheme="minorHAnsi"/>
          <w:b/>
          <w:lang w:val="fr-FR"/>
        </w:rPr>
        <w:t>10</w:t>
      </w:r>
      <w:r w:rsidRPr="00F24EDD">
        <w:rPr>
          <w:rFonts w:ascii="Georgia" w:hAnsi="Georgia" w:cstheme="minorHAnsi"/>
          <w:b/>
          <w:lang w:val="fr-FR"/>
        </w:rPr>
        <w:t xml:space="preserve"> : État des lieux et conditions générales</w:t>
      </w:r>
    </w:p>
    <w:p w14:paraId="3F808BAA" w14:textId="77777777" w:rsidR="00152521" w:rsidRPr="00F24EDD" w:rsidRDefault="00152521" w:rsidP="00152521">
      <w:pPr>
        <w:pStyle w:val="ListParagraph"/>
        <w:numPr>
          <w:ilvl w:val="0"/>
          <w:numId w:val="10"/>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Le Locataire déclare connaître le bien loué sans qu’il soit nécessaire d’en faire plus ample description et reconnaît expressément que le bien loué est en parfait état.</w:t>
      </w:r>
    </w:p>
    <w:p w14:paraId="417AE1E2" w14:textId="64707D5F" w:rsidR="00152521" w:rsidRPr="00EF3706" w:rsidRDefault="00152521" w:rsidP="00FD4003">
      <w:pPr>
        <w:pStyle w:val="ListParagraph"/>
        <w:numPr>
          <w:ilvl w:val="0"/>
          <w:numId w:val="10"/>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Le Locataire s’engage à le maintenir dans cet état pendant toute la durée du présent Contrat de Bail.</w:t>
      </w:r>
      <w:r w:rsidR="000C7847" w:rsidRPr="00F24EDD">
        <w:rPr>
          <w:rFonts w:ascii="Georgia" w:eastAsia="Times New Roman" w:hAnsi="Georgia" w:cs="Arial"/>
          <w:lang w:val="fr-FR" w:eastAsia="fr-FR"/>
        </w:rPr>
        <w:t xml:space="preserve"> </w:t>
      </w:r>
      <w:r w:rsidR="000C7847" w:rsidRPr="00EF3706">
        <w:rPr>
          <w:rFonts w:ascii="Georgia" w:eastAsia="Times New Roman" w:hAnsi="Georgia" w:cs="Arial"/>
          <w:lang w:val="fr-FR" w:eastAsia="fr-FR"/>
        </w:rPr>
        <w:t xml:space="preserve">Le Locataire réparera le </w:t>
      </w:r>
      <w:r w:rsidR="003C2BB6" w:rsidRPr="00EF3706">
        <w:rPr>
          <w:rFonts w:ascii="Georgia" w:eastAsia="Times New Roman" w:hAnsi="Georgia" w:cs="Arial"/>
          <w:lang w:val="fr-FR" w:eastAsia="fr-FR"/>
        </w:rPr>
        <w:t xml:space="preserve">bureau </w:t>
      </w:r>
      <w:r w:rsidR="000C7847" w:rsidRPr="00EF3706">
        <w:rPr>
          <w:rFonts w:ascii="Georgia" w:eastAsia="Times New Roman" w:hAnsi="Georgia" w:cs="Arial"/>
          <w:lang w:val="fr-FR" w:eastAsia="fr-FR"/>
        </w:rPr>
        <w:t>à ses frais (installation des cloisons, climatiseurs supplémentaires, lignes Internet, prises</w:t>
      </w:r>
      <w:r w:rsidR="00096063" w:rsidRPr="00EF3706">
        <w:rPr>
          <w:rFonts w:ascii="Georgia" w:eastAsia="Times New Roman" w:hAnsi="Georgia" w:cs="Arial"/>
          <w:lang w:val="fr-FR" w:eastAsia="fr-FR"/>
        </w:rPr>
        <w:t xml:space="preserve"> de courant</w:t>
      </w:r>
      <w:r w:rsidR="000C7847" w:rsidRPr="00EF3706">
        <w:rPr>
          <w:rFonts w:ascii="Georgia" w:eastAsia="Times New Roman" w:hAnsi="Georgia" w:cs="Arial"/>
          <w:lang w:val="fr-FR" w:eastAsia="fr-FR"/>
        </w:rPr>
        <w:t>).</w:t>
      </w:r>
      <w:r w:rsidR="00096063" w:rsidRPr="00EF3706">
        <w:rPr>
          <w:rFonts w:ascii="Georgia" w:eastAsia="Times New Roman" w:hAnsi="Georgia" w:cs="Arial"/>
          <w:lang w:val="fr-FR" w:eastAsia="fr-FR"/>
        </w:rPr>
        <w:t xml:space="preserve"> </w:t>
      </w:r>
      <w:r w:rsidR="000C7847" w:rsidRPr="00EF3706">
        <w:rPr>
          <w:rFonts w:ascii="Georgia" w:eastAsia="Times New Roman" w:hAnsi="Georgia" w:cs="Arial"/>
          <w:lang w:val="fr-FR" w:eastAsia="fr-FR"/>
        </w:rPr>
        <w:t xml:space="preserve">Les travaux seront exécutés par un entrepreneur désigné par le </w:t>
      </w:r>
      <w:r w:rsidR="00096063" w:rsidRPr="00EF3706">
        <w:rPr>
          <w:rFonts w:ascii="Georgia" w:eastAsia="Times New Roman" w:hAnsi="Georgia" w:cs="Arial"/>
          <w:lang w:val="fr-FR" w:eastAsia="fr-FR"/>
        </w:rPr>
        <w:t>Bailleur</w:t>
      </w:r>
      <w:r w:rsidR="000C7847" w:rsidRPr="00EF3706">
        <w:rPr>
          <w:rFonts w:ascii="Georgia" w:eastAsia="Times New Roman" w:hAnsi="Georgia" w:cs="Arial"/>
          <w:lang w:val="fr-FR" w:eastAsia="fr-FR"/>
        </w:rPr>
        <w:t xml:space="preserve">. Le </w:t>
      </w:r>
      <w:r w:rsidR="00096063" w:rsidRPr="00EF3706">
        <w:rPr>
          <w:rFonts w:ascii="Georgia" w:eastAsia="Times New Roman" w:hAnsi="Georgia" w:cs="Arial"/>
          <w:lang w:val="fr-FR" w:eastAsia="fr-FR"/>
        </w:rPr>
        <w:t xml:space="preserve">Bailleur </w:t>
      </w:r>
      <w:r w:rsidR="000C7847" w:rsidRPr="00EF3706">
        <w:rPr>
          <w:rFonts w:ascii="Georgia" w:eastAsia="Times New Roman" w:hAnsi="Georgia" w:cs="Arial"/>
          <w:lang w:val="fr-FR" w:eastAsia="fr-FR"/>
        </w:rPr>
        <w:t xml:space="preserve">et le </w:t>
      </w:r>
      <w:r w:rsidR="00096063" w:rsidRPr="00EF3706">
        <w:rPr>
          <w:rFonts w:ascii="Georgia" w:eastAsia="Times New Roman" w:hAnsi="Georgia" w:cs="Arial"/>
          <w:lang w:val="fr-FR" w:eastAsia="fr-FR"/>
        </w:rPr>
        <w:t xml:space="preserve">Locataire </w:t>
      </w:r>
      <w:r w:rsidR="000C7847" w:rsidRPr="00EF3706">
        <w:rPr>
          <w:rFonts w:ascii="Georgia" w:eastAsia="Times New Roman" w:hAnsi="Georgia" w:cs="Arial"/>
          <w:lang w:val="fr-FR" w:eastAsia="fr-FR"/>
        </w:rPr>
        <w:t xml:space="preserve">conviendront d'un plan de réparation. Après la fin de la durée du bail, le </w:t>
      </w:r>
      <w:r w:rsidR="00096063" w:rsidRPr="00EF3706">
        <w:rPr>
          <w:rFonts w:ascii="Georgia" w:eastAsia="Times New Roman" w:hAnsi="Georgia" w:cs="Arial"/>
          <w:lang w:val="fr-FR" w:eastAsia="fr-FR"/>
        </w:rPr>
        <w:t xml:space="preserve">Locataire </w:t>
      </w:r>
      <w:r w:rsidR="000C7847" w:rsidRPr="00EF3706">
        <w:rPr>
          <w:rFonts w:ascii="Georgia" w:eastAsia="Times New Roman" w:hAnsi="Georgia" w:cs="Arial"/>
          <w:lang w:val="fr-FR" w:eastAsia="fr-FR"/>
        </w:rPr>
        <w:t xml:space="preserve">remettra le </w:t>
      </w:r>
      <w:r w:rsidR="00096063" w:rsidRPr="00EF3706">
        <w:rPr>
          <w:rFonts w:ascii="Georgia" w:eastAsia="Times New Roman" w:hAnsi="Georgia" w:cs="Arial"/>
          <w:lang w:val="fr-FR" w:eastAsia="fr-FR"/>
        </w:rPr>
        <w:t xml:space="preserve">bureau </w:t>
      </w:r>
      <w:r w:rsidR="000C7847" w:rsidRPr="00EF3706">
        <w:rPr>
          <w:rFonts w:ascii="Georgia" w:eastAsia="Times New Roman" w:hAnsi="Georgia" w:cs="Arial"/>
          <w:lang w:val="fr-FR" w:eastAsia="fr-FR"/>
        </w:rPr>
        <w:t xml:space="preserve">au </w:t>
      </w:r>
      <w:r w:rsidR="00096063" w:rsidRPr="00EF3706">
        <w:rPr>
          <w:rFonts w:ascii="Georgia" w:eastAsia="Times New Roman" w:hAnsi="Georgia" w:cs="Arial"/>
          <w:lang w:val="fr-FR" w:eastAsia="fr-FR"/>
        </w:rPr>
        <w:t xml:space="preserve">Bailleur </w:t>
      </w:r>
      <w:r w:rsidR="000C7847" w:rsidRPr="00EF3706">
        <w:rPr>
          <w:rFonts w:ascii="Georgia" w:eastAsia="Times New Roman" w:hAnsi="Georgia" w:cs="Arial"/>
          <w:lang w:val="fr-FR" w:eastAsia="fr-FR"/>
        </w:rPr>
        <w:t>en bon état, avec préservation de toutes les structures de réparation.</w:t>
      </w:r>
    </w:p>
    <w:p w14:paraId="22386EE0" w14:textId="77777777" w:rsidR="00152521" w:rsidRPr="00F24EDD" w:rsidRDefault="00152521" w:rsidP="00152521">
      <w:pPr>
        <w:pStyle w:val="ListParagraph"/>
        <w:numPr>
          <w:ilvl w:val="0"/>
          <w:numId w:val="10"/>
        </w:numPr>
        <w:spacing w:line="240" w:lineRule="auto"/>
        <w:jc w:val="both"/>
        <w:rPr>
          <w:rFonts w:ascii="Georgia" w:eastAsia="Times New Roman" w:hAnsi="Georgia" w:cs="Arial"/>
          <w:lang w:val="fr-FR" w:eastAsia="fr-FR"/>
        </w:rPr>
      </w:pPr>
      <w:r w:rsidRPr="00EF3706">
        <w:rPr>
          <w:rFonts w:ascii="Georgia" w:eastAsia="Times New Roman" w:hAnsi="Georgia" w:cs="Arial"/>
          <w:lang w:val="fr-FR" w:eastAsia="fr-FR"/>
        </w:rPr>
        <w:t xml:space="preserve">Un état des lieux contradictoire sera dressé préalablement à l’entrée </w:t>
      </w:r>
      <w:r w:rsidRPr="00F24EDD">
        <w:rPr>
          <w:rFonts w:ascii="Georgia" w:eastAsia="Times New Roman" w:hAnsi="Georgia" w:cs="Arial"/>
          <w:lang w:val="fr-FR" w:eastAsia="fr-FR"/>
        </w:rPr>
        <w:t>en jouissance du bien loué et annexé au présent Contrat de Bail.</w:t>
      </w:r>
    </w:p>
    <w:p w14:paraId="6B8F06B8" w14:textId="77777777" w:rsidR="00C02E3A" w:rsidRPr="00F24EDD" w:rsidRDefault="00C02E3A" w:rsidP="00152521">
      <w:pPr>
        <w:spacing w:line="240" w:lineRule="auto"/>
        <w:jc w:val="both"/>
        <w:rPr>
          <w:rFonts w:ascii="Georgia" w:hAnsi="Georgia" w:cstheme="minorHAnsi"/>
          <w:b/>
          <w:lang w:val="fr-FR"/>
        </w:rPr>
      </w:pPr>
    </w:p>
    <w:p w14:paraId="7305C9F3" w14:textId="34563DD6" w:rsidR="00152521" w:rsidRPr="00F24EDD" w:rsidRDefault="00152521" w:rsidP="00152521">
      <w:pPr>
        <w:spacing w:line="240" w:lineRule="auto"/>
        <w:jc w:val="both"/>
        <w:rPr>
          <w:rFonts w:ascii="Georgia" w:eastAsia="Times New Roman" w:hAnsi="Georgia" w:cs="Arial"/>
          <w:lang w:val="fr-FR" w:eastAsia="fr-FR"/>
        </w:rPr>
      </w:pPr>
      <w:r w:rsidRPr="00F24EDD">
        <w:rPr>
          <w:rFonts w:ascii="Georgia" w:hAnsi="Georgia" w:cstheme="minorHAnsi"/>
          <w:b/>
          <w:lang w:val="fr-FR"/>
        </w:rPr>
        <w:t>Article 1</w:t>
      </w:r>
      <w:r w:rsidR="008659BD" w:rsidRPr="00F24EDD">
        <w:rPr>
          <w:rFonts w:ascii="Georgia" w:hAnsi="Georgia" w:cstheme="minorHAnsi"/>
          <w:b/>
          <w:lang w:val="fr-FR"/>
        </w:rPr>
        <w:t>1</w:t>
      </w:r>
      <w:r w:rsidRPr="00F24EDD">
        <w:rPr>
          <w:rFonts w:ascii="Georgia" w:hAnsi="Georgia" w:cstheme="minorHAnsi"/>
          <w:b/>
          <w:lang w:val="fr-FR"/>
        </w:rPr>
        <w:t xml:space="preserve"> : Entretien – Réparations – Téléphone – Phonie</w:t>
      </w:r>
    </w:p>
    <w:p w14:paraId="40216BE2" w14:textId="77777777" w:rsidR="00152521" w:rsidRPr="00F24EDD" w:rsidRDefault="00152521" w:rsidP="00152521">
      <w:pPr>
        <w:pStyle w:val="ListParagraph"/>
        <w:numPr>
          <w:ilvl w:val="0"/>
          <w:numId w:val="11"/>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Le Locataire tiendra les lieux loués, leurs aménagements et leurs accessoires en bon état d'entretien, de fonctionnement, de propreté et de réparation locative et jouira du bien loué en bon père de famille.</w:t>
      </w:r>
    </w:p>
    <w:p w14:paraId="5D3499A3" w14:textId="03FC3CE8" w:rsidR="00152521" w:rsidRPr="00F24EDD" w:rsidRDefault="00152521" w:rsidP="00152521">
      <w:pPr>
        <w:pStyle w:val="ListParagraph"/>
        <w:numPr>
          <w:ilvl w:val="0"/>
          <w:numId w:val="11"/>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 xml:space="preserve">À la libération des lieux, le </w:t>
      </w:r>
      <w:r w:rsidR="00EF008B" w:rsidRPr="00F24EDD">
        <w:rPr>
          <w:rFonts w:ascii="Georgia" w:eastAsia="Times New Roman" w:hAnsi="Georgia" w:cs="Arial"/>
          <w:lang w:val="fr-FR" w:eastAsia="fr-FR"/>
        </w:rPr>
        <w:t xml:space="preserve">Bailleur </w:t>
      </w:r>
      <w:r w:rsidRPr="00F24EDD">
        <w:rPr>
          <w:rFonts w:ascii="Georgia" w:eastAsia="Times New Roman" w:hAnsi="Georgia" w:cs="Arial"/>
          <w:lang w:val="fr-FR" w:eastAsia="fr-FR"/>
        </w:rPr>
        <w:t xml:space="preserve">devra, aux frais du </w:t>
      </w:r>
      <w:r w:rsidR="00EF008B" w:rsidRPr="00F24EDD">
        <w:rPr>
          <w:rFonts w:ascii="Georgia" w:eastAsia="Times New Roman" w:hAnsi="Georgia" w:cs="Arial"/>
          <w:lang w:val="fr-FR" w:eastAsia="fr-FR"/>
        </w:rPr>
        <w:t>Locataire</w:t>
      </w:r>
      <w:r w:rsidRPr="00F24EDD">
        <w:rPr>
          <w:rFonts w:ascii="Georgia" w:eastAsia="Times New Roman" w:hAnsi="Georgia" w:cs="Arial"/>
          <w:lang w:val="fr-FR" w:eastAsia="fr-FR"/>
        </w:rPr>
        <w:t xml:space="preserve">, refaire les badigeons, changer boiseries, portes, plafonnages, etc.…lorsqu’ils auront été endommagés par le </w:t>
      </w:r>
      <w:r w:rsidR="00EE605F" w:rsidRPr="00F24EDD">
        <w:rPr>
          <w:rFonts w:ascii="Georgia" w:eastAsia="Times New Roman" w:hAnsi="Georgia" w:cs="Arial"/>
          <w:lang w:val="fr-FR" w:eastAsia="fr-FR"/>
        </w:rPr>
        <w:t>Locataire</w:t>
      </w:r>
      <w:r w:rsidRPr="00F24EDD">
        <w:rPr>
          <w:rFonts w:ascii="Georgia" w:eastAsia="Times New Roman" w:hAnsi="Georgia" w:cs="Arial"/>
          <w:lang w:val="fr-FR" w:eastAsia="fr-FR"/>
        </w:rPr>
        <w:t xml:space="preserve">. Par ailleurs, le </w:t>
      </w:r>
      <w:r w:rsidR="00EE605F" w:rsidRPr="00F24EDD">
        <w:rPr>
          <w:rFonts w:ascii="Georgia" w:eastAsia="Times New Roman" w:hAnsi="Georgia" w:cs="Arial"/>
          <w:lang w:val="fr-FR" w:eastAsia="fr-FR"/>
        </w:rPr>
        <w:t xml:space="preserve">Bailleur </w:t>
      </w:r>
      <w:r w:rsidRPr="00F24EDD">
        <w:rPr>
          <w:rFonts w:ascii="Georgia" w:eastAsia="Times New Roman" w:hAnsi="Georgia" w:cs="Arial"/>
          <w:lang w:val="fr-FR" w:eastAsia="fr-FR"/>
        </w:rPr>
        <w:t>retiendra à la sortie du locataire et ce forfaitairement sur la garantie locative la somme de</w:t>
      </w:r>
      <w:r w:rsidR="00127C3B" w:rsidRPr="00F24EDD">
        <w:rPr>
          <w:rFonts w:ascii="Georgia" w:eastAsia="Times New Roman" w:hAnsi="Georgia" w:cs="Arial"/>
          <w:lang w:val="fr-FR" w:eastAsia="fr-FR"/>
        </w:rPr>
        <w:t xml:space="preserve"> </w:t>
      </w:r>
      <w:r w:rsidR="00AE6B57">
        <w:rPr>
          <w:rFonts w:ascii="Georgia" w:eastAsia="Times New Roman" w:hAnsi="Georgia" w:cs="Arial"/>
          <w:b/>
          <w:bCs/>
          <w:lang w:val="fr-FR" w:eastAsia="fr-FR"/>
        </w:rPr>
        <w:t>25</w:t>
      </w:r>
      <w:r w:rsidR="00127C3B" w:rsidRPr="00F24EDD">
        <w:rPr>
          <w:rFonts w:ascii="Georgia" w:eastAsia="Times New Roman" w:hAnsi="Georgia" w:cs="Arial"/>
          <w:b/>
          <w:bCs/>
          <w:lang w:val="fr-FR" w:eastAsia="fr-FR"/>
        </w:rPr>
        <w:t xml:space="preserve">0 </w:t>
      </w:r>
      <w:r w:rsidRPr="00F24EDD">
        <w:rPr>
          <w:rFonts w:ascii="Georgia" w:eastAsia="Times New Roman" w:hAnsi="Georgia" w:cs="Arial"/>
          <w:b/>
          <w:bCs/>
          <w:lang w:val="fr-FR" w:eastAsia="fr-FR"/>
        </w:rPr>
        <w:t>USD</w:t>
      </w:r>
      <w:r w:rsidRPr="00F24EDD">
        <w:rPr>
          <w:rFonts w:ascii="Georgia" w:eastAsia="Times New Roman" w:hAnsi="Georgia" w:cs="Arial"/>
          <w:lang w:val="fr-FR" w:eastAsia="fr-FR"/>
        </w:rPr>
        <w:t xml:space="preserve"> afin de refaire la peinture.</w:t>
      </w:r>
    </w:p>
    <w:p w14:paraId="45F6E891" w14:textId="77777777" w:rsidR="00152521" w:rsidRPr="00F24EDD" w:rsidRDefault="00152521" w:rsidP="00152521">
      <w:pPr>
        <w:pStyle w:val="ListParagraph"/>
        <w:numPr>
          <w:ilvl w:val="0"/>
          <w:numId w:val="11"/>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Les travaux d'entretien et de nettoyage des espaces intérieurs seront exécutés par le Locataire dans les conditions et selon l'horaire déterminés par le Règlement d'Ordre Intérieur.</w:t>
      </w:r>
    </w:p>
    <w:p w14:paraId="2C44E129" w14:textId="77777777" w:rsidR="00152521" w:rsidRPr="00F24EDD" w:rsidRDefault="00152521" w:rsidP="00152521">
      <w:pPr>
        <w:pStyle w:val="ListParagraph"/>
        <w:numPr>
          <w:ilvl w:val="0"/>
          <w:numId w:val="11"/>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Le Bailleur ne sera tenu d'exécuter au cours du bail que les grosses réparations qui pourraient devenir nécessaires pour assurer le bon état de jouissance des lieux loués. Toutes autres réparations, quelles qu'elles soient, restent à charge du Locataire, notamment celles aux ouvrages construits par celui-ci ou à sa demande.</w:t>
      </w:r>
    </w:p>
    <w:p w14:paraId="697EBD9B" w14:textId="433ACAA1" w:rsidR="00152521" w:rsidRPr="00F24EDD" w:rsidRDefault="00152521" w:rsidP="00152521">
      <w:pPr>
        <w:pStyle w:val="ListParagraph"/>
        <w:numPr>
          <w:ilvl w:val="0"/>
          <w:numId w:val="11"/>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 xml:space="preserve">La climatisation installée dans l’immeuble est très sophistiquée et nouvelle en RDC (système VRV). </w:t>
      </w:r>
      <w:r w:rsidR="00E96AE6" w:rsidRPr="00F24EDD">
        <w:rPr>
          <w:rFonts w:ascii="Georgia" w:eastAsia="Times New Roman" w:hAnsi="Georgia" w:cs="Arial"/>
          <w:lang w:val="fr-FR" w:eastAsia="fr-FR"/>
        </w:rPr>
        <w:t>Le locataire devra contracter avec une société agrée par le Bailleur dont les détails lui seront communiqués, concernant l’ajout et la maintenance si nécessaire, les frais relatifs à ces actes sont à charge du Locataire.</w:t>
      </w:r>
    </w:p>
    <w:p w14:paraId="3E3CC9BC" w14:textId="77777777" w:rsidR="00152521" w:rsidRPr="00F24EDD" w:rsidRDefault="00152521" w:rsidP="00152521">
      <w:pPr>
        <w:pStyle w:val="ListParagraph"/>
        <w:numPr>
          <w:ilvl w:val="0"/>
          <w:numId w:val="11"/>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lastRenderedPageBreak/>
        <w:t>L'installation d'antennes destinées à la phonie, au câble de télévision, à l’internet ou toutes autres technologies, sur le toit de l'immeuble est interdite, sauf dérogation exceptionnelle et écrite accordée préalablement par le Bailleur.</w:t>
      </w:r>
    </w:p>
    <w:p w14:paraId="3D1416C0" w14:textId="77777777" w:rsidR="00152521" w:rsidRPr="00F24EDD" w:rsidRDefault="00152521" w:rsidP="00152521">
      <w:pPr>
        <w:pStyle w:val="ListParagraph"/>
        <w:numPr>
          <w:ilvl w:val="0"/>
          <w:numId w:val="11"/>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Pour éviter que des modifications inadéquates soient portées aux installations électriques, le Locataire est tenu de s'adresser exclusivement au Bailleur ou à ses Gestionnaires pour tous travaux qu'il jugerait nécessaires dans les lieux loués.</w:t>
      </w:r>
    </w:p>
    <w:p w14:paraId="46B99B57" w14:textId="77777777" w:rsidR="00152521" w:rsidRPr="00F24EDD" w:rsidRDefault="00152521" w:rsidP="00152521">
      <w:pPr>
        <w:pStyle w:val="ListParagraph"/>
        <w:numPr>
          <w:ilvl w:val="0"/>
          <w:numId w:val="11"/>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 xml:space="preserve">Le Locataire s’engage à aviser le Bailleur, dans un délai raisonnable après qu’il en ait eu connaissance, par lettre recommandée ou par lettre au porteur, des grosses réparations qu'il serait nécessaire d'effectuer dans l'immeuble comme de tout sinistre, même s'il n'en résulterait aucun dégât apparent. Le Bailleur ne pourra, en aucun cas, être tenu responsable des dégâts d'une nature quelconque, causés directement ou indirectement au Locataire, s'il n'a pas été mis en demeure dans les </w:t>
      </w:r>
      <w:r w:rsidRPr="00F24EDD">
        <w:rPr>
          <w:rFonts w:ascii="Georgia" w:eastAsia="Times New Roman" w:hAnsi="Georgia" w:cs="Arial"/>
          <w:b/>
          <w:bCs/>
          <w:lang w:val="fr-FR" w:eastAsia="fr-FR"/>
        </w:rPr>
        <w:t xml:space="preserve">huit (8) </w:t>
      </w:r>
      <w:r w:rsidRPr="00F24EDD">
        <w:rPr>
          <w:rFonts w:ascii="Georgia" w:eastAsia="Times New Roman" w:hAnsi="Georgia" w:cs="Arial"/>
          <w:lang w:val="fr-FR" w:eastAsia="fr-FR"/>
        </w:rPr>
        <w:t>jours à compter de la date à laquelle le Locataire en a eu connaissance.</w:t>
      </w:r>
    </w:p>
    <w:p w14:paraId="3A92B164" w14:textId="77777777" w:rsidR="00166F6B" w:rsidRDefault="00166F6B" w:rsidP="00152521">
      <w:pPr>
        <w:jc w:val="both"/>
        <w:rPr>
          <w:rFonts w:ascii="Georgia" w:eastAsia="Times New Roman" w:hAnsi="Georgia" w:cs="Arial"/>
          <w:lang w:val="fr-FR" w:eastAsia="fr-FR"/>
        </w:rPr>
      </w:pPr>
    </w:p>
    <w:p w14:paraId="01525AB7" w14:textId="4DD68AAB" w:rsidR="00152521" w:rsidRPr="00F24EDD" w:rsidRDefault="00152521" w:rsidP="00152521">
      <w:pPr>
        <w:jc w:val="both"/>
        <w:rPr>
          <w:rFonts w:ascii="Georgia" w:hAnsi="Georgia" w:cstheme="minorHAnsi"/>
          <w:b/>
          <w:lang w:val="fr-FR"/>
        </w:rPr>
      </w:pPr>
      <w:r w:rsidRPr="00F24EDD">
        <w:rPr>
          <w:rFonts w:ascii="Georgia" w:hAnsi="Georgia" w:cstheme="minorHAnsi"/>
          <w:b/>
          <w:lang w:val="fr-FR"/>
        </w:rPr>
        <w:t>Article 1</w:t>
      </w:r>
      <w:r w:rsidR="008659BD" w:rsidRPr="00F24EDD">
        <w:rPr>
          <w:rFonts w:ascii="Georgia" w:hAnsi="Georgia" w:cstheme="minorHAnsi"/>
          <w:b/>
          <w:lang w:val="fr-FR"/>
        </w:rPr>
        <w:t>2</w:t>
      </w:r>
      <w:r w:rsidR="00271E0D">
        <w:rPr>
          <w:rFonts w:ascii="Georgia" w:hAnsi="Georgia" w:cstheme="minorHAnsi"/>
          <w:b/>
          <w:lang w:val="fr-FR"/>
        </w:rPr>
        <w:t xml:space="preserve"> </w:t>
      </w:r>
      <w:r w:rsidRPr="00F24EDD">
        <w:rPr>
          <w:rFonts w:ascii="Georgia" w:hAnsi="Georgia" w:cstheme="minorHAnsi"/>
          <w:b/>
          <w:lang w:val="fr-FR"/>
        </w:rPr>
        <w:t>: Grosses réparations</w:t>
      </w:r>
    </w:p>
    <w:p w14:paraId="4F6EE177" w14:textId="4250D288" w:rsidR="00152521" w:rsidRPr="00F24EDD" w:rsidRDefault="00152521" w:rsidP="003A3CE7">
      <w:pPr>
        <w:pStyle w:val="ListParagraph"/>
        <w:numPr>
          <w:ilvl w:val="0"/>
          <w:numId w:val="12"/>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Sous réserve d’être en mesure de continuer à occuper et d’utiliser les locaux loués, le Locataire sera tenu d’accepter les travaux requis par toutes grosses réparations et toutes transformations requises et nécessaires ou que le Bailleur jugerait utile d'effectuer au cours du bail</w:t>
      </w:r>
      <w:r w:rsidR="00533771" w:rsidRPr="00F24EDD">
        <w:rPr>
          <w:rFonts w:ascii="Georgia" w:eastAsia="Times New Roman" w:hAnsi="Georgia" w:cs="Arial"/>
          <w:lang w:val="fr-FR" w:eastAsia="fr-FR"/>
        </w:rPr>
        <w:t xml:space="preserve">, soit </w:t>
      </w:r>
      <w:r w:rsidRPr="00F24EDD">
        <w:rPr>
          <w:rFonts w:ascii="Georgia" w:eastAsia="Times New Roman" w:hAnsi="Georgia" w:cs="Arial"/>
          <w:lang w:val="fr-FR" w:eastAsia="fr-FR"/>
        </w:rPr>
        <w:t>l'importance ou la durée, sans pouvoir réclamer aucune indemnité ou diminution de loyer.</w:t>
      </w:r>
    </w:p>
    <w:p w14:paraId="17497682" w14:textId="77777777" w:rsidR="00E61D4A" w:rsidRPr="00F24EDD" w:rsidRDefault="00E61D4A" w:rsidP="00152521">
      <w:pPr>
        <w:spacing w:line="240" w:lineRule="auto"/>
        <w:jc w:val="both"/>
        <w:rPr>
          <w:rFonts w:ascii="Georgia" w:hAnsi="Georgia" w:cstheme="minorHAnsi"/>
          <w:b/>
          <w:lang w:val="fr-FR"/>
        </w:rPr>
      </w:pPr>
    </w:p>
    <w:p w14:paraId="6BCC7AE7" w14:textId="44B3CF28" w:rsidR="00152521" w:rsidRPr="00F24EDD" w:rsidRDefault="00152521" w:rsidP="00152521">
      <w:pPr>
        <w:spacing w:line="240" w:lineRule="auto"/>
        <w:jc w:val="both"/>
        <w:rPr>
          <w:rFonts w:ascii="Georgia" w:eastAsia="Times New Roman" w:hAnsi="Georgia" w:cs="Arial"/>
          <w:lang w:val="fr-FR" w:eastAsia="fr-FR"/>
        </w:rPr>
      </w:pPr>
      <w:r w:rsidRPr="00F24EDD">
        <w:rPr>
          <w:rFonts w:ascii="Georgia" w:hAnsi="Georgia" w:cstheme="minorHAnsi"/>
          <w:b/>
          <w:lang w:val="fr-FR"/>
        </w:rPr>
        <w:t>Article 1</w:t>
      </w:r>
      <w:r w:rsidR="008659BD" w:rsidRPr="00F24EDD">
        <w:rPr>
          <w:rFonts w:ascii="Georgia" w:hAnsi="Georgia" w:cstheme="minorHAnsi"/>
          <w:b/>
          <w:lang w:val="fr-FR"/>
        </w:rPr>
        <w:t>3</w:t>
      </w:r>
      <w:r w:rsidR="00E8010A">
        <w:rPr>
          <w:rFonts w:ascii="Georgia" w:hAnsi="Georgia" w:cstheme="minorHAnsi"/>
          <w:b/>
          <w:lang w:val="fr-FR"/>
        </w:rPr>
        <w:t xml:space="preserve"> </w:t>
      </w:r>
      <w:r w:rsidRPr="00F24EDD">
        <w:rPr>
          <w:rFonts w:ascii="Georgia" w:hAnsi="Georgia" w:cstheme="minorHAnsi"/>
          <w:b/>
          <w:lang w:val="fr-FR"/>
        </w:rPr>
        <w:t>: Aménagements - Transformations</w:t>
      </w:r>
    </w:p>
    <w:p w14:paraId="1E93F212" w14:textId="77777777" w:rsidR="00152521" w:rsidRPr="00F24EDD" w:rsidRDefault="00152521" w:rsidP="00152521">
      <w:pPr>
        <w:pStyle w:val="ListParagraph"/>
        <w:numPr>
          <w:ilvl w:val="0"/>
          <w:numId w:val="13"/>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Il est précisé, comme une des conditions essentielles du présent Bail, que le Bailleur désire conserver l'unité architecturale et décorative ainsi que le standing de l'immeuble. C'est pourquoi, le Locataire ne pourra faire aucun aménagement, aucune modification ou transformation dans l'état ou la disposition du local, sans autorisation préalable et écrite du Bailleur et sans respecter les clauses du Règlement d'Ordre Intérieur relatives notamment à l'agrément des entrepreneurs et aux modalités d'exécution des travaux.</w:t>
      </w:r>
    </w:p>
    <w:p w14:paraId="01E0DEB6" w14:textId="7C31302C" w:rsidR="00D0234C" w:rsidRPr="00F24EDD" w:rsidRDefault="00152521" w:rsidP="00152521">
      <w:pPr>
        <w:pStyle w:val="ListParagraph"/>
        <w:numPr>
          <w:ilvl w:val="0"/>
          <w:numId w:val="13"/>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Tout aménagement, embellissement, amélioration ou construction nouvelle, meubles fixés aux murs, sol ou plafonds, installés par le Locataire lui appartiennent et il pourra les retirer, à ses propres frais, à la résiliation du bail, sauf indication contraire négociée avec le Bailleur. Le Bailleur pourra exiger du Locataire la remise en état des lieux loués, aux frais du Locataire. Ces travaux seront effectués sous la surveillance de l'Architecte du Bailleur.</w:t>
      </w:r>
    </w:p>
    <w:p w14:paraId="06B4802A" w14:textId="77777777" w:rsidR="00D0234C" w:rsidRPr="00F24EDD" w:rsidRDefault="00D0234C" w:rsidP="00152521">
      <w:pPr>
        <w:jc w:val="both"/>
        <w:rPr>
          <w:rFonts w:ascii="Georgia" w:hAnsi="Georgia" w:cstheme="minorHAnsi"/>
          <w:b/>
          <w:lang w:val="fr-FR"/>
        </w:rPr>
      </w:pPr>
    </w:p>
    <w:p w14:paraId="243CB35F" w14:textId="62FFCD31" w:rsidR="00152521" w:rsidRPr="00F24EDD" w:rsidRDefault="00152521" w:rsidP="00152521">
      <w:pPr>
        <w:jc w:val="both"/>
        <w:rPr>
          <w:rFonts w:ascii="Georgia" w:hAnsi="Georgia" w:cstheme="minorHAnsi"/>
          <w:b/>
          <w:lang w:val="fr-FR"/>
        </w:rPr>
      </w:pPr>
      <w:r w:rsidRPr="00F24EDD">
        <w:rPr>
          <w:rFonts w:ascii="Georgia" w:hAnsi="Georgia" w:cstheme="minorHAnsi"/>
          <w:b/>
          <w:lang w:val="fr-FR"/>
        </w:rPr>
        <w:t>Article 1</w:t>
      </w:r>
      <w:r w:rsidR="008659BD" w:rsidRPr="00F24EDD">
        <w:rPr>
          <w:rFonts w:ascii="Georgia" w:hAnsi="Georgia" w:cstheme="minorHAnsi"/>
          <w:b/>
          <w:lang w:val="fr-FR"/>
        </w:rPr>
        <w:t>4</w:t>
      </w:r>
      <w:r w:rsidR="00E8010A">
        <w:rPr>
          <w:rFonts w:ascii="Georgia" w:hAnsi="Georgia" w:cstheme="minorHAnsi"/>
          <w:b/>
          <w:lang w:val="fr-FR"/>
        </w:rPr>
        <w:t xml:space="preserve"> </w:t>
      </w:r>
      <w:r w:rsidRPr="00F24EDD">
        <w:rPr>
          <w:rFonts w:ascii="Georgia" w:hAnsi="Georgia" w:cstheme="minorHAnsi"/>
          <w:b/>
          <w:lang w:val="fr-FR"/>
        </w:rPr>
        <w:t>: Assurances</w:t>
      </w:r>
    </w:p>
    <w:p w14:paraId="47BA00CE" w14:textId="77777777" w:rsidR="00152521" w:rsidRPr="00F24EDD" w:rsidRDefault="00152521" w:rsidP="00152521">
      <w:pPr>
        <w:pStyle w:val="ListParagraph"/>
        <w:numPr>
          <w:ilvl w:val="0"/>
          <w:numId w:val="14"/>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 xml:space="preserve">Le Locataire s'engage à assurer les lieux loués contre l'incendie, les dégâts des eaux et vols ainsi que la responsabilité civile, le Bailleur étant, de convention expresse, exonéré de toute responsabilité en cas de vol dans le local loué ou dans les parties communes. Ladite police d’assurance prendra effet le jour de la mise à disposition des locaux loués.  </w:t>
      </w:r>
    </w:p>
    <w:p w14:paraId="2A078627" w14:textId="592712FA" w:rsidR="00E7027E" w:rsidRPr="00F24EDD" w:rsidRDefault="00152521" w:rsidP="00152521">
      <w:pPr>
        <w:pStyle w:val="ListParagraph"/>
        <w:numPr>
          <w:ilvl w:val="0"/>
          <w:numId w:val="14"/>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Le Locataire acquittera régulièrement les primes d'assurance et en justifiera sur réquisition du Bailleur.</w:t>
      </w:r>
    </w:p>
    <w:p w14:paraId="3AE12F07" w14:textId="77777777" w:rsidR="00E7027E" w:rsidRDefault="00E7027E" w:rsidP="00152521">
      <w:pPr>
        <w:jc w:val="both"/>
        <w:rPr>
          <w:rFonts w:ascii="Georgia" w:hAnsi="Georgia" w:cstheme="minorHAnsi"/>
          <w:b/>
          <w:lang w:val="fr-FR"/>
        </w:rPr>
      </w:pPr>
    </w:p>
    <w:p w14:paraId="2458C11B" w14:textId="3D1F21C5" w:rsidR="00152521" w:rsidRPr="00F24EDD" w:rsidRDefault="00152521" w:rsidP="00152521">
      <w:pPr>
        <w:jc w:val="both"/>
        <w:rPr>
          <w:rFonts w:ascii="Georgia" w:hAnsi="Georgia" w:cstheme="minorHAnsi"/>
          <w:b/>
          <w:lang w:val="fr-FR"/>
        </w:rPr>
      </w:pPr>
      <w:r w:rsidRPr="00F24EDD">
        <w:rPr>
          <w:rFonts w:ascii="Georgia" w:hAnsi="Georgia" w:cstheme="minorHAnsi"/>
          <w:b/>
          <w:lang w:val="fr-FR"/>
        </w:rPr>
        <w:t>Article 1</w:t>
      </w:r>
      <w:r w:rsidR="009977CE" w:rsidRPr="00F24EDD">
        <w:rPr>
          <w:rFonts w:ascii="Georgia" w:hAnsi="Georgia" w:cstheme="minorHAnsi"/>
          <w:b/>
          <w:lang w:val="fr-FR"/>
        </w:rPr>
        <w:t>5</w:t>
      </w:r>
      <w:r w:rsidR="00271E0D">
        <w:rPr>
          <w:rFonts w:ascii="Georgia" w:hAnsi="Georgia" w:cstheme="minorHAnsi"/>
          <w:b/>
          <w:lang w:val="fr-FR"/>
        </w:rPr>
        <w:t xml:space="preserve"> </w:t>
      </w:r>
      <w:r w:rsidRPr="00F24EDD">
        <w:rPr>
          <w:rFonts w:ascii="Georgia" w:hAnsi="Georgia" w:cstheme="minorHAnsi"/>
          <w:b/>
          <w:lang w:val="fr-FR"/>
        </w:rPr>
        <w:t>: Éclairage – Enseigne - Esthétique</w:t>
      </w:r>
    </w:p>
    <w:p w14:paraId="7BF4F395" w14:textId="77777777" w:rsidR="00152521" w:rsidRPr="00F24EDD" w:rsidRDefault="00152521" w:rsidP="00152521">
      <w:pPr>
        <w:pStyle w:val="ListParagraph"/>
        <w:numPr>
          <w:ilvl w:val="0"/>
          <w:numId w:val="15"/>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lastRenderedPageBreak/>
        <w:t xml:space="preserve">Le Locataire n'aura le droit d'apposer que les enseignes ou plaques indicatrices relatives à son activité et dont l'emplacement, les dimensions, la conformation, la décoration et le texte auront été au préalable agréé par le Bailleur. </w:t>
      </w:r>
    </w:p>
    <w:p w14:paraId="7F31A5F8" w14:textId="3D63731D" w:rsidR="00152521" w:rsidRPr="00F24EDD" w:rsidRDefault="00152521" w:rsidP="00152521">
      <w:pPr>
        <w:pStyle w:val="ListParagraph"/>
        <w:numPr>
          <w:ilvl w:val="0"/>
          <w:numId w:val="15"/>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Cet agrément doit être donné par écrit dans le respect des clauses reprises dans les Règlements d'Ordre Intérieur. Le Locataire entretiendra en bon état de fonctionnement et de propreté ses portes, enseignes et vitres.</w:t>
      </w:r>
    </w:p>
    <w:p w14:paraId="6A7AA145" w14:textId="77777777" w:rsidR="00D0234C" w:rsidRPr="00F24EDD" w:rsidRDefault="00D0234C" w:rsidP="00D0234C">
      <w:pPr>
        <w:pStyle w:val="ListParagraph"/>
        <w:spacing w:line="240" w:lineRule="auto"/>
        <w:ind w:left="360"/>
        <w:jc w:val="both"/>
        <w:rPr>
          <w:rFonts w:ascii="Georgia" w:eastAsia="Times New Roman" w:hAnsi="Georgia" w:cs="Arial"/>
          <w:lang w:val="fr-FR" w:eastAsia="fr-FR"/>
        </w:rPr>
      </w:pPr>
    </w:p>
    <w:p w14:paraId="2EB90B43" w14:textId="1E622159" w:rsidR="00152521" w:rsidRPr="00F24EDD" w:rsidRDefault="00152521" w:rsidP="00152521">
      <w:pPr>
        <w:jc w:val="both"/>
        <w:rPr>
          <w:rFonts w:ascii="Georgia" w:hAnsi="Georgia" w:cstheme="minorHAnsi"/>
          <w:b/>
          <w:lang w:val="fr-FR"/>
        </w:rPr>
      </w:pPr>
      <w:r w:rsidRPr="00F24EDD">
        <w:rPr>
          <w:rFonts w:ascii="Georgia" w:hAnsi="Georgia" w:cstheme="minorHAnsi"/>
          <w:b/>
          <w:lang w:val="fr-FR"/>
        </w:rPr>
        <w:t>Article 1</w:t>
      </w:r>
      <w:r w:rsidR="009977CE" w:rsidRPr="00F24EDD">
        <w:rPr>
          <w:rFonts w:ascii="Georgia" w:hAnsi="Georgia" w:cstheme="minorHAnsi"/>
          <w:b/>
          <w:lang w:val="fr-FR"/>
        </w:rPr>
        <w:t>6</w:t>
      </w:r>
      <w:r w:rsidRPr="00F24EDD">
        <w:rPr>
          <w:rFonts w:ascii="Georgia" w:hAnsi="Georgia" w:cstheme="minorHAnsi"/>
          <w:b/>
          <w:lang w:val="fr-FR"/>
        </w:rPr>
        <w:t xml:space="preserve"> : Marchandises inflammables ou hasardeuses</w:t>
      </w:r>
    </w:p>
    <w:p w14:paraId="0BF1E009" w14:textId="77777777" w:rsidR="00152521" w:rsidRPr="00F24EDD" w:rsidRDefault="00152521" w:rsidP="00152521">
      <w:pPr>
        <w:pStyle w:val="ListParagraph"/>
        <w:numPr>
          <w:ilvl w:val="0"/>
          <w:numId w:val="16"/>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Le Locataire s'engage à satisfaire aux mesures qui sont ou pourront être prescrites par l'autorité administrative pour l'emmagasinage de marchandises inflammables ou hasardeuses. Il pourvoira le bien loué avec un nombre approprié et facilement accessible d’extincteurs à poudre maintenus en bon état de fonctionnement et régulièrement entretenus.</w:t>
      </w:r>
    </w:p>
    <w:p w14:paraId="6569F323" w14:textId="77777777" w:rsidR="00E61D4A" w:rsidRPr="00271E0D" w:rsidRDefault="00E61D4A" w:rsidP="00152521">
      <w:pPr>
        <w:spacing w:line="240" w:lineRule="auto"/>
        <w:jc w:val="both"/>
        <w:rPr>
          <w:rFonts w:ascii="Georgia" w:hAnsi="Georgia" w:cstheme="minorHAnsi"/>
          <w:b/>
          <w:sz w:val="10"/>
          <w:szCs w:val="10"/>
          <w:lang w:val="fr-FR"/>
        </w:rPr>
      </w:pPr>
    </w:p>
    <w:p w14:paraId="592C72D0" w14:textId="2CA17F7A" w:rsidR="00152521" w:rsidRPr="00F24EDD" w:rsidRDefault="00152521" w:rsidP="00152521">
      <w:pPr>
        <w:spacing w:line="240" w:lineRule="auto"/>
        <w:jc w:val="both"/>
        <w:rPr>
          <w:rFonts w:ascii="Georgia" w:eastAsia="Times New Roman" w:hAnsi="Georgia" w:cs="Arial"/>
          <w:lang w:val="fr-FR" w:eastAsia="fr-FR"/>
        </w:rPr>
      </w:pPr>
      <w:r w:rsidRPr="00F24EDD">
        <w:rPr>
          <w:rFonts w:ascii="Georgia" w:hAnsi="Georgia" w:cstheme="minorHAnsi"/>
          <w:b/>
          <w:lang w:val="fr-FR"/>
        </w:rPr>
        <w:t>Article 1</w:t>
      </w:r>
      <w:r w:rsidR="009977CE" w:rsidRPr="00F24EDD">
        <w:rPr>
          <w:rFonts w:ascii="Georgia" w:hAnsi="Georgia" w:cstheme="minorHAnsi"/>
          <w:b/>
          <w:lang w:val="fr-FR"/>
        </w:rPr>
        <w:t>7</w:t>
      </w:r>
      <w:r w:rsidRPr="00F24EDD">
        <w:rPr>
          <w:rFonts w:ascii="Georgia" w:hAnsi="Georgia" w:cstheme="minorHAnsi"/>
          <w:b/>
          <w:lang w:val="fr-FR"/>
        </w:rPr>
        <w:t xml:space="preserve"> : Visite des lieux</w:t>
      </w:r>
    </w:p>
    <w:p w14:paraId="193D8296" w14:textId="77777777" w:rsidR="00152521" w:rsidRPr="00F24EDD" w:rsidRDefault="00152521" w:rsidP="00152521">
      <w:pPr>
        <w:pStyle w:val="ListParagraph"/>
        <w:numPr>
          <w:ilvl w:val="0"/>
          <w:numId w:val="17"/>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Le Locataire devra laisser le Bailleur ou son représentant visiter les lieux loués chaque fois que ce dernier le jugera utile, à charge pour lui de prévenir le Locataire par lettre au moins 72 heures à l'avance.</w:t>
      </w:r>
    </w:p>
    <w:p w14:paraId="67C772FB" w14:textId="77777777" w:rsidR="00152521" w:rsidRPr="00F24EDD" w:rsidRDefault="00152521" w:rsidP="00152521">
      <w:pPr>
        <w:pStyle w:val="ListParagraph"/>
        <w:numPr>
          <w:ilvl w:val="0"/>
          <w:numId w:val="17"/>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En cas de mise en vente de l'immeuble par le propriétaire et également en vue de la relocation, le Locataire devra laisser les éventuels acheteurs visiter les lieux loués suivant un horaire à convenir de commun accord.</w:t>
      </w:r>
    </w:p>
    <w:p w14:paraId="6992F3C1" w14:textId="77777777" w:rsidR="00152521" w:rsidRPr="00271E0D" w:rsidRDefault="00152521" w:rsidP="00152521">
      <w:pPr>
        <w:spacing w:line="240" w:lineRule="auto"/>
        <w:jc w:val="both"/>
        <w:rPr>
          <w:rFonts w:ascii="Georgia" w:eastAsia="Times New Roman" w:hAnsi="Georgia" w:cs="Arial"/>
          <w:sz w:val="10"/>
          <w:szCs w:val="10"/>
          <w:lang w:val="fr-FR" w:eastAsia="fr-FR"/>
        </w:rPr>
      </w:pPr>
    </w:p>
    <w:p w14:paraId="459E1485" w14:textId="6C1B6517" w:rsidR="00152521" w:rsidRPr="00F24EDD" w:rsidRDefault="00152521" w:rsidP="00152521">
      <w:pPr>
        <w:jc w:val="both"/>
        <w:rPr>
          <w:rFonts w:ascii="Georgia" w:hAnsi="Georgia" w:cstheme="minorHAnsi"/>
          <w:b/>
          <w:lang w:val="fr-FR"/>
        </w:rPr>
      </w:pPr>
      <w:r w:rsidRPr="00F24EDD">
        <w:rPr>
          <w:rFonts w:ascii="Georgia" w:hAnsi="Georgia" w:cstheme="minorHAnsi"/>
          <w:b/>
          <w:lang w:val="fr-FR"/>
        </w:rPr>
        <w:t>Article 1</w:t>
      </w:r>
      <w:r w:rsidR="009977CE" w:rsidRPr="00F24EDD">
        <w:rPr>
          <w:rFonts w:ascii="Georgia" w:hAnsi="Georgia" w:cstheme="minorHAnsi"/>
          <w:b/>
          <w:lang w:val="fr-FR"/>
        </w:rPr>
        <w:t>8</w:t>
      </w:r>
      <w:r w:rsidRPr="00F24EDD">
        <w:rPr>
          <w:rFonts w:ascii="Georgia" w:hAnsi="Georgia" w:cstheme="minorHAnsi"/>
          <w:b/>
          <w:lang w:val="fr-FR"/>
        </w:rPr>
        <w:t xml:space="preserve"> : Dégradations et vols</w:t>
      </w:r>
    </w:p>
    <w:p w14:paraId="5C861140" w14:textId="77777777" w:rsidR="00152521" w:rsidRPr="00F24EDD" w:rsidRDefault="00152521" w:rsidP="00152521">
      <w:pPr>
        <w:pStyle w:val="ListParagraph"/>
        <w:numPr>
          <w:ilvl w:val="0"/>
          <w:numId w:val="18"/>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Le Locataire est responsable de toutes les dégradations ou vols quelconques qui pourraient être commis par des personnes dans le local loué par lui.</w:t>
      </w:r>
    </w:p>
    <w:p w14:paraId="1E50A369" w14:textId="77777777" w:rsidR="00152521" w:rsidRPr="00F24EDD" w:rsidRDefault="00152521" w:rsidP="00152521">
      <w:pPr>
        <w:pStyle w:val="ListParagraph"/>
        <w:numPr>
          <w:ilvl w:val="0"/>
          <w:numId w:val="18"/>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Sauf dans le cas où une faute lourde lui serait imputable, le Bailleur ne pourra être tenu responsable des vols, dégradations ou autres délits commis par des personnes dans l'immeuble, ni sinistre ou dommages de quelque nature ou origine qu'ils soient, même ceux repris à l'article 378 du Code Civil, livre III, subis par les lieux, leur contenu ou leurs occupants, par le fait des personnes.</w:t>
      </w:r>
    </w:p>
    <w:p w14:paraId="3BB0F19F" w14:textId="77777777" w:rsidR="00C02E3A" w:rsidRPr="00271E0D" w:rsidRDefault="00C02E3A" w:rsidP="00152521">
      <w:pPr>
        <w:jc w:val="both"/>
        <w:rPr>
          <w:rFonts w:ascii="Georgia" w:hAnsi="Georgia" w:cstheme="minorHAnsi"/>
          <w:b/>
          <w:sz w:val="10"/>
          <w:szCs w:val="10"/>
          <w:lang w:val="fr-FR"/>
        </w:rPr>
      </w:pPr>
    </w:p>
    <w:p w14:paraId="2388062C" w14:textId="059EE482" w:rsidR="00152521" w:rsidRPr="00F24EDD" w:rsidRDefault="00152521" w:rsidP="00152521">
      <w:pPr>
        <w:jc w:val="both"/>
        <w:rPr>
          <w:rFonts w:ascii="Georgia" w:hAnsi="Georgia" w:cstheme="minorHAnsi"/>
          <w:b/>
          <w:lang w:val="fr-FR"/>
        </w:rPr>
      </w:pPr>
      <w:r w:rsidRPr="00F24EDD">
        <w:rPr>
          <w:rFonts w:ascii="Georgia" w:hAnsi="Georgia" w:cstheme="minorHAnsi"/>
          <w:b/>
          <w:lang w:val="fr-FR"/>
        </w:rPr>
        <w:t>Article 1</w:t>
      </w:r>
      <w:r w:rsidR="009977CE" w:rsidRPr="00F24EDD">
        <w:rPr>
          <w:rFonts w:ascii="Georgia" w:hAnsi="Georgia" w:cstheme="minorHAnsi"/>
          <w:b/>
          <w:lang w:val="fr-FR"/>
        </w:rPr>
        <w:t>9</w:t>
      </w:r>
      <w:r w:rsidRPr="00F24EDD">
        <w:rPr>
          <w:rFonts w:ascii="Georgia" w:hAnsi="Georgia" w:cstheme="minorHAnsi"/>
          <w:b/>
          <w:lang w:val="fr-FR"/>
        </w:rPr>
        <w:t xml:space="preserve"> : Accès et parties communes – Parkings</w:t>
      </w:r>
    </w:p>
    <w:p w14:paraId="34618872" w14:textId="77777777" w:rsidR="00152521" w:rsidRPr="00F24EDD" w:rsidRDefault="00152521" w:rsidP="00152521">
      <w:pPr>
        <w:pStyle w:val="ListParagraph"/>
        <w:numPr>
          <w:ilvl w:val="0"/>
          <w:numId w:val="19"/>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 xml:space="preserve">Le Locataire s'interdit de déposer du matériel, matériaux, caisse, emballage, objet de toute nature et détritus dans les parties communes à tous les locataires et aux services. Les lieux doivent toujours être décemment exploités et occupés.  </w:t>
      </w:r>
    </w:p>
    <w:p w14:paraId="1CBC5BAD" w14:textId="77777777" w:rsidR="00152521" w:rsidRPr="00F24EDD" w:rsidRDefault="00152521" w:rsidP="00152521">
      <w:pPr>
        <w:pStyle w:val="ListParagraph"/>
        <w:numPr>
          <w:ilvl w:val="0"/>
          <w:numId w:val="19"/>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 xml:space="preserve">Le Locataire s'engage à se conformer aux conditions d'accès à l'immeuble qui lui seront précisées. Les réservations des parkings en faveur des locataires ne peuvent être accordées que par écrit et préalablement par le Bailleur qui reste seule habilité à indiquer, par inscription sur le sol ou par panneaux amovibles on non, les réservations admises.  </w:t>
      </w:r>
    </w:p>
    <w:p w14:paraId="0115C2A9" w14:textId="743784E5" w:rsidR="00152521" w:rsidRPr="00F24EDD" w:rsidRDefault="00152521" w:rsidP="00152521">
      <w:pPr>
        <w:pStyle w:val="ListParagraph"/>
        <w:numPr>
          <w:ilvl w:val="0"/>
          <w:numId w:val="19"/>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Il sera accordé au Locataire</w:t>
      </w:r>
      <w:r w:rsidRPr="00F24EDD">
        <w:rPr>
          <w:rFonts w:ascii="Georgia" w:eastAsia="Times New Roman" w:hAnsi="Georgia" w:cs="Arial"/>
          <w:b/>
          <w:bCs/>
          <w:lang w:val="fr-FR" w:eastAsia="fr-FR"/>
        </w:rPr>
        <w:t xml:space="preserve"> </w:t>
      </w:r>
      <w:r w:rsidR="00391900" w:rsidRPr="00F24EDD">
        <w:rPr>
          <w:rFonts w:ascii="Georgia" w:eastAsia="Times New Roman" w:hAnsi="Georgia" w:cs="Arial"/>
          <w:b/>
          <w:bCs/>
          <w:lang w:val="fr-FR" w:eastAsia="fr-FR"/>
        </w:rPr>
        <w:t>1</w:t>
      </w:r>
      <w:r w:rsidRPr="00F24EDD">
        <w:rPr>
          <w:rFonts w:ascii="Georgia" w:eastAsia="Times New Roman" w:hAnsi="Georgia" w:cs="Arial"/>
          <w:b/>
          <w:bCs/>
          <w:lang w:val="fr-FR" w:eastAsia="fr-FR"/>
        </w:rPr>
        <w:t xml:space="preserve"> </w:t>
      </w:r>
      <w:r w:rsidR="00391900" w:rsidRPr="00F24EDD">
        <w:rPr>
          <w:rFonts w:ascii="Georgia" w:eastAsia="Times New Roman" w:hAnsi="Georgia" w:cs="Arial"/>
          <w:b/>
          <w:bCs/>
          <w:lang w:val="fr-FR" w:eastAsia="fr-FR"/>
        </w:rPr>
        <w:t>(un)</w:t>
      </w:r>
      <w:r w:rsidR="00391900" w:rsidRPr="00F24EDD">
        <w:rPr>
          <w:rFonts w:ascii="Georgia" w:eastAsia="Times New Roman" w:hAnsi="Georgia" w:cs="Arial"/>
          <w:lang w:val="fr-FR" w:eastAsia="fr-FR"/>
        </w:rPr>
        <w:t xml:space="preserve"> </w:t>
      </w:r>
      <w:r w:rsidRPr="00F24EDD">
        <w:rPr>
          <w:rFonts w:ascii="Georgia" w:eastAsia="Times New Roman" w:hAnsi="Georgia" w:cs="Arial"/>
          <w:lang w:val="fr-FR" w:eastAsia="fr-FR"/>
        </w:rPr>
        <w:t>espace(s) de stationnement réservé dans les limites des locaux loués.</w:t>
      </w:r>
    </w:p>
    <w:p w14:paraId="3AD97375" w14:textId="77777777" w:rsidR="00152521" w:rsidRPr="00F24EDD" w:rsidRDefault="00152521" w:rsidP="00152521">
      <w:pPr>
        <w:spacing w:line="240" w:lineRule="auto"/>
        <w:jc w:val="both"/>
        <w:rPr>
          <w:rFonts w:ascii="Georgia" w:eastAsia="Times New Roman" w:hAnsi="Georgia" w:cs="Arial"/>
          <w:lang w:val="fr-FR" w:eastAsia="fr-FR"/>
        </w:rPr>
      </w:pPr>
    </w:p>
    <w:p w14:paraId="432F33D6" w14:textId="0E32228D" w:rsidR="00152521" w:rsidRPr="00F24EDD" w:rsidRDefault="00152521" w:rsidP="00152521">
      <w:pPr>
        <w:jc w:val="both"/>
        <w:rPr>
          <w:rFonts w:ascii="Georgia" w:hAnsi="Georgia" w:cstheme="minorHAnsi"/>
          <w:b/>
          <w:lang w:val="fr-FR"/>
        </w:rPr>
      </w:pPr>
      <w:r w:rsidRPr="00F24EDD">
        <w:rPr>
          <w:rFonts w:ascii="Georgia" w:hAnsi="Georgia" w:cstheme="minorHAnsi"/>
          <w:b/>
          <w:lang w:val="fr-FR"/>
        </w:rPr>
        <w:t xml:space="preserve">Article </w:t>
      </w:r>
      <w:r w:rsidR="009977CE" w:rsidRPr="00F24EDD">
        <w:rPr>
          <w:rFonts w:ascii="Georgia" w:hAnsi="Georgia" w:cstheme="minorHAnsi"/>
          <w:b/>
          <w:lang w:val="fr-FR"/>
        </w:rPr>
        <w:t>20</w:t>
      </w:r>
      <w:r w:rsidRPr="00F24EDD">
        <w:rPr>
          <w:rFonts w:ascii="Georgia" w:hAnsi="Georgia" w:cstheme="minorHAnsi"/>
          <w:b/>
          <w:lang w:val="fr-FR"/>
        </w:rPr>
        <w:t xml:space="preserve"> : Dispositions diverses</w:t>
      </w:r>
    </w:p>
    <w:p w14:paraId="04E46001" w14:textId="77777777" w:rsidR="00152521" w:rsidRPr="00F24EDD" w:rsidRDefault="00152521" w:rsidP="00152521">
      <w:pPr>
        <w:pStyle w:val="ListParagraph"/>
        <w:numPr>
          <w:ilvl w:val="0"/>
          <w:numId w:val="20"/>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lastRenderedPageBreak/>
        <w:t>Le Locataire ne pourra demander aucune indemnité ni diminution de loyer en raison de travaux occasionnés par une circonstance fortuite étrangère au Bailleur.</w:t>
      </w:r>
    </w:p>
    <w:p w14:paraId="4843AFE0" w14:textId="77777777" w:rsidR="00152521" w:rsidRPr="00F24EDD" w:rsidRDefault="00152521" w:rsidP="00152521">
      <w:pPr>
        <w:pStyle w:val="ListParagraph"/>
        <w:numPr>
          <w:ilvl w:val="0"/>
          <w:numId w:val="20"/>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Le Locataire ne pourra :</w:t>
      </w:r>
    </w:p>
    <w:p w14:paraId="67BEEFFA" w14:textId="50A18260" w:rsidR="00152521" w:rsidRPr="00F24EDD" w:rsidRDefault="00180403" w:rsidP="00152521">
      <w:pPr>
        <w:pStyle w:val="ListParagraph"/>
        <w:numPr>
          <w:ilvl w:val="0"/>
          <w:numId w:val="21"/>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Avoir</w:t>
      </w:r>
      <w:r w:rsidR="00152521" w:rsidRPr="00F24EDD">
        <w:rPr>
          <w:rFonts w:ascii="Georgia" w:eastAsia="Times New Roman" w:hAnsi="Georgia" w:cs="Arial"/>
          <w:lang w:val="fr-FR" w:eastAsia="fr-FR"/>
        </w:rPr>
        <w:t xml:space="preserve"> dans les lieux loués aucun animal vivant ;</w:t>
      </w:r>
    </w:p>
    <w:p w14:paraId="23092E3A" w14:textId="0BEE776D" w:rsidR="00152521" w:rsidRPr="00F24EDD" w:rsidRDefault="00180403" w:rsidP="00152521">
      <w:pPr>
        <w:pStyle w:val="ListParagraph"/>
        <w:numPr>
          <w:ilvl w:val="0"/>
          <w:numId w:val="21"/>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Faire</w:t>
      </w:r>
      <w:r w:rsidR="00152521" w:rsidRPr="00F24EDD">
        <w:rPr>
          <w:rFonts w:ascii="Georgia" w:eastAsia="Times New Roman" w:hAnsi="Georgia" w:cs="Arial"/>
          <w:lang w:val="fr-FR" w:eastAsia="fr-FR"/>
        </w:rPr>
        <w:t xml:space="preserve"> étalage, ni de linge, ni d'autres objets de quelque nature que ce soit ;</w:t>
      </w:r>
    </w:p>
    <w:p w14:paraId="55C8CEEE" w14:textId="3B4806E6" w:rsidR="006F4E6A" w:rsidRPr="00F24EDD" w:rsidRDefault="00152521" w:rsidP="009A080A">
      <w:pPr>
        <w:pStyle w:val="ListParagraph"/>
        <w:numPr>
          <w:ilvl w:val="0"/>
          <w:numId w:val="21"/>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Procéder, ni faire procéder par des tiers, dans le local loué à toute vente publique après décès, cessation de commerce ou d'entreprise, ni même en cas de faillite.</w:t>
      </w:r>
    </w:p>
    <w:p w14:paraId="3EE99F42" w14:textId="77777777" w:rsidR="00180403" w:rsidRDefault="00180403" w:rsidP="00152521">
      <w:pPr>
        <w:jc w:val="both"/>
        <w:rPr>
          <w:rFonts w:ascii="Georgia" w:hAnsi="Georgia" w:cstheme="minorHAnsi"/>
          <w:b/>
          <w:lang w:val="fr-FR"/>
        </w:rPr>
      </w:pPr>
    </w:p>
    <w:p w14:paraId="305A09B3" w14:textId="3EF610B6" w:rsidR="00152521" w:rsidRPr="00F24EDD" w:rsidRDefault="00152521" w:rsidP="00152521">
      <w:pPr>
        <w:jc w:val="both"/>
        <w:rPr>
          <w:rFonts w:ascii="Georgia" w:hAnsi="Georgia" w:cstheme="minorHAnsi"/>
          <w:b/>
          <w:lang w:val="fr-FR"/>
        </w:rPr>
      </w:pPr>
      <w:r w:rsidRPr="00F24EDD">
        <w:rPr>
          <w:rFonts w:ascii="Georgia" w:hAnsi="Georgia" w:cstheme="minorHAnsi"/>
          <w:b/>
          <w:lang w:val="fr-FR"/>
        </w:rPr>
        <w:t>Article 2</w:t>
      </w:r>
      <w:r w:rsidR="00112371" w:rsidRPr="00F24EDD">
        <w:rPr>
          <w:rFonts w:ascii="Georgia" w:hAnsi="Georgia" w:cstheme="minorHAnsi"/>
          <w:b/>
          <w:lang w:val="fr-FR"/>
        </w:rPr>
        <w:t>1</w:t>
      </w:r>
      <w:r w:rsidR="003459A4" w:rsidRPr="00F24EDD">
        <w:rPr>
          <w:rFonts w:ascii="Georgia" w:hAnsi="Georgia" w:cstheme="minorHAnsi"/>
          <w:b/>
          <w:lang w:val="fr-FR"/>
        </w:rPr>
        <w:t xml:space="preserve"> </w:t>
      </w:r>
      <w:r w:rsidRPr="00F24EDD">
        <w:rPr>
          <w:rFonts w:ascii="Georgia" w:hAnsi="Georgia" w:cstheme="minorHAnsi"/>
          <w:b/>
          <w:lang w:val="fr-FR"/>
        </w:rPr>
        <w:t>: Résiliation</w:t>
      </w:r>
    </w:p>
    <w:p w14:paraId="0932EE46" w14:textId="77777777" w:rsidR="00152521" w:rsidRPr="00F24EDD" w:rsidRDefault="00152521" w:rsidP="00152521">
      <w:p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Les parties se référeront aux dispositions pertinentes, de l’Acte Uniforme OHADA portant Droit Commercial général, relatives au Bail.</w:t>
      </w:r>
    </w:p>
    <w:p w14:paraId="0B57689C" w14:textId="77777777" w:rsidR="00C02E3A" w:rsidRPr="00F24EDD" w:rsidRDefault="00C02E3A" w:rsidP="00152521">
      <w:pPr>
        <w:jc w:val="both"/>
        <w:rPr>
          <w:rFonts w:ascii="Georgia" w:hAnsi="Georgia" w:cstheme="minorHAnsi"/>
          <w:b/>
          <w:lang w:val="fr-FR"/>
        </w:rPr>
      </w:pPr>
    </w:p>
    <w:p w14:paraId="01EBA988" w14:textId="2D7C0EFA" w:rsidR="00152521" w:rsidRPr="00F24EDD" w:rsidRDefault="00152521" w:rsidP="00152521">
      <w:pPr>
        <w:jc w:val="both"/>
        <w:rPr>
          <w:rFonts w:ascii="Georgia" w:hAnsi="Georgia" w:cstheme="minorHAnsi"/>
          <w:b/>
          <w:lang w:val="fr-FR"/>
        </w:rPr>
      </w:pPr>
      <w:r w:rsidRPr="00F24EDD">
        <w:rPr>
          <w:rFonts w:ascii="Georgia" w:hAnsi="Georgia" w:cstheme="minorHAnsi"/>
          <w:b/>
          <w:lang w:val="fr-FR"/>
        </w:rPr>
        <w:t>Article 2</w:t>
      </w:r>
      <w:r w:rsidR="00CE239B" w:rsidRPr="00F24EDD">
        <w:rPr>
          <w:rFonts w:ascii="Georgia" w:hAnsi="Georgia" w:cstheme="minorHAnsi"/>
          <w:b/>
          <w:lang w:val="fr-FR"/>
        </w:rPr>
        <w:t>2</w:t>
      </w:r>
      <w:r w:rsidRPr="00F24EDD">
        <w:rPr>
          <w:rFonts w:ascii="Georgia" w:hAnsi="Georgia" w:cstheme="minorHAnsi"/>
          <w:b/>
          <w:lang w:val="fr-FR"/>
        </w:rPr>
        <w:t xml:space="preserve"> : Gestionnaire</w:t>
      </w:r>
    </w:p>
    <w:p w14:paraId="48D37F6D" w14:textId="77777777" w:rsidR="00152521" w:rsidRPr="00F24EDD" w:rsidRDefault="00152521" w:rsidP="00152521">
      <w:pPr>
        <w:pStyle w:val="ListParagraph"/>
        <w:numPr>
          <w:ilvl w:val="0"/>
          <w:numId w:val="22"/>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Le Bailleur nommera un gestionnaire principal et un gestionnaire adjoint qui seront responsables de la gestion de l’immeuble “THE ONE”. Lesdits Gestionnaires auront un bureau dans l’édifice et le contact sera facile et rapide. Le nom et les coordonnées des gestionnaires seront communiqués au Locataire en temps opportun et les gestionnaires seront les interlocuteurs privilégies du Locataire.</w:t>
      </w:r>
    </w:p>
    <w:p w14:paraId="2B00C64A" w14:textId="77777777" w:rsidR="00100939" w:rsidRPr="00F24EDD" w:rsidRDefault="00100939" w:rsidP="00152521">
      <w:pPr>
        <w:jc w:val="both"/>
        <w:rPr>
          <w:rFonts w:ascii="Georgia" w:hAnsi="Georgia" w:cstheme="minorHAnsi"/>
          <w:b/>
          <w:lang w:val="fr-FR"/>
        </w:rPr>
      </w:pPr>
    </w:p>
    <w:p w14:paraId="74CC5B34" w14:textId="66858308" w:rsidR="00152521" w:rsidRPr="00F24EDD" w:rsidRDefault="00152521" w:rsidP="00152521">
      <w:pPr>
        <w:jc w:val="both"/>
        <w:rPr>
          <w:rFonts w:ascii="Georgia" w:hAnsi="Georgia" w:cstheme="minorHAnsi"/>
          <w:b/>
          <w:lang w:val="fr-FR"/>
        </w:rPr>
      </w:pPr>
      <w:r w:rsidRPr="00F24EDD">
        <w:rPr>
          <w:rFonts w:ascii="Georgia" w:hAnsi="Georgia" w:cstheme="minorHAnsi"/>
          <w:b/>
          <w:lang w:val="fr-FR"/>
        </w:rPr>
        <w:t>Article 2</w:t>
      </w:r>
      <w:r w:rsidR="00E048FB" w:rsidRPr="00F24EDD">
        <w:rPr>
          <w:rFonts w:ascii="Georgia" w:hAnsi="Georgia" w:cstheme="minorHAnsi"/>
          <w:b/>
          <w:lang w:val="fr-FR"/>
        </w:rPr>
        <w:t>3</w:t>
      </w:r>
      <w:r w:rsidRPr="00F24EDD">
        <w:rPr>
          <w:rFonts w:ascii="Georgia" w:hAnsi="Georgia" w:cstheme="minorHAnsi"/>
          <w:b/>
          <w:lang w:val="fr-FR"/>
        </w:rPr>
        <w:t xml:space="preserve"> : Impôts</w:t>
      </w:r>
    </w:p>
    <w:p w14:paraId="7946EE48" w14:textId="3682307B" w:rsidR="003459A4" w:rsidRPr="00F24EDD" w:rsidRDefault="003459A4" w:rsidP="00152521">
      <w:pPr>
        <w:pStyle w:val="ListParagraph"/>
        <w:numPr>
          <w:ilvl w:val="0"/>
          <w:numId w:val="23"/>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Tout autres taxes et/ou redevance de quelque nature que ce soit, les taxes perçues par les Services d’hygiène et de Santé en matière de salubrité sont à la charge du Locataire, à l’exception de l’IF (impôt foncier) lequel est dû par le Bailleur qui se chargera aussi de la question de l’IRL (l’impôt sur revenu locatif).</w:t>
      </w:r>
    </w:p>
    <w:p w14:paraId="4F3D0CE4" w14:textId="0FD16425" w:rsidR="00D0234C" w:rsidRPr="00F24EDD" w:rsidRDefault="00152521" w:rsidP="00152521">
      <w:pPr>
        <w:pStyle w:val="ListParagraph"/>
        <w:numPr>
          <w:ilvl w:val="0"/>
          <w:numId w:val="23"/>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L’Impôt sur le Revenu Locatif ne sera pas dû, puisque le bailleur, en tant que société immobilière, s’acquitte déjà de l’impôt sur les bénéfices et profits. Le locataire ne pourra donc aucunement retenir à la source l’IRL ou en réclamer le paiement au bailleur.</w:t>
      </w:r>
    </w:p>
    <w:p w14:paraId="34637D5C" w14:textId="77777777" w:rsidR="00D0234C" w:rsidRPr="00F24EDD" w:rsidRDefault="00D0234C" w:rsidP="00152521">
      <w:pPr>
        <w:jc w:val="both"/>
        <w:rPr>
          <w:rFonts w:ascii="Georgia" w:hAnsi="Georgia" w:cstheme="minorHAnsi"/>
          <w:b/>
          <w:lang w:val="fr-FR"/>
        </w:rPr>
      </w:pPr>
    </w:p>
    <w:p w14:paraId="3139BBB0" w14:textId="74246C81" w:rsidR="00152521" w:rsidRPr="00F24EDD" w:rsidRDefault="00152521" w:rsidP="00152521">
      <w:pPr>
        <w:jc w:val="both"/>
        <w:rPr>
          <w:rFonts w:ascii="Georgia" w:hAnsi="Georgia" w:cstheme="minorHAnsi"/>
          <w:b/>
          <w:lang w:val="fr-FR"/>
        </w:rPr>
      </w:pPr>
      <w:r w:rsidRPr="00F24EDD">
        <w:rPr>
          <w:rFonts w:ascii="Georgia" w:hAnsi="Georgia" w:cstheme="minorHAnsi"/>
          <w:b/>
          <w:lang w:val="fr-FR"/>
        </w:rPr>
        <w:t>Article 2</w:t>
      </w:r>
      <w:r w:rsidR="006F27B8" w:rsidRPr="00F24EDD">
        <w:rPr>
          <w:rFonts w:ascii="Georgia" w:hAnsi="Georgia" w:cstheme="minorHAnsi"/>
          <w:b/>
          <w:lang w:val="fr-FR"/>
        </w:rPr>
        <w:t>4</w:t>
      </w:r>
      <w:r w:rsidRPr="00F24EDD">
        <w:rPr>
          <w:rFonts w:ascii="Georgia" w:hAnsi="Georgia" w:cstheme="minorHAnsi"/>
          <w:b/>
          <w:lang w:val="fr-FR"/>
        </w:rPr>
        <w:t xml:space="preserve"> : Avenants et annexes</w:t>
      </w:r>
    </w:p>
    <w:p w14:paraId="0EE21C7E" w14:textId="77777777" w:rsidR="00152521" w:rsidRPr="00F24EDD" w:rsidRDefault="00152521" w:rsidP="00152521">
      <w:pPr>
        <w:pStyle w:val="ListParagraph"/>
        <w:numPr>
          <w:ilvl w:val="0"/>
          <w:numId w:val="24"/>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Tout amendement au présent Contrat de Bail sera constaté par écrit et annexé, sous forme d’avenant. Les annexes et avenants feront parties intégrantes du présent Bail.</w:t>
      </w:r>
    </w:p>
    <w:p w14:paraId="05347803" w14:textId="77777777" w:rsidR="00D0234C" w:rsidRDefault="00D0234C" w:rsidP="00152521">
      <w:pPr>
        <w:jc w:val="both"/>
        <w:rPr>
          <w:rFonts w:ascii="Georgia" w:hAnsi="Georgia" w:cstheme="minorHAnsi"/>
          <w:b/>
          <w:lang w:val="fr-FR"/>
        </w:rPr>
      </w:pPr>
    </w:p>
    <w:p w14:paraId="136BC12D" w14:textId="58064FE9" w:rsidR="00152521" w:rsidRPr="00F24EDD" w:rsidRDefault="00152521" w:rsidP="00152521">
      <w:pPr>
        <w:jc w:val="both"/>
        <w:rPr>
          <w:rFonts w:ascii="Georgia" w:hAnsi="Georgia" w:cstheme="minorHAnsi"/>
          <w:b/>
          <w:lang w:val="fr-FR"/>
        </w:rPr>
      </w:pPr>
      <w:r w:rsidRPr="00F24EDD">
        <w:rPr>
          <w:rFonts w:ascii="Georgia" w:hAnsi="Georgia" w:cstheme="minorHAnsi"/>
          <w:b/>
          <w:lang w:val="fr-FR"/>
        </w:rPr>
        <w:t>Article 2</w:t>
      </w:r>
      <w:r w:rsidR="006F27B8" w:rsidRPr="00F24EDD">
        <w:rPr>
          <w:rFonts w:ascii="Georgia" w:hAnsi="Georgia" w:cstheme="minorHAnsi"/>
          <w:b/>
          <w:lang w:val="fr-FR"/>
        </w:rPr>
        <w:t>5</w:t>
      </w:r>
      <w:r w:rsidRPr="00F24EDD">
        <w:rPr>
          <w:rFonts w:ascii="Georgia" w:hAnsi="Georgia" w:cstheme="minorHAnsi"/>
          <w:b/>
          <w:lang w:val="fr-FR"/>
        </w:rPr>
        <w:t xml:space="preserve"> : Compétence et Contestations</w:t>
      </w:r>
    </w:p>
    <w:p w14:paraId="27DEA60E" w14:textId="77777777" w:rsidR="00152521" w:rsidRPr="00F24EDD" w:rsidRDefault="00152521" w:rsidP="00152521">
      <w:pPr>
        <w:pStyle w:val="ListParagraph"/>
        <w:numPr>
          <w:ilvl w:val="0"/>
          <w:numId w:val="25"/>
        </w:numPr>
        <w:spacing w:line="256" w:lineRule="auto"/>
        <w:rPr>
          <w:rFonts w:ascii="Georgia" w:eastAsia="Times New Roman" w:hAnsi="Georgia" w:cs="Arial"/>
          <w:lang w:val="fr-FR" w:eastAsia="fr-FR"/>
        </w:rPr>
      </w:pPr>
      <w:r w:rsidRPr="00F24EDD">
        <w:rPr>
          <w:rFonts w:ascii="Georgia" w:eastAsia="Times New Roman" w:hAnsi="Georgia" w:cs="Arial"/>
          <w:lang w:val="fr-FR" w:eastAsia="fr-FR"/>
        </w:rPr>
        <w:t xml:space="preserve">Pour tout ce qui n’est pas expressément prévu au présent Bail, les parties contractantes déclarent se référer aux dispositions de l’Acte uniforme OHADA portant sur le droit commercial général, régissant les baux à loyer professionnels ; </w:t>
      </w:r>
    </w:p>
    <w:p w14:paraId="23951E3C" w14:textId="77777777" w:rsidR="00152521" w:rsidRPr="00F24EDD" w:rsidRDefault="00152521" w:rsidP="00152521">
      <w:pPr>
        <w:pStyle w:val="ListParagraph"/>
        <w:ind w:left="360"/>
        <w:rPr>
          <w:rFonts w:ascii="Georgia" w:eastAsia="Times New Roman" w:hAnsi="Georgia" w:cs="Arial"/>
          <w:lang w:val="fr-FR" w:eastAsia="fr-FR"/>
        </w:rPr>
      </w:pPr>
    </w:p>
    <w:p w14:paraId="2AB5B1A6" w14:textId="77777777" w:rsidR="00152521" w:rsidRPr="00F24EDD" w:rsidRDefault="00152521" w:rsidP="00152521">
      <w:pPr>
        <w:pStyle w:val="ListParagraph"/>
        <w:numPr>
          <w:ilvl w:val="0"/>
          <w:numId w:val="25"/>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lastRenderedPageBreak/>
        <w:t>Tout litige ou différend qui pourraient surgir à l’occasion de l’exécution ou de l’interprétation du présent Contrat de Bail sera obligatoirement soumis à un processus préalable de conciliation de 30 jours à dater de la notification de conflit que devra faire l’une des parties ;</w:t>
      </w:r>
    </w:p>
    <w:p w14:paraId="176CFC95" w14:textId="77777777" w:rsidR="00152521" w:rsidRPr="00F24EDD" w:rsidRDefault="00152521" w:rsidP="00152521">
      <w:pPr>
        <w:pStyle w:val="ListParagraph"/>
        <w:numPr>
          <w:ilvl w:val="0"/>
          <w:numId w:val="25"/>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A défaut de conciliation dans le délai prescrit ci-haut, les juridictions compétentes de la ville de Lubumbashi seront saisies par la partie la plus diligente.</w:t>
      </w:r>
    </w:p>
    <w:p w14:paraId="4B229A59" w14:textId="77777777" w:rsidR="00152521" w:rsidRPr="00F24EDD" w:rsidRDefault="00152521" w:rsidP="00152521">
      <w:pPr>
        <w:spacing w:line="240" w:lineRule="auto"/>
        <w:jc w:val="both"/>
        <w:rPr>
          <w:rFonts w:ascii="Georgia" w:eastAsia="Times New Roman" w:hAnsi="Georgia" w:cs="Arial"/>
          <w:lang w:val="fr-FR" w:eastAsia="fr-FR"/>
        </w:rPr>
      </w:pPr>
    </w:p>
    <w:p w14:paraId="09882758" w14:textId="42867EE9" w:rsidR="00152521" w:rsidRPr="00F24EDD" w:rsidRDefault="00152521" w:rsidP="00152521">
      <w:pPr>
        <w:jc w:val="both"/>
        <w:rPr>
          <w:rFonts w:ascii="Georgia" w:hAnsi="Georgia" w:cstheme="minorHAnsi"/>
          <w:b/>
          <w:lang w:val="fr-FR"/>
        </w:rPr>
      </w:pPr>
      <w:r w:rsidRPr="00F24EDD">
        <w:rPr>
          <w:rFonts w:ascii="Georgia" w:hAnsi="Georgia" w:cstheme="minorHAnsi"/>
          <w:b/>
          <w:lang w:val="fr-FR"/>
        </w:rPr>
        <w:t>Article 2</w:t>
      </w:r>
      <w:r w:rsidR="006F27B8" w:rsidRPr="00F24EDD">
        <w:rPr>
          <w:rFonts w:ascii="Georgia" w:hAnsi="Georgia" w:cstheme="minorHAnsi"/>
          <w:b/>
          <w:lang w:val="fr-FR"/>
        </w:rPr>
        <w:t>6</w:t>
      </w:r>
      <w:r w:rsidRPr="00F24EDD">
        <w:rPr>
          <w:rFonts w:ascii="Georgia" w:hAnsi="Georgia" w:cstheme="minorHAnsi"/>
          <w:b/>
          <w:lang w:val="fr-FR"/>
        </w:rPr>
        <w:t xml:space="preserve"> : Élection de domicile</w:t>
      </w:r>
    </w:p>
    <w:p w14:paraId="475A1ABC" w14:textId="77777777" w:rsidR="00152521" w:rsidRPr="00F24EDD" w:rsidRDefault="00152521" w:rsidP="00152521">
      <w:pPr>
        <w:pStyle w:val="ListParagraph"/>
        <w:numPr>
          <w:ilvl w:val="0"/>
          <w:numId w:val="26"/>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Le Bailleur fait élection de domicile à son siège d’exploitation.</w:t>
      </w:r>
    </w:p>
    <w:p w14:paraId="66C067E0" w14:textId="77777777" w:rsidR="00152521" w:rsidRPr="00F24EDD" w:rsidRDefault="00152521" w:rsidP="00152521">
      <w:pPr>
        <w:pStyle w:val="ListParagraph"/>
        <w:numPr>
          <w:ilvl w:val="0"/>
          <w:numId w:val="26"/>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Le Locataire fait élection de domicile dans les lieux loués pendant toute la durée du bail et même après bail en cas de procédure pendante entre parties. Le Locataire est tenu de désigner une adresse pour toute communication d’après Bail.</w:t>
      </w:r>
    </w:p>
    <w:p w14:paraId="58FF095C" w14:textId="77777777" w:rsidR="00864816" w:rsidRPr="00F24EDD" w:rsidRDefault="00864816" w:rsidP="00152521">
      <w:pPr>
        <w:jc w:val="both"/>
        <w:rPr>
          <w:rFonts w:ascii="Georgia" w:hAnsi="Georgia" w:cstheme="minorHAnsi"/>
          <w:b/>
          <w:lang w:val="fr-FR"/>
        </w:rPr>
      </w:pPr>
    </w:p>
    <w:p w14:paraId="7311F514" w14:textId="79B96906" w:rsidR="00152521" w:rsidRPr="00F24EDD" w:rsidRDefault="00152521" w:rsidP="00152521">
      <w:pPr>
        <w:jc w:val="both"/>
        <w:rPr>
          <w:rFonts w:ascii="Georgia" w:hAnsi="Georgia" w:cstheme="minorHAnsi"/>
          <w:b/>
          <w:lang w:val="fr-FR"/>
        </w:rPr>
      </w:pPr>
      <w:r w:rsidRPr="00F24EDD">
        <w:rPr>
          <w:rFonts w:ascii="Georgia" w:hAnsi="Georgia" w:cstheme="minorHAnsi"/>
          <w:b/>
          <w:lang w:val="fr-FR"/>
        </w:rPr>
        <w:t>Article 2</w:t>
      </w:r>
      <w:r w:rsidR="006F27B8" w:rsidRPr="00F24EDD">
        <w:rPr>
          <w:rFonts w:ascii="Georgia" w:hAnsi="Georgia" w:cstheme="minorHAnsi"/>
          <w:b/>
          <w:lang w:val="fr-FR"/>
        </w:rPr>
        <w:t>7</w:t>
      </w:r>
      <w:r w:rsidRPr="00F24EDD">
        <w:rPr>
          <w:rFonts w:ascii="Georgia" w:hAnsi="Georgia" w:cstheme="minorHAnsi"/>
          <w:b/>
          <w:lang w:val="fr-FR"/>
        </w:rPr>
        <w:t xml:space="preserve"> : Divisibilité</w:t>
      </w:r>
    </w:p>
    <w:p w14:paraId="407336FA" w14:textId="53B82906" w:rsidR="00D0234C" w:rsidRPr="00F24EDD" w:rsidRDefault="00152521" w:rsidP="008229A2">
      <w:pPr>
        <w:pStyle w:val="ListParagraph"/>
        <w:numPr>
          <w:ilvl w:val="0"/>
          <w:numId w:val="27"/>
        </w:num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La nullité d’une disposition de la présente n’affectera nullement la validité des autres dispositions du présent Contrat de Bail, à moins que cette nullité entraîne des conséquences nuisibles importantes aux intérêts de l’une des parties, auquel cas la partie dont les intérêts sont affectés pourrait initier un ajustement conformément aux clauses pertinentes de ce contrat.</w:t>
      </w:r>
    </w:p>
    <w:p w14:paraId="685E5287" w14:textId="77777777" w:rsidR="00D0234C" w:rsidRPr="00F24EDD" w:rsidRDefault="00D0234C" w:rsidP="008229A2">
      <w:pPr>
        <w:jc w:val="both"/>
        <w:rPr>
          <w:rFonts w:ascii="Georgia" w:hAnsi="Georgia" w:cstheme="minorHAnsi"/>
          <w:b/>
          <w:u w:val="single"/>
          <w:lang w:val="fr-FR"/>
        </w:rPr>
      </w:pPr>
    </w:p>
    <w:p w14:paraId="101A708B" w14:textId="43AE4373" w:rsidR="008229A2" w:rsidRPr="00F24EDD" w:rsidRDefault="008229A2" w:rsidP="008229A2">
      <w:pPr>
        <w:jc w:val="both"/>
        <w:rPr>
          <w:rFonts w:ascii="Georgia" w:hAnsi="Georgia" w:cstheme="minorHAnsi"/>
          <w:b/>
          <w:lang w:val="fr-FR"/>
        </w:rPr>
      </w:pPr>
      <w:r w:rsidRPr="00F24EDD">
        <w:rPr>
          <w:rFonts w:ascii="Georgia" w:hAnsi="Georgia" w:cstheme="minorHAnsi"/>
          <w:b/>
          <w:u w:val="single"/>
          <w:lang w:val="fr-FR"/>
        </w:rPr>
        <w:t>Article 2</w:t>
      </w:r>
      <w:r w:rsidR="00AC316C" w:rsidRPr="00F24EDD">
        <w:rPr>
          <w:rFonts w:ascii="Georgia" w:hAnsi="Georgia" w:cstheme="minorHAnsi"/>
          <w:b/>
          <w:u w:val="single"/>
          <w:lang w:val="fr-FR"/>
        </w:rPr>
        <w:t>8</w:t>
      </w:r>
      <w:r w:rsidRPr="00F24EDD">
        <w:rPr>
          <w:rFonts w:ascii="Georgia" w:hAnsi="Georgia" w:cstheme="minorHAnsi"/>
          <w:b/>
          <w:lang w:val="fr-FR"/>
        </w:rPr>
        <w:t xml:space="preserve"> : Exemplaires</w:t>
      </w:r>
    </w:p>
    <w:p w14:paraId="615C3FFD" w14:textId="77777777" w:rsidR="008229A2" w:rsidRPr="00F24EDD" w:rsidRDefault="008229A2" w:rsidP="00F33CF2">
      <w:pPr>
        <w:spacing w:line="240" w:lineRule="auto"/>
        <w:jc w:val="both"/>
        <w:rPr>
          <w:rFonts w:ascii="Georgia" w:eastAsia="Times New Roman" w:hAnsi="Georgia" w:cs="Arial"/>
          <w:lang w:val="fr-FR" w:eastAsia="fr-FR"/>
        </w:rPr>
      </w:pPr>
      <w:r w:rsidRPr="00F24EDD">
        <w:rPr>
          <w:rFonts w:ascii="Georgia" w:eastAsia="Times New Roman" w:hAnsi="Georgia" w:cs="Arial"/>
          <w:lang w:val="fr-FR" w:eastAsia="fr-FR"/>
        </w:rPr>
        <w:t>Le présent Contrat de Bail est établi en trois exemplaires, le Locataire en recevant un et le Bailleur deux.</w:t>
      </w:r>
    </w:p>
    <w:p w14:paraId="2B0FAF4B" w14:textId="77777777" w:rsidR="008229A2" w:rsidRPr="00F24EDD" w:rsidRDefault="008229A2" w:rsidP="008229A2">
      <w:pPr>
        <w:jc w:val="both"/>
        <w:rPr>
          <w:rFonts w:ascii="Georgia" w:hAnsi="Georgia" w:cstheme="minorHAnsi"/>
          <w:lang w:val="fr-FR"/>
        </w:rPr>
      </w:pPr>
    </w:p>
    <w:p w14:paraId="70B48C6C" w14:textId="4B6FE117" w:rsidR="00864816" w:rsidRPr="00F24EDD" w:rsidRDefault="008229A2" w:rsidP="009A080A">
      <w:pPr>
        <w:jc w:val="both"/>
        <w:rPr>
          <w:rFonts w:ascii="Georgia" w:hAnsi="Georgia" w:cstheme="minorHAnsi"/>
          <w:lang w:val="fr-FR"/>
        </w:rPr>
      </w:pPr>
      <w:r w:rsidRPr="00F24EDD">
        <w:rPr>
          <w:rFonts w:ascii="Georgia" w:hAnsi="Georgia" w:cstheme="minorHAnsi"/>
          <w:lang w:val="fr-FR"/>
        </w:rPr>
        <w:t xml:space="preserve">Ainsi fait à Lubumbashi, en trois exemplaires originaux, en date </w:t>
      </w:r>
      <w:r w:rsidR="007C3B2B" w:rsidRPr="00F24EDD">
        <w:rPr>
          <w:rFonts w:ascii="Georgia" w:hAnsi="Georgia" w:cstheme="minorHAnsi"/>
          <w:lang w:val="fr-FR"/>
        </w:rPr>
        <w:t>du</w:t>
      </w:r>
      <w:r w:rsidR="007C3B2B" w:rsidRPr="00F24EDD">
        <w:rPr>
          <w:rFonts w:ascii="Georgia" w:hAnsi="Georgia" w:cstheme="minorHAnsi"/>
          <w:b/>
          <w:bCs/>
          <w:lang w:val="fr-FR"/>
        </w:rPr>
        <w:t xml:space="preserve"> </w:t>
      </w:r>
      <w:r w:rsidR="00AE6B57">
        <w:rPr>
          <w:rFonts w:ascii="Georgia" w:hAnsi="Georgia" w:cstheme="minorHAnsi"/>
          <w:b/>
          <w:bCs/>
          <w:lang w:val="fr-FR"/>
        </w:rPr>
        <w:t>26</w:t>
      </w:r>
      <w:r w:rsidR="007C3B2B" w:rsidRPr="00F24EDD">
        <w:rPr>
          <w:rFonts w:ascii="Georgia" w:hAnsi="Georgia" w:cstheme="minorHAnsi"/>
          <w:b/>
          <w:bCs/>
          <w:lang w:val="fr-FR"/>
        </w:rPr>
        <w:t xml:space="preserve"> /</w:t>
      </w:r>
      <w:r w:rsidR="008B7B4A">
        <w:rPr>
          <w:rFonts w:ascii="Georgia" w:hAnsi="Georgia" w:cstheme="minorHAnsi"/>
          <w:b/>
          <w:bCs/>
          <w:lang w:val="ru-RU"/>
        </w:rPr>
        <w:t>0</w:t>
      </w:r>
      <w:r w:rsidR="00AE6B57">
        <w:rPr>
          <w:rFonts w:ascii="Georgia" w:hAnsi="Georgia" w:cstheme="minorHAnsi"/>
          <w:b/>
          <w:bCs/>
          <w:lang w:val="fr-FR"/>
        </w:rPr>
        <w:t xml:space="preserve">6 </w:t>
      </w:r>
      <w:r w:rsidR="00E61D4A" w:rsidRPr="00F24EDD">
        <w:rPr>
          <w:rFonts w:ascii="Georgia" w:hAnsi="Georgia" w:cstheme="minorHAnsi"/>
          <w:b/>
          <w:bCs/>
          <w:lang w:val="fr-FR"/>
        </w:rPr>
        <w:t xml:space="preserve">/ </w:t>
      </w:r>
      <w:r w:rsidR="008B7B4A">
        <w:rPr>
          <w:rFonts w:ascii="Georgia" w:hAnsi="Georgia" w:cstheme="minorHAnsi"/>
          <w:b/>
          <w:bCs/>
          <w:lang w:val="ru-RU"/>
        </w:rPr>
        <w:t>202</w:t>
      </w:r>
      <w:r w:rsidR="00AE6B57" w:rsidRPr="00AE6B57">
        <w:rPr>
          <w:rFonts w:ascii="Georgia" w:hAnsi="Georgia" w:cstheme="minorHAnsi"/>
          <w:b/>
          <w:bCs/>
          <w:lang w:val="fr-FR"/>
        </w:rPr>
        <w:t>5</w:t>
      </w:r>
      <w:r w:rsidRPr="00F24EDD">
        <w:rPr>
          <w:rFonts w:ascii="Georgia" w:hAnsi="Georgia" w:cstheme="minorHAnsi"/>
          <w:b/>
          <w:bCs/>
          <w:lang w:val="fr-FR"/>
        </w:rPr>
        <w:t>.</w:t>
      </w:r>
    </w:p>
    <w:p w14:paraId="04D88FFF" w14:textId="77777777" w:rsidR="00864816" w:rsidRPr="00E13BCD" w:rsidRDefault="00864816" w:rsidP="008229A2">
      <w:pPr>
        <w:tabs>
          <w:tab w:val="left" w:pos="4395"/>
        </w:tabs>
        <w:jc w:val="both"/>
        <w:rPr>
          <w:rFonts w:ascii="Georgia" w:hAnsi="Georgia" w:cstheme="minorHAnsi"/>
          <w:b/>
          <w:bCs/>
          <w:sz w:val="10"/>
          <w:szCs w:val="10"/>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963"/>
      </w:tblGrid>
      <w:tr w:rsidR="0072089B" w:rsidRPr="00AE6B57" w14:paraId="5104ED1E" w14:textId="77777777" w:rsidTr="0073214D">
        <w:tc>
          <w:tcPr>
            <w:tcW w:w="5387" w:type="dxa"/>
          </w:tcPr>
          <w:p w14:paraId="39EC438B" w14:textId="77777777" w:rsidR="0072089B" w:rsidRPr="00F24EDD" w:rsidRDefault="0072089B" w:rsidP="008229A2">
            <w:pPr>
              <w:tabs>
                <w:tab w:val="left" w:pos="4395"/>
              </w:tabs>
              <w:jc w:val="both"/>
              <w:rPr>
                <w:rFonts w:ascii="Georgia" w:hAnsi="Georgia" w:cstheme="minorHAnsi"/>
                <w:lang w:val="fr-FR"/>
              </w:rPr>
            </w:pPr>
            <w:r w:rsidRPr="00F24EDD">
              <w:rPr>
                <w:rFonts w:ascii="Georgia" w:hAnsi="Georgia" w:cstheme="minorHAnsi"/>
                <w:b/>
                <w:bCs/>
                <w:lang w:val="fr-FR"/>
              </w:rPr>
              <w:t>POUR LE BAILLEUR</w:t>
            </w:r>
            <w:r w:rsidRPr="00F24EDD">
              <w:rPr>
                <w:rFonts w:ascii="Georgia" w:hAnsi="Georgia" w:cstheme="minorHAnsi"/>
                <w:lang w:val="fr-FR"/>
              </w:rPr>
              <w:t xml:space="preserve"> </w:t>
            </w:r>
          </w:p>
          <w:p w14:paraId="5AAE8B16" w14:textId="77777777" w:rsidR="0072089B" w:rsidRPr="00F24EDD" w:rsidRDefault="0072089B" w:rsidP="008229A2">
            <w:pPr>
              <w:tabs>
                <w:tab w:val="left" w:pos="4395"/>
              </w:tabs>
              <w:jc w:val="both"/>
              <w:rPr>
                <w:rFonts w:ascii="Georgia" w:hAnsi="Georgia" w:cstheme="minorHAnsi"/>
                <w:lang w:val="fr-FR"/>
              </w:rPr>
            </w:pPr>
            <w:r w:rsidRPr="00F24EDD">
              <w:rPr>
                <w:rFonts w:ascii="Georgia" w:hAnsi="Georgia" w:cstheme="minorHAnsi"/>
                <w:lang w:val="fr-FR"/>
              </w:rPr>
              <w:t>MAISONS SUPER DEVELOPMENT SARL</w:t>
            </w:r>
          </w:p>
          <w:p w14:paraId="1BD5FE2C" w14:textId="77777777" w:rsidR="0072089B" w:rsidRPr="00F24EDD" w:rsidRDefault="0072089B" w:rsidP="008229A2">
            <w:pPr>
              <w:tabs>
                <w:tab w:val="left" w:pos="4395"/>
              </w:tabs>
              <w:jc w:val="both"/>
              <w:rPr>
                <w:rFonts w:ascii="Georgia" w:hAnsi="Georgia" w:cstheme="minorHAnsi"/>
                <w:b/>
                <w:bCs/>
                <w:lang w:val="fr-FR"/>
              </w:rPr>
            </w:pPr>
          </w:p>
          <w:p w14:paraId="298D995E" w14:textId="77777777" w:rsidR="0072089B" w:rsidRPr="00F24EDD" w:rsidRDefault="0072089B" w:rsidP="008229A2">
            <w:pPr>
              <w:tabs>
                <w:tab w:val="left" w:pos="4395"/>
              </w:tabs>
              <w:jc w:val="both"/>
              <w:rPr>
                <w:rFonts w:ascii="Georgia" w:hAnsi="Georgia" w:cstheme="minorHAnsi"/>
                <w:b/>
                <w:bCs/>
                <w:lang w:val="fr-FR"/>
              </w:rPr>
            </w:pPr>
          </w:p>
          <w:p w14:paraId="4030E247" w14:textId="77777777" w:rsidR="0072089B" w:rsidRPr="00F24EDD" w:rsidRDefault="0072089B" w:rsidP="008229A2">
            <w:pPr>
              <w:tabs>
                <w:tab w:val="left" w:pos="4395"/>
              </w:tabs>
              <w:jc w:val="both"/>
              <w:rPr>
                <w:rFonts w:ascii="Georgia" w:hAnsi="Georgia" w:cstheme="minorHAnsi"/>
                <w:b/>
                <w:bCs/>
                <w:lang w:val="fr-FR"/>
              </w:rPr>
            </w:pPr>
          </w:p>
          <w:p w14:paraId="0B06AD10" w14:textId="77777777" w:rsidR="0072089B" w:rsidRPr="00F24EDD" w:rsidRDefault="0072089B" w:rsidP="008229A2">
            <w:pPr>
              <w:tabs>
                <w:tab w:val="left" w:pos="4395"/>
              </w:tabs>
              <w:jc w:val="both"/>
              <w:rPr>
                <w:rFonts w:ascii="Georgia" w:hAnsi="Georgia" w:cstheme="minorHAnsi"/>
                <w:b/>
                <w:bCs/>
                <w:lang w:val="fr-FR"/>
              </w:rPr>
            </w:pPr>
          </w:p>
          <w:p w14:paraId="540D6BE7" w14:textId="77777777" w:rsidR="0072089B" w:rsidRPr="00F24EDD" w:rsidRDefault="0072089B" w:rsidP="008229A2">
            <w:pPr>
              <w:tabs>
                <w:tab w:val="left" w:pos="4395"/>
              </w:tabs>
              <w:jc w:val="both"/>
              <w:rPr>
                <w:rFonts w:ascii="Georgia" w:hAnsi="Georgia" w:cstheme="minorHAnsi"/>
                <w:b/>
                <w:bCs/>
                <w:lang w:val="fr-FR"/>
              </w:rPr>
            </w:pPr>
          </w:p>
          <w:p w14:paraId="0D1AC151" w14:textId="77777777" w:rsidR="0072089B" w:rsidRPr="00F24EDD" w:rsidRDefault="0072089B" w:rsidP="008229A2">
            <w:pPr>
              <w:tabs>
                <w:tab w:val="left" w:pos="4395"/>
              </w:tabs>
              <w:jc w:val="both"/>
              <w:rPr>
                <w:rFonts w:ascii="Georgia" w:hAnsi="Georgia" w:cstheme="minorHAnsi"/>
                <w:i/>
                <w:lang w:val="fr-FR"/>
              </w:rPr>
            </w:pPr>
            <w:r w:rsidRPr="00F24EDD">
              <w:rPr>
                <w:rFonts w:ascii="Georgia" w:hAnsi="Georgia" w:cstheme="minorHAnsi"/>
                <w:b/>
                <w:bCs/>
                <w:lang w:val="fr-FR"/>
              </w:rPr>
              <w:t>M.DHARMENDRA KUMAR</w:t>
            </w:r>
            <w:r w:rsidRPr="00F24EDD">
              <w:rPr>
                <w:rFonts w:ascii="Georgia" w:hAnsi="Georgia" w:cstheme="minorHAnsi"/>
                <w:i/>
                <w:lang w:val="fr-FR"/>
              </w:rPr>
              <w:t xml:space="preserve"> </w:t>
            </w:r>
          </w:p>
          <w:p w14:paraId="1B45C547" w14:textId="16491797" w:rsidR="0072089B" w:rsidRPr="00F24EDD" w:rsidRDefault="0072089B" w:rsidP="008229A2">
            <w:pPr>
              <w:tabs>
                <w:tab w:val="left" w:pos="4395"/>
              </w:tabs>
              <w:jc w:val="both"/>
              <w:rPr>
                <w:rFonts w:ascii="Georgia" w:hAnsi="Georgia" w:cstheme="minorHAnsi"/>
                <w:b/>
                <w:bCs/>
                <w:lang w:val="fr-FR"/>
              </w:rPr>
            </w:pPr>
            <w:r w:rsidRPr="00F24EDD">
              <w:rPr>
                <w:rFonts w:ascii="Georgia" w:hAnsi="Georgia" w:cstheme="minorHAnsi"/>
                <w:i/>
                <w:lang w:val="fr-FR"/>
              </w:rPr>
              <w:t>Gérant Statutaire</w:t>
            </w:r>
          </w:p>
        </w:tc>
        <w:tc>
          <w:tcPr>
            <w:tcW w:w="3963" w:type="dxa"/>
          </w:tcPr>
          <w:p w14:paraId="5759F8A7" w14:textId="77777777" w:rsidR="0072089B" w:rsidRPr="00F24EDD" w:rsidRDefault="0072089B" w:rsidP="008229A2">
            <w:pPr>
              <w:tabs>
                <w:tab w:val="left" w:pos="4395"/>
              </w:tabs>
              <w:jc w:val="both"/>
              <w:rPr>
                <w:rFonts w:ascii="Georgia" w:hAnsi="Georgia" w:cstheme="minorHAnsi"/>
                <w:b/>
                <w:bCs/>
                <w:lang w:val="fr-FR"/>
              </w:rPr>
            </w:pPr>
            <w:r w:rsidRPr="00F24EDD">
              <w:rPr>
                <w:rFonts w:ascii="Georgia" w:hAnsi="Georgia" w:cstheme="minorHAnsi"/>
                <w:b/>
                <w:bCs/>
                <w:lang w:val="fr-FR"/>
              </w:rPr>
              <w:t>POUR LE LOCATAIRE</w:t>
            </w:r>
          </w:p>
          <w:p w14:paraId="31A515F4" w14:textId="716E0D76" w:rsidR="0072089B" w:rsidRPr="00AE6B57" w:rsidRDefault="00AE6B57" w:rsidP="0072089B">
            <w:pPr>
              <w:tabs>
                <w:tab w:val="left" w:pos="4395"/>
              </w:tabs>
              <w:jc w:val="both"/>
              <w:rPr>
                <w:rFonts w:ascii="Georgia" w:hAnsi="Georgia" w:cstheme="minorHAnsi"/>
                <w:lang w:val="fr-FR"/>
              </w:rPr>
            </w:pPr>
            <w:proofErr w:type="spellStart"/>
            <w:r w:rsidRPr="00AE6B57">
              <w:rPr>
                <w:rFonts w:ascii="Georgia" w:hAnsi="Georgia" w:cstheme="minorHAnsi"/>
                <w:lang w:val="fr-FR"/>
              </w:rPr>
              <w:t>Allied</w:t>
            </w:r>
            <w:proofErr w:type="spellEnd"/>
            <w:r w:rsidRPr="00AE6B57">
              <w:rPr>
                <w:rFonts w:ascii="Georgia" w:hAnsi="Georgia" w:cstheme="minorHAnsi"/>
                <w:lang w:val="fr-FR"/>
              </w:rPr>
              <w:t xml:space="preserve"> </w:t>
            </w:r>
            <w:proofErr w:type="spellStart"/>
            <w:r w:rsidRPr="00AE6B57">
              <w:rPr>
                <w:rFonts w:ascii="Georgia" w:hAnsi="Georgia" w:cstheme="minorHAnsi"/>
                <w:lang w:val="fr-FR"/>
              </w:rPr>
              <w:t>Insurance</w:t>
            </w:r>
            <w:proofErr w:type="spellEnd"/>
            <w:r w:rsidRPr="00AE6B57">
              <w:rPr>
                <w:rFonts w:ascii="Georgia" w:hAnsi="Georgia" w:cstheme="minorHAnsi"/>
                <w:lang w:val="fr-FR"/>
              </w:rPr>
              <w:t xml:space="preserve"> Brokers Sarl</w:t>
            </w:r>
          </w:p>
          <w:p w14:paraId="75BA0336" w14:textId="77777777" w:rsidR="0072089B" w:rsidRPr="00F24EDD" w:rsidRDefault="0072089B" w:rsidP="008229A2">
            <w:pPr>
              <w:tabs>
                <w:tab w:val="left" w:pos="4395"/>
              </w:tabs>
              <w:jc w:val="both"/>
              <w:rPr>
                <w:rFonts w:ascii="Georgia" w:hAnsi="Georgia" w:cstheme="minorHAnsi"/>
                <w:b/>
                <w:bCs/>
                <w:lang w:val="fr-FR"/>
              </w:rPr>
            </w:pPr>
          </w:p>
          <w:p w14:paraId="13F31B12" w14:textId="77777777" w:rsidR="0072089B" w:rsidRPr="00F24EDD" w:rsidRDefault="0072089B" w:rsidP="008229A2">
            <w:pPr>
              <w:tabs>
                <w:tab w:val="left" w:pos="4395"/>
              </w:tabs>
              <w:jc w:val="both"/>
              <w:rPr>
                <w:rFonts w:ascii="Georgia" w:hAnsi="Georgia" w:cstheme="minorHAnsi"/>
                <w:b/>
                <w:bCs/>
                <w:lang w:val="fr-FR"/>
              </w:rPr>
            </w:pPr>
          </w:p>
          <w:p w14:paraId="038A2144" w14:textId="77777777" w:rsidR="0072089B" w:rsidRPr="00F24EDD" w:rsidRDefault="0072089B" w:rsidP="008229A2">
            <w:pPr>
              <w:tabs>
                <w:tab w:val="left" w:pos="4395"/>
              </w:tabs>
              <w:jc w:val="both"/>
              <w:rPr>
                <w:rFonts w:ascii="Georgia" w:hAnsi="Georgia" w:cstheme="minorHAnsi"/>
                <w:b/>
                <w:bCs/>
                <w:lang w:val="fr-FR"/>
              </w:rPr>
            </w:pPr>
          </w:p>
          <w:p w14:paraId="38DF7574" w14:textId="77777777" w:rsidR="0072089B" w:rsidRPr="00F24EDD" w:rsidRDefault="0072089B" w:rsidP="008229A2">
            <w:pPr>
              <w:tabs>
                <w:tab w:val="left" w:pos="4395"/>
              </w:tabs>
              <w:jc w:val="both"/>
              <w:rPr>
                <w:rFonts w:ascii="Georgia" w:hAnsi="Georgia" w:cstheme="minorHAnsi"/>
                <w:b/>
                <w:bCs/>
                <w:lang w:val="fr-FR"/>
              </w:rPr>
            </w:pPr>
          </w:p>
          <w:p w14:paraId="5C148E41" w14:textId="77777777" w:rsidR="0072089B" w:rsidRPr="00F24EDD" w:rsidRDefault="0072089B" w:rsidP="008229A2">
            <w:pPr>
              <w:tabs>
                <w:tab w:val="left" w:pos="4395"/>
              </w:tabs>
              <w:jc w:val="both"/>
              <w:rPr>
                <w:rFonts w:ascii="Georgia" w:hAnsi="Georgia" w:cstheme="minorHAnsi"/>
                <w:b/>
                <w:bCs/>
                <w:lang w:val="fr-FR"/>
              </w:rPr>
            </w:pPr>
          </w:p>
          <w:p w14:paraId="7E4BCDFA" w14:textId="10381091" w:rsidR="00AE6B57" w:rsidRPr="00AE6B57" w:rsidRDefault="00AE6B57" w:rsidP="008229A2">
            <w:pPr>
              <w:tabs>
                <w:tab w:val="left" w:pos="4395"/>
              </w:tabs>
              <w:jc w:val="both"/>
              <w:rPr>
                <w:rFonts w:ascii="Georgia" w:hAnsi="Georgia" w:cstheme="minorHAnsi"/>
                <w:b/>
                <w:bCs/>
                <w:lang w:val="fr-FR"/>
              </w:rPr>
            </w:pPr>
            <w:r>
              <w:rPr>
                <w:rFonts w:ascii="Georgia" w:hAnsi="Georgia" w:cstheme="minorHAnsi"/>
                <w:b/>
                <w:bCs/>
                <w:lang w:val="fr-FR"/>
              </w:rPr>
              <w:t xml:space="preserve">M. Anthony </w:t>
            </w:r>
            <w:r w:rsidRPr="00AE6B57">
              <w:rPr>
                <w:rFonts w:ascii="Georgia" w:hAnsi="Georgia" w:cstheme="minorHAnsi"/>
                <w:b/>
                <w:bCs/>
                <w:lang w:val="fr-FR"/>
              </w:rPr>
              <w:t>VANERPS</w:t>
            </w:r>
          </w:p>
          <w:p w14:paraId="60FA8D98" w14:textId="43B2E297" w:rsidR="0072089B" w:rsidRPr="00F24EDD" w:rsidRDefault="00AE6B57" w:rsidP="008229A2">
            <w:pPr>
              <w:tabs>
                <w:tab w:val="left" w:pos="4395"/>
              </w:tabs>
              <w:jc w:val="both"/>
              <w:rPr>
                <w:rFonts w:ascii="Georgia" w:hAnsi="Georgia" w:cstheme="minorHAnsi"/>
                <w:b/>
                <w:bCs/>
                <w:lang w:val="fr-FR"/>
              </w:rPr>
            </w:pPr>
            <w:r>
              <w:rPr>
                <w:rFonts w:ascii="Georgia" w:hAnsi="Georgia" w:cstheme="minorHAnsi"/>
                <w:lang w:val="fr-FR"/>
              </w:rPr>
              <w:t>Directeur Général</w:t>
            </w:r>
          </w:p>
          <w:p w14:paraId="5EADEA5D" w14:textId="0A0A2ED2" w:rsidR="0072089B" w:rsidRPr="00F24EDD" w:rsidRDefault="0072089B" w:rsidP="008229A2">
            <w:pPr>
              <w:tabs>
                <w:tab w:val="left" w:pos="4395"/>
              </w:tabs>
              <w:jc w:val="both"/>
              <w:rPr>
                <w:rFonts w:ascii="Georgia" w:hAnsi="Georgia" w:cstheme="minorHAnsi"/>
                <w:b/>
                <w:bCs/>
                <w:lang w:val="fr-FR"/>
              </w:rPr>
            </w:pPr>
          </w:p>
        </w:tc>
      </w:tr>
    </w:tbl>
    <w:p w14:paraId="0D5DDFD5" w14:textId="0CA7CAD4" w:rsidR="008229A2" w:rsidRPr="00F24EDD" w:rsidRDefault="00543474" w:rsidP="008229A2">
      <w:pPr>
        <w:tabs>
          <w:tab w:val="left" w:pos="4395"/>
        </w:tabs>
        <w:jc w:val="both"/>
        <w:rPr>
          <w:rFonts w:ascii="Georgia" w:hAnsi="Georgia" w:cstheme="minorHAnsi"/>
          <w:lang w:val="fr-FR"/>
        </w:rPr>
      </w:pPr>
      <w:r w:rsidRPr="00F24EDD">
        <w:rPr>
          <w:rFonts w:ascii="Georgia" w:hAnsi="Georgia" w:cstheme="minorHAnsi"/>
          <w:lang w:val="fr-FR"/>
        </w:rPr>
        <w:tab/>
      </w:r>
    </w:p>
    <w:p w14:paraId="3D3A0354" w14:textId="77777777" w:rsidR="00C11EF8" w:rsidRDefault="00C11EF8" w:rsidP="00AC316C">
      <w:pPr>
        <w:spacing w:after="0"/>
        <w:jc w:val="center"/>
        <w:rPr>
          <w:rFonts w:ascii="Arial" w:hAnsi="Arial" w:cs="Arial"/>
          <w:b/>
          <w:bCs/>
          <w:sz w:val="40"/>
          <w:szCs w:val="40"/>
          <w:lang w:val="fr-FR"/>
        </w:rPr>
      </w:pPr>
    </w:p>
    <w:p w14:paraId="5B4E9BAA" w14:textId="77777777" w:rsidR="00C11EF8" w:rsidRDefault="00C11EF8" w:rsidP="00AC316C">
      <w:pPr>
        <w:spacing w:after="0"/>
        <w:jc w:val="center"/>
        <w:rPr>
          <w:rFonts w:ascii="Arial" w:hAnsi="Arial" w:cs="Arial"/>
          <w:b/>
          <w:bCs/>
          <w:sz w:val="40"/>
          <w:szCs w:val="40"/>
          <w:lang w:val="fr-FR"/>
        </w:rPr>
      </w:pPr>
    </w:p>
    <w:p w14:paraId="07A80C53" w14:textId="77777777" w:rsidR="00C11EF8" w:rsidRDefault="00C11EF8" w:rsidP="00AC316C">
      <w:pPr>
        <w:spacing w:after="0"/>
        <w:jc w:val="center"/>
        <w:rPr>
          <w:rFonts w:ascii="Arial" w:hAnsi="Arial" w:cs="Arial"/>
          <w:b/>
          <w:bCs/>
          <w:sz w:val="40"/>
          <w:szCs w:val="40"/>
          <w:lang w:val="fr-FR"/>
        </w:rPr>
      </w:pPr>
    </w:p>
    <w:p w14:paraId="37B6049B" w14:textId="77777777" w:rsidR="00C11EF8" w:rsidRDefault="00C11EF8" w:rsidP="00AC316C">
      <w:pPr>
        <w:spacing w:after="0"/>
        <w:jc w:val="center"/>
        <w:rPr>
          <w:rFonts w:ascii="Arial" w:hAnsi="Arial" w:cs="Arial"/>
          <w:b/>
          <w:bCs/>
          <w:sz w:val="40"/>
          <w:szCs w:val="40"/>
          <w:lang w:val="fr-FR"/>
        </w:rPr>
      </w:pPr>
    </w:p>
    <w:p w14:paraId="6E619BB2" w14:textId="77777777" w:rsidR="00C11EF8" w:rsidRDefault="00C11EF8" w:rsidP="00AC316C">
      <w:pPr>
        <w:spacing w:after="0"/>
        <w:jc w:val="center"/>
        <w:rPr>
          <w:rFonts w:ascii="Arial" w:hAnsi="Arial" w:cs="Arial"/>
          <w:b/>
          <w:bCs/>
          <w:sz w:val="40"/>
          <w:szCs w:val="40"/>
          <w:lang w:val="fr-FR"/>
        </w:rPr>
      </w:pPr>
    </w:p>
    <w:p w14:paraId="472E6BBB" w14:textId="5CDB914A" w:rsidR="002D3A49" w:rsidRPr="00B22013" w:rsidRDefault="002D3A49" w:rsidP="00AC316C">
      <w:pPr>
        <w:spacing w:after="0"/>
        <w:jc w:val="center"/>
        <w:rPr>
          <w:rFonts w:ascii="Georgia" w:hAnsi="Georgia" w:cs="Arial"/>
          <w:b/>
          <w:bCs/>
          <w:sz w:val="40"/>
          <w:szCs w:val="40"/>
          <w:lang w:val="fr-FR"/>
        </w:rPr>
      </w:pPr>
      <w:r w:rsidRPr="00B22013">
        <w:rPr>
          <w:rFonts w:ascii="Georgia" w:hAnsi="Georgia" w:cs="Arial"/>
          <w:b/>
          <w:bCs/>
          <w:sz w:val="40"/>
          <w:szCs w:val="40"/>
          <w:lang w:val="fr-FR"/>
        </w:rPr>
        <w:t>Clauses annexes</w:t>
      </w:r>
    </w:p>
    <w:p w14:paraId="5AE7AFEF" w14:textId="77777777" w:rsidR="002D3A49" w:rsidRPr="00F24EDD" w:rsidRDefault="002D3A49" w:rsidP="002D3A49">
      <w:pPr>
        <w:rPr>
          <w:rFonts w:ascii="Arial" w:hAnsi="Arial" w:cs="Arial"/>
          <w:b/>
          <w:bCs/>
          <w:sz w:val="40"/>
          <w:szCs w:val="40"/>
          <w:lang w:val="fr-FR"/>
        </w:rPr>
      </w:pPr>
    </w:p>
    <w:p w14:paraId="05555D36" w14:textId="77777777" w:rsidR="002D3A49" w:rsidRPr="00B22013" w:rsidRDefault="002D3A49" w:rsidP="002D3A49">
      <w:pPr>
        <w:rPr>
          <w:rFonts w:ascii="Georgia" w:hAnsi="Georgia" w:cs="Arial"/>
          <w:b/>
          <w:bCs/>
          <w:u w:val="single"/>
          <w:lang w:val="fr-FR"/>
        </w:rPr>
      </w:pPr>
      <w:r w:rsidRPr="00B22013">
        <w:rPr>
          <w:rFonts w:ascii="Georgia" w:hAnsi="Georgia" w:cs="Arial"/>
          <w:b/>
          <w:bCs/>
          <w:u w:val="single"/>
          <w:lang w:val="fr-FR"/>
        </w:rPr>
        <w:t>Pour les réparations :</w:t>
      </w:r>
    </w:p>
    <w:p w14:paraId="36E59DFC" w14:textId="3CA69DBB" w:rsidR="002D3A49" w:rsidRPr="00B22013" w:rsidRDefault="002D3A49" w:rsidP="000379C3">
      <w:pPr>
        <w:spacing w:after="0" w:line="240" w:lineRule="auto"/>
        <w:jc w:val="both"/>
        <w:rPr>
          <w:rFonts w:ascii="Georgia" w:eastAsia="Times New Roman" w:hAnsi="Georgia" w:cs="Arial"/>
          <w:lang w:val="fr-FR"/>
        </w:rPr>
      </w:pPr>
      <w:r w:rsidRPr="00B22013">
        <w:rPr>
          <w:rFonts w:ascii="Georgia" w:eastAsia="Times New Roman" w:hAnsi="Georgia" w:cs="Arial"/>
          <w:lang w:val="fr-FR"/>
        </w:rPr>
        <w:t xml:space="preserve">Durant les 3 premiers mois, la bailleresse prendra à ses frais toute réparation (sauf casses et dégâts provoqués) qui s’impose dès l’occupation du </w:t>
      </w:r>
      <w:r w:rsidR="00E8010A" w:rsidRPr="00B22013">
        <w:rPr>
          <w:rFonts w:ascii="Georgia" w:eastAsia="Times New Roman" w:hAnsi="Georgia" w:cs="Arial"/>
          <w:lang w:val="fr-FR"/>
        </w:rPr>
        <w:t xml:space="preserve">Locataire </w:t>
      </w:r>
      <w:r w:rsidRPr="00B22013">
        <w:rPr>
          <w:rFonts w:ascii="Georgia" w:eastAsia="Times New Roman" w:hAnsi="Georgia" w:cs="Arial"/>
          <w:lang w:val="fr-FR"/>
        </w:rPr>
        <w:t>dans</w:t>
      </w:r>
      <w:r w:rsidR="00E61D4A" w:rsidRPr="00B22013">
        <w:rPr>
          <w:rFonts w:ascii="Georgia" w:eastAsia="Times New Roman" w:hAnsi="Georgia" w:cs="Arial"/>
          <w:lang w:val="fr-FR"/>
        </w:rPr>
        <w:t xml:space="preserve"> le lieu.</w:t>
      </w:r>
    </w:p>
    <w:p w14:paraId="21EA9D52" w14:textId="77777777" w:rsidR="002D3A49" w:rsidRPr="00B22013" w:rsidRDefault="002D3A49" w:rsidP="000379C3">
      <w:pPr>
        <w:spacing w:after="0" w:line="240" w:lineRule="auto"/>
        <w:jc w:val="both"/>
        <w:rPr>
          <w:rFonts w:ascii="Georgia" w:eastAsia="Times New Roman" w:hAnsi="Georgia" w:cs="Arial"/>
          <w:sz w:val="24"/>
          <w:szCs w:val="24"/>
          <w:lang w:val="fr-FR"/>
        </w:rPr>
      </w:pPr>
    </w:p>
    <w:p w14:paraId="40A22549" w14:textId="5EFDF2E3" w:rsidR="002D3A49" w:rsidRPr="00B22013" w:rsidRDefault="002D3A49" w:rsidP="000379C3">
      <w:pPr>
        <w:jc w:val="both"/>
        <w:rPr>
          <w:rFonts w:ascii="Georgia" w:hAnsi="Georgia" w:cs="Arial"/>
          <w:lang w:val="fr-FR"/>
        </w:rPr>
      </w:pPr>
      <w:r w:rsidRPr="00B22013">
        <w:rPr>
          <w:rFonts w:ascii="Georgia" w:hAnsi="Georgia" w:cs="Arial"/>
          <w:lang w:val="fr-FR"/>
        </w:rPr>
        <w:t>Chaque 6 mois, l</w:t>
      </w:r>
      <w:r w:rsidR="00821189" w:rsidRPr="00B22013">
        <w:rPr>
          <w:rFonts w:ascii="Georgia" w:hAnsi="Georgia" w:cs="Arial"/>
          <w:lang w:val="fr-FR"/>
        </w:rPr>
        <w:t>e</w:t>
      </w:r>
      <w:r w:rsidRPr="00B22013">
        <w:rPr>
          <w:rFonts w:ascii="Georgia" w:hAnsi="Georgia" w:cs="Arial"/>
          <w:lang w:val="fr-FR"/>
        </w:rPr>
        <w:t xml:space="preserve"> </w:t>
      </w:r>
      <w:r w:rsidR="00821189" w:rsidRPr="00B22013">
        <w:rPr>
          <w:rFonts w:ascii="Georgia" w:hAnsi="Georgia" w:cs="Arial"/>
          <w:lang w:val="fr-FR"/>
        </w:rPr>
        <w:t xml:space="preserve">Bailleur </w:t>
      </w:r>
      <w:r w:rsidRPr="00B22013">
        <w:rPr>
          <w:rFonts w:ascii="Georgia" w:hAnsi="Georgia" w:cs="Arial"/>
          <w:lang w:val="fr-FR"/>
        </w:rPr>
        <w:t>se chargera de réaliser une mainten</w:t>
      </w:r>
      <w:r w:rsidR="00E61D4A" w:rsidRPr="00B22013">
        <w:rPr>
          <w:rFonts w:ascii="Georgia" w:hAnsi="Georgia" w:cs="Arial"/>
          <w:lang w:val="fr-FR"/>
        </w:rPr>
        <w:t>ance</w:t>
      </w:r>
      <w:r w:rsidRPr="00B22013">
        <w:rPr>
          <w:rFonts w:ascii="Georgia" w:hAnsi="Georgia" w:cs="Arial"/>
          <w:lang w:val="fr-FR"/>
        </w:rPr>
        <w:t xml:space="preserve"> des climatiseurs dans tout l’immeuble.</w:t>
      </w:r>
    </w:p>
    <w:p w14:paraId="11E9CFAD" w14:textId="57830C1C" w:rsidR="002D3A49" w:rsidRPr="00B22013" w:rsidRDefault="002D3A49" w:rsidP="000379C3">
      <w:pPr>
        <w:jc w:val="both"/>
        <w:rPr>
          <w:rFonts w:ascii="Georgia" w:hAnsi="Georgia" w:cs="Arial"/>
          <w:lang w:val="fr-FR"/>
        </w:rPr>
      </w:pPr>
      <w:r w:rsidRPr="00B22013">
        <w:rPr>
          <w:rFonts w:ascii="Georgia" w:hAnsi="Georgia" w:cs="Arial"/>
          <w:lang w:val="fr-FR"/>
        </w:rPr>
        <w:t xml:space="preserve">En dehors de ces échéances, pour tout dommage, le </w:t>
      </w:r>
      <w:r w:rsidR="00821189" w:rsidRPr="00B22013">
        <w:rPr>
          <w:rFonts w:ascii="Georgia" w:hAnsi="Georgia" w:cs="Arial"/>
          <w:lang w:val="fr-FR"/>
        </w:rPr>
        <w:t xml:space="preserve">Locataire </w:t>
      </w:r>
      <w:r w:rsidRPr="00B22013">
        <w:rPr>
          <w:rFonts w:ascii="Georgia" w:hAnsi="Georgia" w:cs="Arial"/>
          <w:lang w:val="fr-FR"/>
        </w:rPr>
        <w:t>répare à ses frais le dommage causé selon le tarif qui lui sera fixé par le réparateur.</w:t>
      </w:r>
    </w:p>
    <w:sectPr w:rsidR="002D3A49" w:rsidRPr="00B22013" w:rsidSect="00735ED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4BD0A" w14:textId="77777777" w:rsidR="001334B7" w:rsidRDefault="001334B7" w:rsidP="008229A2">
      <w:pPr>
        <w:spacing w:after="0" w:line="240" w:lineRule="auto"/>
      </w:pPr>
      <w:r>
        <w:separator/>
      </w:r>
    </w:p>
  </w:endnote>
  <w:endnote w:type="continuationSeparator" w:id="0">
    <w:p w14:paraId="62332A36" w14:textId="77777777" w:rsidR="001334B7" w:rsidRDefault="001334B7" w:rsidP="00822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Georgia" w:hAnsi="Georgia"/>
        <w:sz w:val="18"/>
        <w:szCs w:val="18"/>
      </w:rPr>
      <w:id w:val="667989062"/>
      <w:docPartObj>
        <w:docPartGallery w:val="Page Numbers (Bottom of Page)"/>
        <w:docPartUnique/>
      </w:docPartObj>
    </w:sdtPr>
    <w:sdtContent>
      <w:sdt>
        <w:sdtPr>
          <w:rPr>
            <w:rFonts w:ascii="Georgia" w:hAnsi="Georgia"/>
            <w:sz w:val="18"/>
            <w:szCs w:val="18"/>
          </w:rPr>
          <w:id w:val="1415746979"/>
          <w:docPartObj>
            <w:docPartGallery w:val="Page Numbers (Top of Page)"/>
            <w:docPartUnique/>
          </w:docPartObj>
        </w:sdtPr>
        <w:sdtContent>
          <w:p w14:paraId="4CB7FFF5" w14:textId="77777777" w:rsidR="008229A2" w:rsidRDefault="008229A2" w:rsidP="008229A2">
            <w:pPr>
              <w:pStyle w:val="Footer"/>
              <w:jc w:val="center"/>
              <w:rPr>
                <w:rFonts w:ascii="Georgia" w:hAnsi="Georgia"/>
                <w:sz w:val="18"/>
                <w:szCs w:val="18"/>
              </w:rPr>
            </w:pPr>
            <w:r>
              <w:rPr>
                <w:rFonts w:ascii="Georgia" w:hAnsi="Georgia"/>
                <w:sz w:val="16"/>
                <w:szCs w:val="16"/>
              </w:rPr>
              <w:t xml:space="preserve">Page </w:t>
            </w:r>
            <w:r>
              <w:rPr>
                <w:rFonts w:ascii="Georgia" w:hAnsi="Georgia"/>
                <w:b/>
                <w:bCs/>
                <w:sz w:val="16"/>
                <w:szCs w:val="16"/>
              </w:rPr>
              <w:fldChar w:fldCharType="begin"/>
            </w:r>
            <w:r>
              <w:rPr>
                <w:rFonts w:ascii="Georgia" w:hAnsi="Georgia"/>
                <w:b/>
                <w:bCs/>
                <w:sz w:val="16"/>
                <w:szCs w:val="16"/>
              </w:rPr>
              <w:instrText xml:space="preserve"> PAGE </w:instrText>
            </w:r>
            <w:r>
              <w:rPr>
                <w:rFonts w:ascii="Georgia" w:hAnsi="Georgia"/>
                <w:b/>
                <w:bCs/>
                <w:sz w:val="16"/>
                <w:szCs w:val="16"/>
              </w:rPr>
              <w:fldChar w:fldCharType="separate"/>
            </w:r>
            <w:r>
              <w:rPr>
                <w:rFonts w:ascii="Georgia" w:hAnsi="Georgia"/>
                <w:b/>
                <w:bCs/>
                <w:sz w:val="16"/>
                <w:szCs w:val="16"/>
              </w:rPr>
              <w:t>1</w:t>
            </w:r>
            <w:r>
              <w:rPr>
                <w:rFonts w:ascii="Georgia" w:hAnsi="Georgia"/>
                <w:b/>
                <w:bCs/>
                <w:sz w:val="16"/>
                <w:szCs w:val="16"/>
              </w:rPr>
              <w:fldChar w:fldCharType="end"/>
            </w:r>
            <w:r>
              <w:rPr>
                <w:rFonts w:ascii="Georgia" w:hAnsi="Georgia"/>
                <w:sz w:val="16"/>
                <w:szCs w:val="16"/>
              </w:rPr>
              <w:t xml:space="preserve"> of </w:t>
            </w:r>
            <w:r>
              <w:rPr>
                <w:rFonts w:ascii="Georgia" w:hAnsi="Georgia"/>
                <w:b/>
                <w:bCs/>
                <w:sz w:val="16"/>
                <w:szCs w:val="16"/>
              </w:rPr>
              <w:fldChar w:fldCharType="begin"/>
            </w:r>
            <w:r>
              <w:rPr>
                <w:rFonts w:ascii="Georgia" w:hAnsi="Georgia"/>
                <w:b/>
                <w:bCs/>
                <w:sz w:val="16"/>
                <w:szCs w:val="16"/>
              </w:rPr>
              <w:instrText xml:space="preserve"> NUMPAGES  </w:instrText>
            </w:r>
            <w:r>
              <w:rPr>
                <w:rFonts w:ascii="Georgia" w:hAnsi="Georgia"/>
                <w:b/>
                <w:bCs/>
                <w:sz w:val="16"/>
                <w:szCs w:val="16"/>
              </w:rPr>
              <w:fldChar w:fldCharType="separate"/>
            </w:r>
            <w:r>
              <w:rPr>
                <w:rFonts w:ascii="Georgia" w:hAnsi="Georgia"/>
                <w:b/>
                <w:bCs/>
                <w:sz w:val="16"/>
                <w:szCs w:val="16"/>
              </w:rPr>
              <w:t>8</w:t>
            </w:r>
            <w:r>
              <w:rPr>
                <w:rFonts w:ascii="Georgia" w:hAnsi="Georgia"/>
                <w:b/>
                <w:bCs/>
                <w:sz w:val="16"/>
                <w:szCs w:val="16"/>
              </w:rPr>
              <w:fldChar w:fldCharType="end"/>
            </w:r>
          </w:p>
        </w:sdtContent>
      </w:sdt>
    </w:sdtContent>
  </w:sdt>
  <w:p w14:paraId="49E33CE9" w14:textId="77777777" w:rsidR="008229A2" w:rsidRDefault="008229A2" w:rsidP="008229A2">
    <w:pPr>
      <w:pStyle w:val="Footer"/>
    </w:pPr>
  </w:p>
  <w:p w14:paraId="7CCFEC2B" w14:textId="77777777" w:rsidR="008229A2" w:rsidRDefault="00822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CA09A" w14:textId="77777777" w:rsidR="001334B7" w:rsidRDefault="001334B7" w:rsidP="008229A2">
      <w:pPr>
        <w:spacing w:after="0" w:line="240" w:lineRule="auto"/>
      </w:pPr>
      <w:r>
        <w:separator/>
      </w:r>
    </w:p>
  </w:footnote>
  <w:footnote w:type="continuationSeparator" w:id="0">
    <w:p w14:paraId="05F91874" w14:textId="77777777" w:rsidR="001334B7" w:rsidRDefault="001334B7" w:rsidP="008229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7D51B" w14:textId="22E5412D" w:rsidR="00BF41A0" w:rsidRDefault="00BF41A0" w:rsidP="00BF41A0">
    <w:pPr>
      <w:pStyle w:val="Header"/>
      <w:jc w:val="center"/>
    </w:pPr>
    <w:r>
      <w:rPr>
        <w:rFonts w:ascii="Georgia" w:hAnsi="Georgia" w:cstheme="minorHAnsi"/>
        <w:noProof/>
        <w:sz w:val="28"/>
        <w:szCs w:val="28"/>
      </w:rPr>
      <w:drawing>
        <wp:inline distT="0" distB="0" distL="0" distR="0" wp14:anchorId="50021BA3" wp14:editId="7BEB1035">
          <wp:extent cx="1092200" cy="1090930"/>
          <wp:effectExtent l="0" t="0" r="0" b="0"/>
          <wp:docPr id="507606031"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06031" name="Picture 2" descr="A black and white logo&#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2200" cy="1090930"/>
                  </a:xfrm>
                  <a:prstGeom prst="rect">
                    <a:avLst/>
                  </a:prstGeom>
                  <a:ln>
                    <a:noFill/>
                  </a:ln>
                  <a:effectLst>
                    <a:softEdge rad="112500"/>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21C87"/>
    <w:multiLevelType w:val="hybridMultilevel"/>
    <w:tmpl w:val="554A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F0F00"/>
    <w:multiLevelType w:val="hybridMultilevel"/>
    <w:tmpl w:val="845C362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2" w15:restartNumberingAfterBreak="0">
    <w:nsid w:val="0F072BD8"/>
    <w:multiLevelType w:val="hybridMultilevel"/>
    <w:tmpl w:val="845C362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B12668"/>
    <w:multiLevelType w:val="hybridMultilevel"/>
    <w:tmpl w:val="845C362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5" w15:restartNumberingAfterBreak="0">
    <w:nsid w:val="1A060C15"/>
    <w:multiLevelType w:val="hybridMultilevel"/>
    <w:tmpl w:val="845C362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6" w15:restartNumberingAfterBreak="0">
    <w:nsid w:val="1D114579"/>
    <w:multiLevelType w:val="hybridMultilevel"/>
    <w:tmpl w:val="845C362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7" w15:restartNumberingAfterBreak="0">
    <w:nsid w:val="242277C2"/>
    <w:multiLevelType w:val="hybridMultilevel"/>
    <w:tmpl w:val="845C362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8" w15:restartNumberingAfterBreak="0">
    <w:nsid w:val="26327C1F"/>
    <w:multiLevelType w:val="hybridMultilevel"/>
    <w:tmpl w:val="845C362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9" w15:restartNumberingAfterBreak="0">
    <w:nsid w:val="29683FDD"/>
    <w:multiLevelType w:val="hybridMultilevel"/>
    <w:tmpl w:val="845C362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10" w15:restartNumberingAfterBreak="0">
    <w:nsid w:val="2A93068D"/>
    <w:multiLevelType w:val="hybridMultilevel"/>
    <w:tmpl w:val="845C362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11" w15:restartNumberingAfterBreak="0">
    <w:nsid w:val="2CEA570D"/>
    <w:multiLevelType w:val="hybridMultilevel"/>
    <w:tmpl w:val="845C362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12" w15:restartNumberingAfterBreak="0">
    <w:nsid w:val="2E38618F"/>
    <w:multiLevelType w:val="hybridMultilevel"/>
    <w:tmpl w:val="845C362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13" w15:restartNumberingAfterBreak="0">
    <w:nsid w:val="3030557F"/>
    <w:multiLevelType w:val="hybridMultilevel"/>
    <w:tmpl w:val="845C362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14" w15:restartNumberingAfterBreak="0">
    <w:nsid w:val="3D3F6680"/>
    <w:multiLevelType w:val="hybridMultilevel"/>
    <w:tmpl w:val="845C362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15" w15:restartNumberingAfterBreak="0">
    <w:nsid w:val="414C4939"/>
    <w:multiLevelType w:val="multilevel"/>
    <w:tmpl w:val="CB807F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48F6560"/>
    <w:multiLevelType w:val="hybridMultilevel"/>
    <w:tmpl w:val="845C362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17" w15:restartNumberingAfterBreak="0">
    <w:nsid w:val="48A9526B"/>
    <w:multiLevelType w:val="hybridMultilevel"/>
    <w:tmpl w:val="845C362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18" w15:restartNumberingAfterBreak="0">
    <w:nsid w:val="4B4F5A42"/>
    <w:multiLevelType w:val="hybridMultilevel"/>
    <w:tmpl w:val="845C362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19" w15:restartNumberingAfterBreak="0">
    <w:nsid w:val="4F901028"/>
    <w:multiLevelType w:val="hybridMultilevel"/>
    <w:tmpl w:val="845C362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20" w15:restartNumberingAfterBreak="0">
    <w:nsid w:val="4FBB0D47"/>
    <w:multiLevelType w:val="hybridMultilevel"/>
    <w:tmpl w:val="7898CC06"/>
    <w:lvl w:ilvl="0" w:tplc="9858F74A">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21" w15:restartNumberingAfterBreak="0">
    <w:nsid w:val="50ED5E52"/>
    <w:multiLevelType w:val="hybridMultilevel"/>
    <w:tmpl w:val="845C362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22" w15:restartNumberingAfterBreak="0">
    <w:nsid w:val="51125E3F"/>
    <w:multiLevelType w:val="hybridMultilevel"/>
    <w:tmpl w:val="845C362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23" w15:restartNumberingAfterBreak="0">
    <w:nsid w:val="53AE00DB"/>
    <w:multiLevelType w:val="hybridMultilevel"/>
    <w:tmpl w:val="845C362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24" w15:restartNumberingAfterBreak="0">
    <w:nsid w:val="55402EDC"/>
    <w:multiLevelType w:val="hybridMultilevel"/>
    <w:tmpl w:val="E0D4DCDC"/>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5" w15:restartNumberingAfterBreak="0">
    <w:nsid w:val="565C4F93"/>
    <w:multiLevelType w:val="hybridMultilevel"/>
    <w:tmpl w:val="845C362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26" w15:restartNumberingAfterBreak="0">
    <w:nsid w:val="599607F1"/>
    <w:multiLevelType w:val="hybridMultilevel"/>
    <w:tmpl w:val="845C362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27" w15:restartNumberingAfterBreak="0">
    <w:nsid w:val="65AA7B30"/>
    <w:multiLevelType w:val="hybridMultilevel"/>
    <w:tmpl w:val="845C362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28" w15:restartNumberingAfterBreak="0">
    <w:nsid w:val="6D16261D"/>
    <w:multiLevelType w:val="hybridMultilevel"/>
    <w:tmpl w:val="845C362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29" w15:restartNumberingAfterBreak="0">
    <w:nsid w:val="73C35061"/>
    <w:multiLevelType w:val="hybridMultilevel"/>
    <w:tmpl w:val="845C362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30" w15:restartNumberingAfterBreak="0">
    <w:nsid w:val="7D057D57"/>
    <w:multiLevelType w:val="hybridMultilevel"/>
    <w:tmpl w:val="845C362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num w:numId="1" w16cid:durableId="16974664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34571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782880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08988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294598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24084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15471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384678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237928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7797466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11752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355969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823034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629628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74667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60497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355718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823482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6007797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7672050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270171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861605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8090049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408220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0751175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5958040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57746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2165009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80001646">
    <w:abstractNumId w:val="3"/>
  </w:num>
  <w:num w:numId="30" w16cid:durableId="2053845967">
    <w:abstractNumId w:val="3"/>
  </w:num>
  <w:num w:numId="31" w16cid:durableId="800922548">
    <w:abstractNumId w:val="3"/>
  </w:num>
  <w:num w:numId="32" w16cid:durableId="1306739451">
    <w:abstractNumId w:val="3"/>
  </w:num>
  <w:num w:numId="33" w16cid:durableId="238101315">
    <w:abstractNumId w:val="3"/>
  </w:num>
  <w:num w:numId="34" w16cid:durableId="1779520261">
    <w:abstractNumId w:val="3"/>
  </w:num>
  <w:num w:numId="35" w16cid:durableId="163131636">
    <w:abstractNumId w:val="3"/>
  </w:num>
  <w:num w:numId="36" w16cid:durableId="761419528">
    <w:abstractNumId w:val="3"/>
  </w:num>
  <w:num w:numId="37" w16cid:durableId="55051765">
    <w:abstractNumId w:val="3"/>
  </w:num>
  <w:num w:numId="38" w16cid:durableId="1637711256">
    <w:abstractNumId w:val="3"/>
  </w:num>
  <w:num w:numId="39" w16cid:durableId="941107794">
    <w:abstractNumId w:val="20"/>
  </w:num>
  <w:num w:numId="40" w16cid:durableId="721291026">
    <w:abstractNumId w:val="0"/>
  </w:num>
  <w:num w:numId="41" w16cid:durableId="3948201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A2"/>
    <w:rsid w:val="0000171D"/>
    <w:rsid w:val="00004A70"/>
    <w:rsid w:val="000379C3"/>
    <w:rsid w:val="0005242E"/>
    <w:rsid w:val="00074CCD"/>
    <w:rsid w:val="00082320"/>
    <w:rsid w:val="00096063"/>
    <w:rsid w:val="000B01EC"/>
    <w:rsid w:val="000B5876"/>
    <w:rsid w:val="000C157B"/>
    <w:rsid w:val="000C7847"/>
    <w:rsid w:val="000D6D01"/>
    <w:rsid w:val="00100939"/>
    <w:rsid w:val="001107FF"/>
    <w:rsid w:val="00112371"/>
    <w:rsid w:val="00121EE7"/>
    <w:rsid w:val="00127C3B"/>
    <w:rsid w:val="00131FB1"/>
    <w:rsid w:val="001334B7"/>
    <w:rsid w:val="00152521"/>
    <w:rsid w:val="00157D7C"/>
    <w:rsid w:val="00166F6B"/>
    <w:rsid w:val="00174C5E"/>
    <w:rsid w:val="00176F64"/>
    <w:rsid w:val="00180403"/>
    <w:rsid w:val="00182527"/>
    <w:rsid w:val="001B0BFF"/>
    <w:rsid w:val="001D168E"/>
    <w:rsid w:val="001D1E41"/>
    <w:rsid w:val="001F4550"/>
    <w:rsid w:val="001F4D4A"/>
    <w:rsid w:val="002034F7"/>
    <w:rsid w:val="0022226C"/>
    <w:rsid w:val="00225CED"/>
    <w:rsid w:val="00234F68"/>
    <w:rsid w:val="00271E0D"/>
    <w:rsid w:val="00280DFD"/>
    <w:rsid w:val="002A21FE"/>
    <w:rsid w:val="002A237A"/>
    <w:rsid w:val="002B7ED3"/>
    <w:rsid w:val="002D3A49"/>
    <w:rsid w:val="002D3E54"/>
    <w:rsid w:val="002F35B2"/>
    <w:rsid w:val="003058EB"/>
    <w:rsid w:val="003064B5"/>
    <w:rsid w:val="00333C4B"/>
    <w:rsid w:val="003459A4"/>
    <w:rsid w:val="00357636"/>
    <w:rsid w:val="00374B26"/>
    <w:rsid w:val="0037591E"/>
    <w:rsid w:val="00375D03"/>
    <w:rsid w:val="00391900"/>
    <w:rsid w:val="003A60E5"/>
    <w:rsid w:val="003C2BB6"/>
    <w:rsid w:val="0040115E"/>
    <w:rsid w:val="00402FB6"/>
    <w:rsid w:val="00410DCC"/>
    <w:rsid w:val="004259C4"/>
    <w:rsid w:val="00427FAC"/>
    <w:rsid w:val="004333B7"/>
    <w:rsid w:val="0044574F"/>
    <w:rsid w:val="00466AFC"/>
    <w:rsid w:val="00482EA9"/>
    <w:rsid w:val="00495B6C"/>
    <w:rsid w:val="004A51C5"/>
    <w:rsid w:val="004B5039"/>
    <w:rsid w:val="00533771"/>
    <w:rsid w:val="00543474"/>
    <w:rsid w:val="005442FA"/>
    <w:rsid w:val="00576659"/>
    <w:rsid w:val="005C05B7"/>
    <w:rsid w:val="005C40A9"/>
    <w:rsid w:val="0061071E"/>
    <w:rsid w:val="006158EF"/>
    <w:rsid w:val="00675024"/>
    <w:rsid w:val="006844E8"/>
    <w:rsid w:val="00695811"/>
    <w:rsid w:val="006A0A02"/>
    <w:rsid w:val="006B79D4"/>
    <w:rsid w:val="006D4ABE"/>
    <w:rsid w:val="006F27B8"/>
    <w:rsid w:val="006F4E6A"/>
    <w:rsid w:val="0072089B"/>
    <w:rsid w:val="00722CFF"/>
    <w:rsid w:val="0073214D"/>
    <w:rsid w:val="0073307E"/>
    <w:rsid w:val="00735ED6"/>
    <w:rsid w:val="00764D05"/>
    <w:rsid w:val="007B0FE2"/>
    <w:rsid w:val="007B6EDC"/>
    <w:rsid w:val="007C3B2B"/>
    <w:rsid w:val="007E0E39"/>
    <w:rsid w:val="007E3985"/>
    <w:rsid w:val="007E509B"/>
    <w:rsid w:val="007F7C2A"/>
    <w:rsid w:val="00800DF9"/>
    <w:rsid w:val="00814767"/>
    <w:rsid w:val="00821189"/>
    <w:rsid w:val="008229A2"/>
    <w:rsid w:val="00843059"/>
    <w:rsid w:val="0084755F"/>
    <w:rsid w:val="00864816"/>
    <w:rsid w:val="008659BD"/>
    <w:rsid w:val="008756DC"/>
    <w:rsid w:val="00883F36"/>
    <w:rsid w:val="00886699"/>
    <w:rsid w:val="008B7B4A"/>
    <w:rsid w:val="008C3351"/>
    <w:rsid w:val="008E11C0"/>
    <w:rsid w:val="008E7399"/>
    <w:rsid w:val="008F2AB9"/>
    <w:rsid w:val="00924E18"/>
    <w:rsid w:val="00935446"/>
    <w:rsid w:val="00945251"/>
    <w:rsid w:val="009548D1"/>
    <w:rsid w:val="00984190"/>
    <w:rsid w:val="009977CE"/>
    <w:rsid w:val="009A080A"/>
    <w:rsid w:val="009B7E22"/>
    <w:rsid w:val="009D0E02"/>
    <w:rsid w:val="00A214D2"/>
    <w:rsid w:val="00A77C00"/>
    <w:rsid w:val="00A855B7"/>
    <w:rsid w:val="00A9405B"/>
    <w:rsid w:val="00AA232A"/>
    <w:rsid w:val="00AB4080"/>
    <w:rsid w:val="00AC316C"/>
    <w:rsid w:val="00AD7ACD"/>
    <w:rsid w:val="00AE6B57"/>
    <w:rsid w:val="00AF29FB"/>
    <w:rsid w:val="00B01F46"/>
    <w:rsid w:val="00B21D04"/>
    <w:rsid w:val="00B22013"/>
    <w:rsid w:val="00B37295"/>
    <w:rsid w:val="00B50AAA"/>
    <w:rsid w:val="00B61275"/>
    <w:rsid w:val="00B7599A"/>
    <w:rsid w:val="00B868D1"/>
    <w:rsid w:val="00BA75B6"/>
    <w:rsid w:val="00BB3E6C"/>
    <w:rsid w:val="00BC6359"/>
    <w:rsid w:val="00BE681A"/>
    <w:rsid w:val="00BF41A0"/>
    <w:rsid w:val="00C02E3A"/>
    <w:rsid w:val="00C11EF8"/>
    <w:rsid w:val="00C320AC"/>
    <w:rsid w:val="00C342D3"/>
    <w:rsid w:val="00C44A3C"/>
    <w:rsid w:val="00C53317"/>
    <w:rsid w:val="00CA6086"/>
    <w:rsid w:val="00CB2907"/>
    <w:rsid w:val="00CB3751"/>
    <w:rsid w:val="00CB4ACE"/>
    <w:rsid w:val="00CE239B"/>
    <w:rsid w:val="00CE4B64"/>
    <w:rsid w:val="00D0234C"/>
    <w:rsid w:val="00D03F70"/>
    <w:rsid w:val="00D10C4A"/>
    <w:rsid w:val="00D24BC2"/>
    <w:rsid w:val="00D62B12"/>
    <w:rsid w:val="00D64108"/>
    <w:rsid w:val="00D86EFE"/>
    <w:rsid w:val="00D8777D"/>
    <w:rsid w:val="00D90DE6"/>
    <w:rsid w:val="00DC6439"/>
    <w:rsid w:val="00E048FB"/>
    <w:rsid w:val="00E13BCD"/>
    <w:rsid w:val="00E530F7"/>
    <w:rsid w:val="00E61D4A"/>
    <w:rsid w:val="00E66197"/>
    <w:rsid w:val="00E67892"/>
    <w:rsid w:val="00E7027E"/>
    <w:rsid w:val="00E8010A"/>
    <w:rsid w:val="00E96AE6"/>
    <w:rsid w:val="00EA19B4"/>
    <w:rsid w:val="00EB6471"/>
    <w:rsid w:val="00EC477F"/>
    <w:rsid w:val="00EE605F"/>
    <w:rsid w:val="00EF008B"/>
    <w:rsid w:val="00EF3706"/>
    <w:rsid w:val="00F137C6"/>
    <w:rsid w:val="00F1514E"/>
    <w:rsid w:val="00F24EDD"/>
    <w:rsid w:val="00F33CF2"/>
    <w:rsid w:val="00FA0CF9"/>
    <w:rsid w:val="00FB13ED"/>
    <w:rsid w:val="00FE2E7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A894"/>
  <w15:docId w15:val="{B562BEAC-D709-4387-B10C-F1C2D328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hi-IN"/>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E41"/>
  </w:style>
  <w:style w:type="paragraph" w:styleId="Heading1">
    <w:name w:val="heading 1"/>
    <w:basedOn w:val="Normal"/>
    <w:next w:val="Normal"/>
    <w:link w:val="Heading1Char"/>
    <w:uiPriority w:val="9"/>
    <w:qFormat/>
    <w:rsid w:val="001D1E41"/>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E4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D1E4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D1E4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D1E4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D1E4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D1E4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D1E4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D1E4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2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9A2"/>
  </w:style>
  <w:style w:type="paragraph" w:styleId="Footer">
    <w:name w:val="footer"/>
    <w:basedOn w:val="Normal"/>
    <w:link w:val="FooterChar"/>
    <w:uiPriority w:val="99"/>
    <w:unhideWhenUsed/>
    <w:rsid w:val="00822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9A2"/>
  </w:style>
  <w:style w:type="paragraph" w:styleId="ListParagraph">
    <w:name w:val="List Paragraph"/>
    <w:basedOn w:val="Normal"/>
    <w:uiPriority w:val="34"/>
    <w:qFormat/>
    <w:rsid w:val="008229A2"/>
    <w:pPr>
      <w:ind w:left="720"/>
      <w:contextualSpacing/>
    </w:pPr>
    <w:rPr>
      <w:rFonts w:cs="Mangal"/>
      <w:szCs w:val="19"/>
    </w:rPr>
  </w:style>
  <w:style w:type="table" w:styleId="TableGrid">
    <w:name w:val="Table Grid"/>
    <w:basedOn w:val="TableNormal"/>
    <w:uiPriority w:val="39"/>
    <w:rsid w:val="00695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D1E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1E4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D1E4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D1E4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D1E4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D1E4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D1E4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D1E4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D1E41"/>
    <w:rPr>
      <w:b/>
      <w:bCs/>
      <w:i/>
      <w:iCs/>
    </w:rPr>
  </w:style>
  <w:style w:type="paragraph" w:styleId="Caption">
    <w:name w:val="caption"/>
    <w:basedOn w:val="Normal"/>
    <w:next w:val="Normal"/>
    <w:uiPriority w:val="35"/>
    <w:semiHidden/>
    <w:unhideWhenUsed/>
    <w:qFormat/>
    <w:rsid w:val="001D1E4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D1E41"/>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1D1E41"/>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1D1E41"/>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1D1E41"/>
    <w:rPr>
      <w:color w:val="0E2841" w:themeColor="text2"/>
      <w:sz w:val="28"/>
      <w:szCs w:val="28"/>
    </w:rPr>
  </w:style>
  <w:style w:type="character" w:styleId="Strong">
    <w:name w:val="Strong"/>
    <w:basedOn w:val="DefaultParagraphFont"/>
    <w:uiPriority w:val="22"/>
    <w:qFormat/>
    <w:rsid w:val="001D1E41"/>
    <w:rPr>
      <w:b/>
      <w:bCs/>
    </w:rPr>
  </w:style>
  <w:style w:type="character" w:styleId="Emphasis">
    <w:name w:val="Emphasis"/>
    <w:basedOn w:val="DefaultParagraphFont"/>
    <w:uiPriority w:val="20"/>
    <w:qFormat/>
    <w:rsid w:val="001D1E41"/>
    <w:rPr>
      <w:i/>
      <w:iCs/>
      <w:color w:val="000000" w:themeColor="text1"/>
    </w:rPr>
  </w:style>
  <w:style w:type="paragraph" w:styleId="NoSpacing">
    <w:name w:val="No Spacing"/>
    <w:uiPriority w:val="1"/>
    <w:qFormat/>
    <w:rsid w:val="001D1E41"/>
    <w:pPr>
      <w:spacing w:after="0" w:line="240" w:lineRule="auto"/>
    </w:pPr>
  </w:style>
  <w:style w:type="paragraph" w:styleId="Quote">
    <w:name w:val="Quote"/>
    <w:basedOn w:val="Normal"/>
    <w:next w:val="Normal"/>
    <w:link w:val="QuoteChar"/>
    <w:uiPriority w:val="29"/>
    <w:qFormat/>
    <w:rsid w:val="001D1E41"/>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1D1E41"/>
    <w:rPr>
      <w:i/>
      <w:iCs/>
      <w:color w:val="124F1A" w:themeColor="accent3" w:themeShade="BF"/>
      <w:sz w:val="24"/>
      <w:szCs w:val="24"/>
    </w:rPr>
  </w:style>
  <w:style w:type="paragraph" w:styleId="IntenseQuote">
    <w:name w:val="Intense Quote"/>
    <w:basedOn w:val="Normal"/>
    <w:next w:val="Normal"/>
    <w:link w:val="IntenseQuoteChar"/>
    <w:uiPriority w:val="30"/>
    <w:qFormat/>
    <w:rsid w:val="001D1E41"/>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1D1E41"/>
    <w:rPr>
      <w:rFonts w:asciiTheme="majorHAnsi" w:eastAsiaTheme="majorEastAsia" w:hAnsiTheme="majorHAnsi" w:cstheme="majorBidi"/>
      <w:caps/>
      <w:color w:val="0F4761" w:themeColor="accent1" w:themeShade="BF"/>
      <w:sz w:val="28"/>
      <w:szCs w:val="28"/>
    </w:rPr>
  </w:style>
  <w:style w:type="character" w:styleId="SubtleEmphasis">
    <w:name w:val="Subtle Emphasis"/>
    <w:basedOn w:val="DefaultParagraphFont"/>
    <w:uiPriority w:val="19"/>
    <w:qFormat/>
    <w:rsid w:val="001D1E41"/>
    <w:rPr>
      <w:i/>
      <w:iCs/>
      <w:color w:val="595959" w:themeColor="text1" w:themeTint="A6"/>
    </w:rPr>
  </w:style>
  <w:style w:type="character" w:styleId="IntenseEmphasis">
    <w:name w:val="Intense Emphasis"/>
    <w:basedOn w:val="DefaultParagraphFont"/>
    <w:uiPriority w:val="21"/>
    <w:qFormat/>
    <w:rsid w:val="001D1E41"/>
    <w:rPr>
      <w:b/>
      <w:bCs/>
      <w:i/>
      <w:iCs/>
      <w:color w:val="auto"/>
    </w:rPr>
  </w:style>
  <w:style w:type="character" w:styleId="SubtleReference">
    <w:name w:val="Subtle Reference"/>
    <w:basedOn w:val="DefaultParagraphFont"/>
    <w:uiPriority w:val="31"/>
    <w:qFormat/>
    <w:rsid w:val="001D1E4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D1E41"/>
    <w:rPr>
      <w:b/>
      <w:bCs/>
      <w:caps w:val="0"/>
      <w:smallCaps/>
      <w:color w:val="auto"/>
      <w:spacing w:val="0"/>
      <w:u w:val="single"/>
    </w:rPr>
  </w:style>
  <w:style w:type="character" w:styleId="BookTitle">
    <w:name w:val="Book Title"/>
    <w:basedOn w:val="DefaultParagraphFont"/>
    <w:uiPriority w:val="33"/>
    <w:qFormat/>
    <w:rsid w:val="001D1E41"/>
    <w:rPr>
      <w:b/>
      <w:bCs/>
      <w:caps w:val="0"/>
      <w:smallCaps/>
      <w:spacing w:val="0"/>
    </w:rPr>
  </w:style>
  <w:style w:type="paragraph" w:styleId="TOCHeading">
    <w:name w:val="TOC Heading"/>
    <w:basedOn w:val="Heading1"/>
    <w:next w:val="Normal"/>
    <w:uiPriority w:val="39"/>
    <w:semiHidden/>
    <w:unhideWhenUsed/>
    <w:qFormat/>
    <w:rsid w:val="001D1E41"/>
    <w:pPr>
      <w:outlineLvl w:val="9"/>
    </w:pPr>
  </w:style>
  <w:style w:type="paragraph" w:styleId="Revision">
    <w:name w:val="Revision"/>
    <w:hidden/>
    <w:uiPriority w:val="99"/>
    <w:semiHidden/>
    <w:rsid w:val="00BE681A"/>
    <w:pPr>
      <w:spacing w:after="0" w:line="240" w:lineRule="auto"/>
    </w:pPr>
    <w:rPr>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995894">
      <w:bodyDiv w:val="1"/>
      <w:marLeft w:val="0"/>
      <w:marRight w:val="0"/>
      <w:marTop w:val="0"/>
      <w:marBottom w:val="0"/>
      <w:divBdr>
        <w:top w:val="none" w:sz="0" w:space="0" w:color="auto"/>
        <w:left w:val="none" w:sz="0" w:space="0" w:color="auto"/>
        <w:bottom w:val="none" w:sz="0" w:space="0" w:color="auto"/>
        <w:right w:val="none" w:sz="0" w:space="0" w:color="auto"/>
      </w:divBdr>
    </w:div>
    <w:div w:id="976642143">
      <w:bodyDiv w:val="1"/>
      <w:marLeft w:val="0"/>
      <w:marRight w:val="0"/>
      <w:marTop w:val="0"/>
      <w:marBottom w:val="0"/>
      <w:divBdr>
        <w:top w:val="none" w:sz="0" w:space="0" w:color="auto"/>
        <w:left w:val="none" w:sz="0" w:space="0" w:color="auto"/>
        <w:bottom w:val="none" w:sz="0" w:space="0" w:color="auto"/>
        <w:right w:val="none" w:sz="0" w:space="0" w:color="auto"/>
      </w:divBdr>
    </w:div>
    <w:div w:id="1230731734">
      <w:bodyDiv w:val="1"/>
      <w:marLeft w:val="0"/>
      <w:marRight w:val="0"/>
      <w:marTop w:val="0"/>
      <w:marBottom w:val="0"/>
      <w:divBdr>
        <w:top w:val="none" w:sz="0" w:space="0" w:color="auto"/>
        <w:left w:val="none" w:sz="0" w:space="0" w:color="auto"/>
        <w:bottom w:val="none" w:sz="0" w:space="0" w:color="auto"/>
        <w:right w:val="none" w:sz="0" w:space="0" w:color="auto"/>
      </w:divBdr>
    </w:div>
    <w:div w:id="1357610488">
      <w:bodyDiv w:val="1"/>
      <w:marLeft w:val="0"/>
      <w:marRight w:val="0"/>
      <w:marTop w:val="0"/>
      <w:marBottom w:val="0"/>
      <w:divBdr>
        <w:top w:val="none" w:sz="0" w:space="0" w:color="auto"/>
        <w:left w:val="none" w:sz="0" w:space="0" w:color="auto"/>
        <w:bottom w:val="none" w:sz="0" w:space="0" w:color="auto"/>
        <w:right w:val="none" w:sz="0" w:space="0" w:color="auto"/>
      </w:divBdr>
    </w:div>
    <w:div w:id="1590311046">
      <w:bodyDiv w:val="1"/>
      <w:marLeft w:val="0"/>
      <w:marRight w:val="0"/>
      <w:marTop w:val="0"/>
      <w:marBottom w:val="0"/>
      <w:divBdr>
        <w:top w:val="none" w:sz="0" w:space="0" w:color="auto"/>
        <w:left w:val="none" w:sz="0" w:space="0" w:color="auto"/>
        <w:bottom w:val="none" w:sz="0" w:space="0" w:color="auto"/>
        <w:right w:val="none" w:sz="0" w:space="0" w:color="auto"/>
      </w:divBdr>
    </w:div>
    <w:div w:id="1851800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6969DB5FC3C8C41803D24292ED7FC3B" ma:contentTypeVersion="5" ma:contentTypeDescription="Crée un document." ma:contentTypeScope="" ma:versionID="050697ac5f29004e3b57b9bd90e0a0b5">
  <xsd:schema xmlns:xsd="http://www.w3.org/2001/XMLSchema" xmlns:xs="http://www.w3.org/2001/XMLSchema" xmlns:p="http://schemas.microsoft.com/office/2006/metadata/properties" xmlns:ns3="55ceb302-f024-4b24-a5bd-ccaef9295f58" targetNamespace="http://schemas.microsoft.com/office/2006/metadata/properties" ma:root="true" ma:fieldsID="9e7b30957100a026692c69947147f76e" ns3:_="">
    <xsd:import namespace="55ceb302-f024-4b24-a5bd-ccaef9295f5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ceb302-f024-4b24-a5bd-ccaef9295f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D9EF59-EFCB-42DB-880D-BF381C89A1EB}">
  <ds:schemaRefs>
    <ds:schemaRef ds:uri="http://schemas.openxmlformats.org/officeDocument/2006/bibliography"/>
  </ds:schemaRefs>
</ds:datastoreItem>
</file>

<file path=customXml/itemProps2.xml><?xml version="1.0" encoding="utf-8"?>
<ds:datastoreItem xmlns:ds="http://schemas.openxmlformats.org/officeDocument/2006/customXml" ds:itemID="{7657B43D-8C37-4E94-9C48-EA3074C7986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3E4A7E-3F77-481E-A868-2039C53F2247}">
  <ds:schemaRefs>
    <ds:schemaRef ds:uri="http://schemas.microsoft.com/sharepoint/v3/contenttype/forms"/>
  </ds:schemaRefs>
</ds:datastoreItem>
</file>

<file path=customXml/itemProps4.xml><?xml version="1.0" encoding="utf-8"?>
<ds:datastoreItem xmlns:ds="http://schemas.openxmlformats.org/officeDocument/2006/customXml" ds:itemID="{50EFFE62-C364-4F67-BCE9-CDABED852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ceb302-f024-4b24-a5bd-ccaef9295f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9</Pages>
  <Words>2730</Words>
  <Characters>15561</Characters>
  <Application>Microsoft Office Word</Application>
  <DocSecurity>0</DocSecurity>
  <Lines>129</Lines>
  <Paragraphs>36</Paragraphs>
  <ScaleCrop>false</ScaleCrop>
  <HeadingPairs>
    <vt:vector size="6" baseType="variant">
      <vt:variant>
        <vt:lpstr>Title</vt:lpstr>
      </vt:variant>
      <vt:variant>
        <vt:i4>1</vt:i4>
      </vt:variant>
      <vt:variant>
        <vt:lpstr>Назва</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18255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MSD-Nassab</cp:lastModifiedBy>
  <cp:revision>4</cp:revision>
  <cp:lastPrinted>2023-09-26T10:50:00Z</cp:lastPrinted>
  <dcterms:created xsi:type="dcterms:W3CDTF">2024-01-31T06:51:00Z</dcterms:created>
  <dcterms:modified xsi:type="dcterms:W3CDTF">2025-06-26T14:14:00Z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0x01010006969DB5FC3C8C41803D24292ED7FC3B</vt:lpwstr>
  </property>
</Properties>
</file>