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vertAlign w:val="baseline"/>
        </w:rPr>
      </w:pPr>
      <w:r w:rsidDel="00000000" w:rsidR="00000000" w:rsidRPr="00000000">
        <w:rPr>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r w:rsidDel="00000000" w:rsidR="00000000" w:rsidRPr="00000000">
        <w:rPr>
          <w:rtl w:val="0"/>
        </w:rPr>
      </w:r>
    </w:p>
    <w:p w:rsidR="00000000" w:rsidDel="00000000" w:rsidP="00000000" w:rsidRDefault="00000000" w:rsidRPr="00000000" w14:paraId="00000003">
      <w:pPr>
        <w:keepNext w:val="0"/>
        <w:keepLines w:val="0"/>
        <w:widowControl w:val="1"/>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vertAlign w:val="baseline"/>
        </w:rPr>
      </w:pPr>
      <w:r w:rsidDel="00000000" w:rsidR="00000000" w:rsidRPr="00000000">
        <w:rPr>
          <w:rtl w:val="0"/>
        </w:rPr>
      </w:r>
    </w:p>
    <w:p w:rsidR="00000000" w:rsidDel="00000000" w:rsidP="00000000" w:rsidRDefault="00000000" w:rsidRPr="00000000" w14:paraId="00000004">
      <w:pPr>
        <w:pStyle w:val="Subtitle"/>
        <w:rPr>
          <w:b w:val="0"/>
          <w:color w:val="666666"/>
        </w:rPr>
      </w:pPr>
      <w:r w:rsidDel="00000000" w:rsidR="00000000" w:rsidRPr="00000000">
        <w:rPr>
          <w:b w:val="0"/>
          <w:color w:val="666666"/>
          <w:rtl w:val="0"/>
        </w:rPr>
        <w:t xml:space="preserve">[</w:t>
      </w:r>
      <w:r w:rsidDel="00000000" w:rsidR="00000000" w:rsidRPr="00000000">
        <w:rPr>
          <w:b w:val="0"/>
          <w:i w:val="1"/>
          <w:smallCaps w:val="0"/>
          <w:strike w:val="0"/>
          <w:color w:val="666666"/>
          <w:u w:val="none"/>
          <w:shd w:fill="auto" w:val="clear"/>
          <w:vertAlign w:val="baseline"/>
          <w:rtl w:val="0"/>
        </w:rPr>
        <w:t xml:space="preserve">1. Το γενικό κοινό</w:t>
      </w:r>
      <w:r w:rsidDel="00000000" w:rsidR="00000000" w:rsidRPr="00000000">
        <w:rPr>
          <w:b w:val="0"/>
          <w:color w:val="666666"/>
          <w:rtl w:val="0"/>
        </w:rPr>
        <w:t xml:space="preserve">]</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color w:val="000000"/>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7">
      <w:pPr>
        <w:rPr>
          <w:rFonts w:ascii="Calibri" w:cs="Calibri" w:eastAsia="Calibri" w:hAnsi="Calibri"/>
          <w:b w:val="0"/>
          <w:i w:val="1"/>
          <w:smallCaps w:val="0"/>
          <w:strike w:val="0"/>
          <w:color w:val="000000"/>
          <w:sz w:val="20"/>
          <w:szCs w:val="20"/>
          <w:u w:val="none"/>
          <w:vertAlign w:val="baseline"/>
        </w:rPr>
      </w:pPr>
      <w:r w:rsidDel="00000000" w:rsidR="00000000" w:rsidRPr="00000000">
        <w:rPr>
          <w:sz w:val="20"/>
          <w:szCs w:val="20"/>
          <w:rtl w:val="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widowControl w:val="1"/>
        <w:shd w:fill="auto" w:val="clear"/>
        <w:spacing w:after="0" w:before="120" w:line="240"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sz w:val="20"/>
          <w:szCs w:val="20"/>
          <w:rtl w:val="0"/>
        </w:rPr>
        <w:t xml:space="preserve">Ο χρήστης αυτός είναι ελεύθερος να χρησιμοποιήσει τα δεδομένα και τους πόρους που του προσφέρει η ιστοσελίδα όπως αυτός κρίνει, είτε σε μελέτη τους για προσωπικό όφελος, στην μελέτη μιας πιθανής επένδυσης ή αγοράς μετοχών στο χώρο της ηλεκτρικής ενέργειας, στην στήριξη μιας απόφασης να προχωρήσει στην αγορά ενός ηλιακού πάρκου σε κάποια ευρωπαϊκή χώρα ή ό,τι άλλο επιθυμεί.</w:t>
      </w:r>
      <w:r w:rsidDel="00000000" w:rsidR="00000000" w:rsidRPr="00000000">
        <w:rPr>
          <w:rtl w:val="0"/>
        </w:rPr>
      </w:r>
    </w:p>
    <w:p w:rsidR="00000000" w:rsidDel="00000000" w:rsidP="00000000" w:rsidRDefault="00000000" w:rsidRPr="00000000" w14:paraId="0000000A">
      <w:pPr>
        <w:pStyle w:val="Heading1"/>
        <w:numPr>
          <w:ilvl w:val="0"/>
          <w:numId w:val="1"/>
        </w:numPr>
        <w:spacing w:after="240" w:before="240" w:line="240" w:lineRule="auto"/>
        <w:ind w:left="360" w:hanging="360"/>
        <w:rPr/>
      </w:pPr>
      <w:r w:rsidDel="00000000" w:rsidR="00000000" w:rsidRPr="00000000">
        <w:rPr>
          <w:rtl w:val="0"/>
        </w:rPr>
        <w:t xml:space="preserve"> </w:t>
      </w:r>
      <w:r w:rsidDel="00000000" w:rsidR="00000000" w:rsidRPr="00000000">
        <w:rPr>
          <w:sz w:val="28"/>
          <w:szCs w:val="28"/>
          <w:rtl w:val="0"/>
        </w:rPr>
        <w:t xml:space="preserve">Αναφορές - πηγές πληροφοριών</w:t>
      </w:r>
      <w:r w:rsidDel="00000000" w:rsidR="00000000" w:rsidRPr="00000000">
        <w:rPr>
          <w:rtl w:val="0"/>
        </w:rPr>
      </w:r>
    </w:p>
    <w:p w:rsidR="00000000" w:rsidDel="00000000" w:rsidP="00000000" w:rsidRDefault="00000000" w:rsidRPr="00000000" w14:paraId="0000000B">
      <w:pPr>
        <w:pStyle w:val="Heading1"/>
        <w:spacing w:after="0" w:before="120" w:line="240" w:lineRule="auto"/>
        <w:ind w:left="0" w:firstLine="0"/>
        <w:rPr/>
      </w:pPr>
      <w:bookmarkStart w:colFirst="0" w:colLast="0" w:name="_heading=h.hx0kkquy4s92" w:id="0"/>
      <w:bookmarkEnd w:id="0"/>
      <w:r w:rsidDel="00000000" w:rsidR="00000000" w:rsidRPr="00000000">
        <w:rPr>
          <w:i w:val="1"/>
          <w:sz w:val="28"/>
          <w:szCs w:val="28"/>
          <w:rtl w:val="0"/>
        </w:rPr>
        <w:t xml:space="preserve">Ν/Α</w:t>
      </w:r>
      <w:r w:rsidDel="00000000" w:rsidR="00000000" w:rsidRPr="00000000">
        <w:rPr>
          <w:rtl w:val="0"/>
        </w:rPr>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rPr>
          <w:rFonts w:ascii="Calibri" w:cs="Calibri" w:eastAsia="Calibri" w:hAnsi="Calibri"/>
          <w:b w:val="0"/>
          <w:i w:val="1"/>
          <w:smallCaps w:val="0"/>
          <w:strike w:val="0"/>
          <w:color w:val="8496b0"/>
          <w:sz w:val="20"/>
          <w:szCs w:val="20"/>
          <w:u w:val="none"/>
          <w:vertAlign w:val="baseline"/>
        </w:rPr>
      </w:pPr>
      <w:r w:rsidDel="00000000" w:rsidR="00000000" w:rsidRPr="00000000">
        <w:rPr>
          <w:rtl w:val="0"/>
        </w:rPr>
        <w:t xml:space="preserve">3.1</w:t>
        <w:tab/>
        <w:t xml:space="preserve">Επιχειρησιακές διαδικασίες</w:t>
      </w: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120" w:line="240" w:lineRule="auto"/>
        <w:ind w:left="0" w:right="0" w:firstLine="0"/>
        <w:jc w:val="left"/>
        <w:rPr/>
      </w:pPr>
      <w:r w:rsidDel="00000000" w:rsidR="00000000" w:rsidRPr="00000000">
        <w:rPr>
          <w:b w:val="0"/>
          <w:smallCaps w:val="0"/>
          <w:strike w:val="0"/>
          <w:sz w:val="20"/>
          <w:szCs w:val="20"/>
          <w:u w:val="none"/>
          <w:vertAlign w:val="baseline"/>
          <w:rtl w:val="0"/>
        </w:rPr>
        <w:t xml:space="preserve">Ένας γενικός χρήστης μπορεί να λαμβάνει καθημερινά πληροφορίες σχετικά με την παραγωγή και κατανάλωση ενέργειας στην Ευρώπη. Μπορεί να το εκτελεί μέσω περιήγησης σε κάποια ιστοσελίδα, ή να το εκτελεί με αυτοματοποιημένο τρόπο μέσω όποιας εφαρμογής βρίσκεται στη διάθεσή του.</w:t>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3.2</w:t>
        <w:tab/>
        <w:tab/>
        <w:t xml:space="preserve">Δείκτες ποιότητας </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Αξιοπιστία δεδομένων, αποκρισιμότητα εφαρμογής, ελάχιστο latency και μέγιστο δυνατό throughput, μικρό downtime και εύχρηστη εφαρμογή (UI/UX). </w:t>
      </w:r>
    </w:p>
    <w:p w:rsidR="00000000" w:rsidDel="00000000" w:rsidP="00000000" w:rsidRDefault="00000000" w:rsidRPr="00000000" w14:paraId="00000011">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2">
      <w:pPr>
        <w:keepNext w:val="0"/>
        <w:keepLines w:val="0"/>
        <w:widowControl w:val="1"/>
        <w:shd w:fill="auto" w:val="clear"/>
        <w:spacing w:after="0" w:before="120" w:line="240" w:lineRule="auto"/>
        <w:ind w:left="0" w:right="0" w:firstLine="0"/>
        <w:jc w:val="left"/>
        <w:rPr/>
      </w:pPr>
      <w:r w:rsidDel="00000000" w:rsidR="00000000" w:rsidRPr="00000000">
        <w:rPr>
          <w:b w:val="0"/>
          <w:smallCaps w:val="0"/>
          <w:strike w:val="0"/>
          <w:sz w:val="20"/>
          <w:szCs w:val="20"/>
          <w:u w:val="none"/>
          <w:shd w:fill="auto" w:val="clear"/>
          <w:vertAlign w:val="baseline"/>
          <w:rtl w:val="0"/>
        </w:rPr>
        <w:t xml:space="preserve">Στα πλαίσια γενικής χρήσης, υπάρχει επιθυμία για δεδομένα που καλύπτουν μεγάλο γεωγραφικό εύρος και βάθος χρόνου. Η ζήτηση των δεδομένων πρέπει να γίνεται με σαφή και κατανοητό τρόπο. Τα δεδομένα πρέπει να είναι όσο το </w:t>
      </w:r>
      <w:r w:rsidDel="00000000" w:rsidR="00000000" w:rsidRPr="00000000">
        <w:rPr>
          <w:sz w:val="20"/>
          <w:szCs w:val="20"/>
          <w:rtl w:val="0"/>
        </w:rPr>
        <w:t xml:space="preserve">δυνατόν</w:t>
      </w:r>
      <w:r w:rsidDel="00000000" w:rsidR="00000000" w:rsidRPr="00000000">
        <w:rPr>
          <w:b w:val="0"/>
          <w:smallCaps w:val="0"/>
          <w:strike w:val="0"/>
          <w:sz w:val="20"/>
          <w:szCs w:val="20"/>
          <w:u w:val="none"/>
          <w:shd w:fill="auto" w:val="clear"/>
          <w:vertAlign w:val="baseline"/>
          <w:rtl w:val="0"/>
        </w:rPr>
        <w:t xml:space="preserve"> πιο επικαιροποιημένα.</w:t>
      </w:r>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4">
      <w:pPr>
        <w:keepNext w:val="0"/>
        <w:keepLines w:val="0"/>
        <w:widowControl w:val="1"/>
        <w:shd w:fill="auto" w:val="clear"/>
        <w:spacing w:after="0" w:before="120" w:line="240" w:lineRule="auto"/>
        <w:ind w:left="0" w:right="0" w:firstLine="0"/>
        <w:jc w:val="left"/>
        <w:rPr/>
      </w:pPr>
      <w:r w:rsidDel="00000000" w:rsidR="00000000" w:rsidRPr="00000000">
        <w:rPr>
          <w:b w:val="0"/>
          <w:smallCaps w:val="0"/>
          <w:strike w:val="0"/>
          <w:sz w:val="20"/>
          <w:szCs w:val="20"/>
          <w:u w:val="none"/>
          <w:shd w:fill="auto" w:val="clear"/>
          <w:vertAlign w:val="baseline"/>
          <w:rtl w:val="0"/>
        </w:rPr>
        <w:t xml:space="preserve">Το σύστημα του stakeholder/ ο stakeholder ιδανικά θα πρέπει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w:t>
      </w:r>
      <w:r w:rsidDel="00000000" w:rsidR="00000000" w:rsidRPr="00000000">
        <w:rPr>
          <w:sz w:val="20"/>
          <w:szCs w:val="20"/>
          <w:rtl w:val="0"/>
        </w:rPr>
        <w:t xml:space="preserve">επικαλυπτόμενων</w:t>
      </w:r>
      <w:r w:rsidDel="00000000" w:rsidR="00000000" w:rsidRPr="00000000">
        <w:rPr>
          <w:b w:val="0"/>
          <w:smallCaps w:val="0"/>
          <w:strike w:val="0"/>
          <w:sz w:val="20"/>
          <w:szCs w:val="20"/>
          <w:u w:val="none"/>
          <w:shd w:fill="auto" w:val="clear"/>
          <w:vertAlign w:val="baseline"/>
          <w:rtl w:val="0"/>
        </w:rPr>
        <w:t xml:space="preserve"> κλήσεων προς το σύστημα, και να βελτιστοποιήσει την στρατηγική κατανάλωσης των πόρων του.</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quota.</w:t>
      </w:r>
    </w:p>
    <w:p w:rsidR="00000000" w:rsidDel="00000000" w:rsidP="00000000" w:rsidRDefault="00000000" w:rsidRPr="00000000" w14:paraId="00000017">
      <w:pPr>
        <w:rPr/>
      </w:pPr>
      <w:r w:rsidDel="00000000" w:rsidR="00000000" w:rsidRPr="00000000">
        <w:rPr>
          <w:rtl w:val="0"/>
        </w:rPr>
      </w:r>
    </w:p>
    <w:sectPr>
      <w:footerReference r:id="rId7"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color="000000" w:space="1" w:sz="4" w:val="single"/>
      </w:pBdr>
      <w:shd w:fill="auto" w:val="clear"/>
      <w:tabs>
        <w:tab w:val="center" w:pos="4680"/>
        <w:tab w:val="right" w:pos="9360"/>
      </w:tabs>
      <w:spacing w:after="0" w:before="0" w:line="240" w:lineRule="auto"/>
      <w:ind w:left="0" w:right="0" w:firstLine="0"/>
      <w:jc w:val="left"/>
      <w:rPr/>
    </w:pPr>
    <w:r w:rsidDel="00000000" w:rsidR="00000000" w:rsidRPr="00000000">
      <w:rPr>
        <w:sz w:val="18"/>
        <w:szCs w:val="18"/>
        <w:rtl w:val="0"/>
      </w:rPr>
      <w:t xml:space="preserve">Power Rangers</w:t>
    </w:r>
    <w:r w:rsidDel="00000000" w:rsidR="00000000" w:rsidRPr="00000000">
      <w:rPr>
        <w:b w:val="0"/>
        <w:i w:val="0"/>
        <w:smallCaps w:val="0"/>
        <w:strike w:val="0"/>
        <w:color w:val="000000"/>
        <w:sz w:val="18"/>
        <w:szCs w:val="18"/>
        <w:u w:val="none"/>
        <w:shd w:fill="auto" w:val="clear"/>
        <w:vertAlign w:val="baseline"/>
        <w:rtl w:val="0"/>
      </w:rPr>
      <w:tab/>
      <w:t xml:space="preserve">ΕΓΓΡΑΦΟ StRS (20</w:t>
    </w:r>
    <w:r w:rsidDel="00000000" w:rsidR="00000000" w:rsidRPr="00000000">
      <w:rPr>
        <w:sz w:val="18"/>
        <w:szCs w:val="18"/>
        <w:rtl w:val="0"/>
      </w:rPr>
      <w:t xml:space="preserve">20</w:t>
    </w:r>
    <w:r w:rsidDel="00000000" w:rsidR="00000000" w:rsidRPr="00000000">
      <w:rPr>
        <w:b w:val="0"/>
        <w:i w:val="0"/>
        <w:smallCaps w:val="0"/>
        <w:strike w:val="0"/>
        <w:color w:val="000000"/>
        <w:sz w:val="18"/>
        <w:szCs w:val="18"/>
        <w:u w:val="none"/>
        <w:shd w:fill="auto" w:val="clear"/>
        <w:vertAlign w:val="baseline"/>
        <w:rtl w:val="0"/>
      </w:rPr>
      <w:t xml:space="preserve">)</w:t>
      <w:tab/>
      <w:t xml:space="preserve">Σελ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18"/>
        <w:szCs w:val="18"/>
        <w:u w:val="none"/>
        <w:shd w:fill="auto" w:val="clear"/>
        <w:vertAlign w:val="baseline"/>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bidi w:val="0"/>
      <w:snapToGrid w:val="0"/>
      <w:spacing w:after="0" w:before="120" w:line="240" w:lineRule="auto"/>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Heading1">
    <w:name w:val="Heading 1"/>
    <w:basedOn w:val="Normal1"/>
    <w:next w:val="Normal1"/>
    <w:link w:val="Heading1Char"/>
    <w:uiPriority w:val="9"/>
    <w:qFormat w:val="1"/>
    <w:rsid w:val="004276A5"/>
    <w:pPr>
      <w:keepNext w:val="1"/>
      <w:keepLines w:val="1"/>
      <w:spacing w:after="0" w:before="600"/>
      <w:outlineLvl w:val="0"/>
    </w:pPr>
    <w:rPr>
      <w:rFonts w:ascii="Calibri Light" w:cs="" w:eastAsia="" w:hAnsi="Calibri Light" w:asciiTheme="majorHAnsi" w:cstheme="majorBidi" w:eastAsiaTheme="majorEastAsia" w:hAnsiTheme="majorHAnsi"/>
      <w:sz w:val="32"/>
      <w:szCs w:val="32"/>
    </w:rPr>
  </w:style>
  <w:style w:type="paragraph" w:styleId="Heading2">
    <w:name w:val="Heading 2"/>
    <w:basedOn w:val="Normal1"/>
    <w:next w:val="Normal1"/>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paragraph" w:styleId="Heading3">
    <w:name w:val="Heading 3"/>
    <w:basedOn w:val="Normal1"/>
    <w:next w:val="Normal1"/>
    <w:qFormat w:val="1"/>
    <w:pPr>
      <w:keepNext w:val="1"/>
      <w:keepLines w:val="1"/>
      <w:spacing w:after="80" w:before="280" w:line="240" w:lineRule="auto"/>
    </w:pPr>
    <w:rPr>
      <w:b w:val="1"/>
      <w:sz w:val="28"/>
      <w:szCs w:val="28"/>
    </w:rPr>
  </w:style>
  <w:style w:type="paragraph" w:styleId="Heading4">
    <w:name w:val="Heading 4"/>
    <w:basedOn w:val="Normal1"/>
    <w:next w:val="Normal1"/>
    <w:qFormat w:val="1"/>
    <w:pPr>
      <w:keepNext w:val="1"/>
      <w:keepLines w:val="1"/>
      <w:spacing w:after="40" w:before="240" w:line="240" w:lineRule="auto"/>
    </w:pPr>
    <w:rPr>
      <w:b w:val="1"/>
      <w:sz w:val="24"/>
      <w:szCs w:val="24"/>
    </w:rPr>
  </w:style>
  <w:style w:type="paragraph" w:styleId="Heading5">
    <w:name w:val="Heading 5"/>
    <w:basedOn w:val="Normal1"/>
    <w:next w:val="Normal1"/>
    <w:qFormat w:val="1"/>
    <w:pPr>
      <w:keepNext w:val="1"/>
      <w:keepLines w:val="1"/>
      <w:spacing w:after="40" w:before="220" w:line="240" w:lineRule="auto"/>
    </w:pPr>
    <w:rPr>
      <w:b w:val="1"/>
      <w:sz w:val="22"/>
      <w:szCs w:val="22"/>
    </w:rPr>
  </w:style>
  <w:style w:type="paragraph" w:styleId="Heading6">
    <w:name w:val="Heading 6"/>
    <w:basedOn w:val="Normal1"/>
    <w:next w:val="Normal1"/>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
    <w:qFormat w:val="1"/>
    <w:pPr>
      <w:widowControl w:val="1"/>
      <w:bidi w:val="0"/>
      <w:spacing w:after="0" w:before="120" w:line="240" w:lineRule="auto"/>
      <w:jc w:val="left"/>
    </w:pPr>
    <w:rPr>
      <w:rFonts w:ascii="Calibri" w:cs="Calibri" w:eastAsia="Calibri" w:hAnsi="Calibri"/>
      <w:color w:val="auto"/>
      <w:kern w:val="0"/>
      <w:sz w:val="24"/>
      <w:szCs w:val="24"/>
      <w:lang w:bidi="hi-IN" w:eastAsia="zh-CN" w:val="el-GR"/>
    </w:rPr>
  </w:style>
  <w:style w:type="paragraph" w:styleId="Title">
    <w:name w:val="Title"/>
    <w:basedOn w:val="Normal1"/>
    <w:next w:val="Normal1"/>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Description" w:customStyle="1">
    <w:name w:val="Description"/>
    <w:basedOn w:val="Normal1"/>
    <w:qFormat w:val="1"/>
    <w:rsid w:val="00772CA3"/>
    <w:pPr/>
    <w:rPr>
      <w:i w:val="1"/>
      <w:color w:val="8496b0" w:themeColor="text2" w:themeTint="000099"/>
      <w:sz w:val="20"/>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651715"/>
    <w:pPr>
      <w:tabs>
        <w:tab w:val="clear" w:pos="720"/>
        <w:tab w:val="center" w:leader="none" w:pos="4680"/>
        <w:tab w:val="right" w:leader="none" w:pos="9360"/>
      </w:tabs>
      <w:spacing w:after="0" w:before="0"/>
    </w:pPr>
    <w:rPr/>
  </w:style>
  <w:style w:type="paragraph" w:styleId="Footer">
    <w:name w:val="Footer"/>
    <w:basedOn w:val="Normal1"/>
    <w:link w:val="FooterChar"/>
    <w:uiPriority w:val="99"/>
    <w:unhideWhenUsed w:val="1"/>
    <w:rsid w:val="00651715"/>
    <w:pPr>
      <w:tabs>
        <w:tab w:val="clear" w:pos="720"/>
        <w:tab w:val="center" w:leader="none" w:pos="4680"/>
        <w:tab w:val="right" w:leader="none" w:pos="9360"/>
      </w:tabs>
      <w:spacing w:after="0" w:before="0"/>
    </w:pPr>
    <w:rPr/>
  </w:style>
  <w:style w:type="paragraph" w:styleId="Subtitle">
    <w:name w:val="Subtitle"/>
    <w:basedOn w:val="Normal1"/>
    <w:next w:val="Normal1"/>
    <w:link w:val="SubtitleChar"/>
    <w:uiPriority w:val="11"/>
    <w:qFormat w:val="1"/>
    <w:rsid w:val="00A642AE"/>
    <w:pPr>
      <w:spacing w:after="160" w:before="120" w:line="240" w:lineRule="auto"/>
    </w:pPr>
    <w:rPr>
      <w:color w:val="5a5a5a"/>
      <w:sz w:val="28"/>
      <w:szCs w:val="2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24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lHo7PuKTZE9cCUDwlrzmXhOg==">AMUW2mW+V7+302Pz4R78nlkUP67WDmmcHNcgyxE72eybNQC/rt8alPUxptsY4esRob0rjXXenyfh6UCqLT6jdfrGFoksf6XfA0YwpR0N8ynwM5p9JgtAdXEbHhd0CPI5CJp3bw/aVOmU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