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функцій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app.get('/theme:id',  (req, res) =&gt; {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themes.find({}, (err, allTheme) =&gt; {   // Запит до БД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(err) {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res.render('theme', { data: null, message: req.flash('err') })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res.render('theme', { data: allTheme })   // Відправлення результатів запиту для відображення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487155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7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1.1  Результат тестування функції з відображення меню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get_material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app.get('/theme:id',  (req, res) =&gt; {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material.find({theme.id}, (err, allMaterial) =&gt; {   // Запит до БД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(err)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res.render('theme', { data: null, message: req.flash('err') })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res.render('theme', { data: allMaterial })   // Відправлення результатів запиту для відображення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220" cy="317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1.2  Результат тестування функції з відображення матеріалів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get_task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app.get('/theme:id',  (req, res) =&gt; {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task.find({theme.id}, (err, allTask) =&gt; {   // Запит до БД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(err)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res.render('theme', { data: null, message: req.flash('err') })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res.render('theme', { data: allTask })   // Відправлення результатів запиту для відображення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}})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220" cy="29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1.3  Результат тестування функції з відображення завдання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get_solution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app.get('/theme:id',  (req, res) =&gt; {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solution.find({task.id}, (err, allSolution) =&gt; {   // Запит до БД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(err)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res.render('theme', { data: null, message: req.flash('err') })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res.render('theme', { data: allSolution })   // Відправлення результатів запиту для відображення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22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1.4  Результат тестування функції з відображення розв’язання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get_object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app.get('/theme:id',  (req, res) =&gt;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object.find({theme.id}, (err, allObject) =&gt; {    // Запит до БД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(err)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res.render('theme', { data: null, message: req.flash('err') })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res.render('theme', { data: allObject })   / Відправлення результатів запиту для відображення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825" cy="2724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1.5  Результат тестування функції з відображення об’єкту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use_object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стану об’єкта відбувається на стороні клієнта. Приклад обертання.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document.querySelector('#cube').onclick = function(e){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if(rotateCube==false){rotateCube = true} else {rotateCube=false}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(rotateCube==true)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time = 0.001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matrix.makeRotationY(time * 2 * Math.PI);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camera.position.applyMatrix4(matrix);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camera.lookAt(0,0,0);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quater = camera.quaternion;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}else if (rotateCube==false)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camera.quaternion = quater;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2740" cy="29156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740" cy="2915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8810" cy="28965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810" cy="2896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1.6  Результат тестування функції з обертання об’єкту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use_object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мокап форма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побудови перерізу об’єкта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document.querySelector('#cube').onclick = function(e){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CubeClickCounter++;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if(rotateCube==false){rotateCube = true} else {rotateCube=false}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If(CubeClickCounter==2)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scene.remove(Cube,EdgeCube,mesh);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scene.add(CubeHalfCube, CubeHalfEdgeCube,CubeHalfCube2, CubeHalfEdgeCube2);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CubeHalfEdgeCube.position.set(-0.03, 0, -0.03);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CubeHalfCube.position.set(-0.03, 0, -0.03);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CubeHalfEdgeCube2.position.set(0.03, 0, 0.03);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CubeHalfCube2.position.set(0.03, 0, 0.03);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if(CubeClickCounter==4)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scene.remove(CubeHalfCube, CubeHalfEdgeCube, CubeHalfCube2, CubeHalfEdgeCube2);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scene.add(EdgeCube, mesh, Cube);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CubeClickCounter=0;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6024" cy="27251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024" cy="272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7774" cy="271557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774" cy="271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1.7  Результат тестування функції з побудови перерізу об’єкту</w:t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Kr2c+sl0JKQWqAeqdAgRcI67A==">AMUW2mUT+6jsXwesXpsnJ/fEZG9D40eKVj2pHiWkzYx05P6uUEi8MIp98lM5f6CBa3/VigeydoA3o0pBBXEskvvG1Y66mvYWEqhtjWpLom4T9vo3eQNCkEyCwU1SqAau05f+Uvyr8ZOJAVcBFXjoCAJfk2Zcybq+NA==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2020-11-29T21:49:00Z</dcterms:created>
  <dc:creator>Сергей Платоненко</dc:creator>
</cp:coreProperties>
</file>