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Параллельные алгоритмы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взаимодействия потоков по шаблону “производитель-потребитель”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4346"/>
        <w:gridCol w:w="2609"/>
        <w:gridCol w:w="2898"/>
        <w:tblGridChange w:id="0">
          <w:tblGrid>
            <w:gridCol w:w="4346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Арутюнян С.Н.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Сергеева Е.И.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реализовывать паттерн “производитель-потребитель”.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базе лаб. 1 (части 1.2.1 и 1.2.2) реализовать итерационное (потенциально бесконечное) выполнение подготовки, обработки и вывода данных. 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синхронизация между потоками производителя, потребителя и писателя был выбран семафор. Его реализация приведена в файле common/semaphore.hpp. Он реализован с помощью одного мьютекса и одной условной переменной.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передачи данных между потоками производителя и потребителя, и потребителя и писателя, были выбраны стандартные очереди std::queue. Перед каждым push() в очередь счетчик семафора декрементируется, а перед каждым pop() из очереди счетчик инкрементируется. Таким образом мы предотвращаем ситуацию, когда из пустой очереди происходит pop() или front().</w:t>
      </w:r>
    </w:p>
    <w:p w:rsidR="00000000" w:rsidDel="00000000" w:rsidP="00000000" w:rsidRDefault="00000000" w:rsidRPr="00000000" w14:paraId="0000002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так, что потоков и производителя, и потребителя, и писателя может быть произвольное количество.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реализован паттерн “производитель-потребитель” и были изучены принципы работы семафоров и условных переменных.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ru-RU"/>
    </w:rPr>
  </w:style>
  <w:style w:type="paragraph" w:styleId="1">
    <w:name w:val="Heading 1"/>
    <w:basedOn w:val="Style10"/>
    <w:next w:val="Textbody"/>
    <w:qFormat w:val="1"/>
    <w:pPr>
      <w:spacing w:after="0" w:before="0"/>
      <w:ind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Style10"/>
    <w:next w:val="Textbody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Style10"/>
    <w:next w:val="Textbody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8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Style9" w:customStyle="1">
    <w:name w:val="Символ нумерации"/>
    <w:qFormat w:val="1"/>
    <w:rPr/>
  </w:style>
  <w:style w:type="paragraph" w:styleId="Style10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Textbody"/>
    <w:pPr/>
    <w:rPr>
      <w:rFonts w:cs="Mangal"/>
      <w:sz w:val="24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4" w:customStyle="1">
    <w:name w:val="Указатель"/>
    <w:basedOn w:val="Standard"/>
    <w:qFormat w:val="1"/>
    <w:pPr>
      <w:suppressLineNumbers w:val="1"/>
    </w:pPr>
    <w:rPr>
      <w:rFonts w:cs="Mangal"/>
      <w:sz w:val="24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ru-RU"/>
    </w:rPr>
  </w:style>
  <w:style w:type="paragraph" w:styleId="Style15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andard" w:customStyle="1">
    <w:name w:val="Standard"/>
    <w:qFormat w:val="1"/>
    <w:pPr>
      <w:widowControl w:val="1"/>
      <w:bidi w:val="0"/>
      <w:spacing w:after="0" w:before="0" w:line="360" w:lineRule="auto"/>
      <w:ind w:firstLine="709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4"/>
      <w:lang w:bidi="hi-IN" w:eastAsia="zh-CN" w:val="ru-RU"/>
    </w:rPr>
  </w:style>
  <w:style w:type="paragraph" w:styleId="Textbody" w:customStyle="1">
    <w:name w:val="Text body"/>
    <w:basedOn w:val="Standard"/>
    <w:qFormat w:val="1"/>
    <w:pPr/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 w:customStyle="1">
    <w:name w:val="Document Map"/>
    <w:qFormat w:val="1"/>
    <w:pPr>
      <w:widowControl w:val="1"/>
      <w:bidi w:val="0"/>
      <w:spacing w:after="0" w:before="0"/>
      <w:jc w:val="left"/>
      <w:textAlignment w:val="auto"/>
    </w:pPr>
    <w:rPr>
      <w:rFonts w:ascii="Calibri" w:cs="Calibri" w:eastAsia="Calibri" w:hAnsi="Calibri"/>
      <w:color w:val="auto"/>
      <w:kern w:val="0"/>
      <w:sz w:val="20"/>
      <w:szCs w:val="20"/>
      <w:lang w:bidi="ar-SA" w:eastAsia="ru-RU" w:val="ru-RU"/>
    </w:rPr>
  </w:style>
  <w:style w:type="paragraph" w:styleId="Times1421" w:customStyle="1">
    <w:name w:val="Times14_РИО2"/>
    <w:basedOn w:val="Standard"/>
    <w:qFormat w:val="1"/>
    <w:pPr>
      <w:tabs>
        <w:tab w:val="clear" w:pos="720"/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16" w:customStyle="1">
    <w:name w:val="Содержимое таблицы"/>
    <w:basedOn w:val="Standard"/>
    <w:qFormat w:val="1"/>
    <w:pPr>
      <w:suppressLineNumbers w:val="1"/>
    </w:pPr>
    <w:rPr/>
  </w:style>
  <w:style w:type="paragraph" w:styleId="Style17" w:customStyle="1">
    <w:name w:val="Листинг"/>
    <w:basedOn w:val="Standard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qFormat w:val="1"/>
    <w:pPr/>
    <w:rPr>
      <w:lang w:eastAsia="en-US"/>
    </w:rPr>
  </w:style>
  <w:style w:type="paragraph" w:styleId="Style18" w:customStyle="1">
    <w:name w:val="Заголовок таблицы"/>
    <w:basedOn w:val="Style16"/>
    <w:qFormat w:val="1"/>
    <w:pPr>
      <w:jc w:val="center"/>
    </w:pPr>
    <w:rPr>
      <w:b w:val="1"/>
      <w:bCs w:val="1"/>
    </w:rPr>
  </w:style>
  <w:style w:type="paragraph" w:styleId="Style19" w:customStyle="1">
    <w:name w:val="Таблица"/>
    <w:basedOn w:val="Caption"/>
    <w:qFormat w:val="1"/>
    <w:pPr>
      <w:spacing w:after="0" w:before="0" w:line="240" w:lineRule="auto"/>
      <w:ind w:hanging="0"/>
      <w:jc w:val="left"/>
    </w:pPr>
    <w:rPr>
      <w:i w:val="0"/>
      <w:sz w:val="28"/>
    </w:rPr>
  </w:style>
  <w:style w:type="paragraph" w:styleId="Style20" w:customStyle="1">
    <w:name w:val="Table of Figures"/>
    <w:basedOn w:val="Caption"/>
    <w:pPr>
      <w:spacing w:after="0" w:before="0" w:line="240" w:lineRule="auto"/>
      <w:ind w:hanging="0"/>
      <w:jc w:val="center"/>
    </w:pPr>
    <w:rPr>
      <w:i w:val="0"/>
      <w:sz w:val="28"/>
    </w:rPr>
  </w:style>
  <w:style w:type="paragraph" w:styleId="Style21">
    <w:name w:val="Колонтитул"/>
    <w:basedOn w:val="Normal"/>
    <w:qFormat w:val="1"/>
    <w:pPr/>
    <w:rPr/>
  </w:style>
  <w:style w:type="paragraph" w:styleId="Style22">
    <w:name w:val="Footer"/>
    <w:basedOn w:val="Standard"/>
    <w:pPr>
      <w:suppressLineNumbers w:val="1"/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23" w:customStyle="1">
    <w:name w:val="Содержимое врезки"/>
    <w:basedOn w:val="Standard"/>
    <w:qFormat w:val="1"/>
    <w:pPr/>
    <w:rPr/>
  </w:style>
  <w:style w:type="paragraph" w:styleId="Style24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6TBYr6ljZ3KcF2PLu+hop+YaQ==">AMUW2mVlNA2Erxta3K90Sovm89psYh/iJguBMbalRL3jKZsx4f9PKJ3GEmnYDkiqKcYE08P/pyALeXhgcHAhEiiZSpizvFLYTOcZJFo1XUFRIsz22R/oka26/uCtaTYXyso00w36nS8U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2021-11-09T18:16:00Z</dcterms:created>
</cp:coreProperties>
</file>