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07A6" w14:textId="77777777" w:rsidR="005A099A" w:rsidRPr="008E3242" w:rsidRDefault="005A099A" w:rsidP="00A726F1">
      <w:pPr>
        <w:jc w:val="both"/>
        <w:rPr>
          <w:b/>
          <w:sz w:val="72"/>
          <w:szCs w:val="72"/>
          <w:u w:val="single"/>
        </w:rPr>
      </w:pPr>
    </w:p>
    <w:p w14:paraId="28E53496" w14:textId="77777777" w:rsidR="005A099A" w:rsidRPr="008E3242" w:rsidRDefault="005A099A" w:rsidP="00A726F1">
      <w:pPr>
        <w:jc w:val="both"/>
        <w:rPr>
          <w:b/>
          <w:sz w:val="72"/>
          <w:szCs w:val="72"/>
          <w:u w:val="single"/>
        </w:rPr>
      </w:pPr>
    </w:p>
    <w:p w14:paraId="7C1F2AB1" w14:textId="77777777" w:rsidR="005A099A" w:rsidRPr="008E3242" w:rsidRDefault="005A099A" w:rsidP="00A726F1">
      <w:pPr>
        <w:jc w:val="both"/>
        <w:rPr>
          <w:b/>
          <w:sz w:val="72"/>
          <w:szCs w:val="72"/>
          <w:u w:val="single"/>
        </w:rPr>
      </w:pPr>
    </w:p>
    <w:p w14:paraId="52B5BE16" w14:textId="77777777" w:rsidR="005A099A" w:rsidRPr="008E3242" w:rsidRDefault="005A099A" w:rsidP="00A726F1">
      <w:pPr>
        <w:jc w:val="both"/>
        <w:rPr>
          <w:b/>
          <w:sz w:val="72"/>
          <w:szCs w:val="72"/>
          <w:u w:val="single"/>
        </w:rPr>
      </w:pPr>
    </w:p>
    <w:p w14:paraId="214A4083" w14:textId="77777777" w:rsidR="005A099A" w:rsidRPr="008E3242" w:rsidRDefault="00830D77" w:rsidP="00A726F1">
      <w:pPr>
        <w:jc w:val="both"/>
        <w:rPr>
          <w:b/>
          <w:sz w:val="72"/>
          <w:szCs w:val="72"/>
          <w:u w:val="single"/>
        </w:rPr>
      </w:pPr>
      <w:r>
        <w:rPr>
          <w:b/>
          <w:noProof/>
          <w:sz w:val="72"/>
          <w:szCs w:val="72"/>
          <w:u w:val="single"/>
        </w:rPr>
        <mc:AlternateContent>
          <mc:Choice Requires="wps">
            <w:drawing>
              <wp:anchor distT="0" distB="0" distL="114300" distR="114300" simplePos="0" relativeHeight="251672576" behindDoc="0" locked="0" layoutInCell="1" allowOverlap="1" wp14:anchorId="497B12BE" wp14:editId="118ACC75">
                <wp:simplePos x="0" y="0"/>
                <wp:positionH relativeFrom="column">
                  <wp:posOffset>288290</wp:posOffset>
                </wp:positionH>
                <wp:positionV relativeFrom="paragraph">
                  <wp:posOffset>416560</wp:posOffset>
                </wp:positionV>
                <wp:extent cx="6591300" cy="3324225"/>
                <wp:effectExtent l="12700" t="12700" r="25400" b="41275"/>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1300" cy="332422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07B317EE" w14:textId="77777777" w:rsidR="008E3242" w:rsidRDefault="008E3242" w:rsidP="005A099A"/>
                          <w:p w14:paraId="7CA9B02B" w14:textId="77777777" w:rsidR="008E3242" w:rsidRDefault="008E3242" w:rsidP="005A099A"/>
                          <w:p w14:paraId="14D84FFE" w14:textId="77777777" w:rsidR="008E3242" w:rsidRPr="00D07B9F" w:rsidRDefault="008E3242" w:rsidP="005A099A">
                            <w:pPr>
                              <w:rPr>
                                <w:b/>
                                <w:sz w:val="70"/>
                                <w:szCs w:val="70"/>
                              </w:rPr>
                            </w:pPr>
                            <w:r>
                              <w:rPr>
                                <w:b/>
                                <w:sz w:val="70"/>
                                <w:szCs w:val="70"/>
                              </w:rPr>
                              <w:t>CAHIER DE CHARGES DE LA SOUS-DIRECTION DES RESSOURCES HUMAINES.  AGENCE EMPLOI JEUNES.</w:t>
                            </w:r>
                          </w:p>
                          <w:p w14:paraId="49818C2E" w14:textId="77777777" w:rsidR="008E3242" w:rsidRDefault="008E3242" w:rsidP="005A099A"/>
                          <w:p w14:paraId="09EB9070" w14:textId="77777777" w:rsidR="008E3242" w:rsidRDefault="008E3242" w:rsidP="005A099A"/>
                          <w:p w14:paraId="2D10D65B" w14:textId="77777777" w:rsidR="008E3242" w:rsidRDefault="008E3242" w:rsidP="005A099A">
                            <w:pPr>
                              <w:rPr>
                                <w:rFonts w:asciiTheme="minorHAnsi" w:hAnsiTheme="minorHAnsi" w:cstheme="minorHAnsi"/>
                              </w:rPr>
                            </w:pPr>
                          </w:p>
                          <w:p w14:paraId="79FC2757" w14:textId="77777777" w:rsidR="008E3242" w:rsidRDefault="008E3242" w:rsidP="005A099A">
                            <w:pPr>
                              <w:rPr>
                                <w:rFonts w:asciiTheme="minorHAnsi" w:hAnsiTheme="minorHAnsi" w:cstheme="minorHAnsi"/>
                              </w:rPr>
                            </w:pPr>
                          </w:p>
                          <w:p w14:paraId="597E1CFB" w14:textId="77777777" w:rsidR="008E3242" w:rsidRDefault="008E3242" w:rsidP="005A099A">
                            <w:pPr>
                              <w:rPr>
                                <w:rFonts w:asciiTheme="minorHAnsi" w:hAnsiTheme="minorHAnsi" w:cstheme="minorHAnsi"/>
                              </w:rPr>
                            </w:pPr>
                          </w:p>
                          <w:p w14:paraId="562AA412" w14:textId="77777777" w:rsidR="008E3242" w:rsidRPr="00886931" w:rsidRDefault="008E3242" w:rsidP="005A099A">
                            <w:pPr>
                              <w:rPr>
                                <w:b/>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7B12BE" id="AutoShape 31" o:spid="_x0000_s1026" style="position:absolute;left:0;text-align:left;margin-left:22.7pt;margin-top:32.8pt;width:519pt;height:26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" fillcolor="#9bbb59 [3206]" strokecolor="#f2f2f2 [3041]" strokeweight="3pt">
                <v:shadow on="t" color="#4e6128 [1606]" opacity=".5" offset="1pt"/>
                <v:path arrowok="t"/>
                <v:textbox>
                  <w:txbxContent>
                    <w:p w14:paraId="07B317EE" w14:textId="77777777" w:rsidR="008E3242" w:rsidRDefault="008E3242" w:rsidP="005A099A"/>
                    <w:p w14:paraId="7CA9B02B" w14:textId="77777777" w:rsidR="008E3242" w:rsidRDefault="008E3242" w:rsidP="005A099A"/>
                    <w:p w14:paraId="14D84FFE" w14:textId="77777777" w:rsidR="008E3242" w:rsidRPr="00D07B9F" w:rsidRDefault="008E3242" w:rsidP="005A099A">
                      <w:pPr>
                        <w:rPr>
                          <w:b/>
                          <w:sz w:val="70"/>
                          <w:szCs w:val="70"/>
                        </w:rPr>
                      </w:pPr>
                      <w:r>
                        <w:rPr>
                          <w:b/>
                          <w:sz w:val="70"/>
                          <w:szCs w:val="70"/>
                        </w:rPr>
                        <w:t>CAHIER DE CHARGES DE LA SOUS-DIRECTION DES RESSOURCES HUMAINES.  AGENCE EMPLOI JEUNES.</w:t>
                      </w:r>
                    </w:p>
                    <w:p w14:paraId="49818C2E" w14:textId="77777777" w:rsidR="008E3242" w:rsidRDefault="008E3242" w:rsidP="005A099A"/>
                    <w:p w14:paraId="09EB9070" w14:textId="77777777" w:rsidR="008E3242" w:rsidRDefault="008E3242" w:rsidP="005A099A"/>
                    <w:p w14:paraId="2D10D65B" w14:textId="77777777" w:rsidR="008E3242" w:rsidRDefault="008E3242" w:rsidP="005A099A">
                      <w:pPr>
                        <w:rPr>
                          <w:rFonts w:asciiTheme="minorHAnsi" w:hAnsiTheme="minorHAnsi" w:cstheme="minorHAnsi"/>
                        </w:rPr>
                      </w:pPr>
                    </w:p>
                    <w:p w14:paraId="79FC2757" w14:textId="77777777" w:rsidR="008E3242" w:rsidRDefault="008E3242" w:rsidP="005A099A">
                      <w:pPr>
                        <w:rPr>
                          <w:rFonts w:asciiTheme="minorHAnsi" w:hAnsiTheme="minorHAnsi" w:cstheme="minorHAnsi"/>
                        </w:rPr>
                      </w:pPr>
                    </w:p>
                    <w:p w14:paraId="597E1CFB" w14:textId="77777777" w:rsidR="008E3242" w:rsidRDefault="008E3242" w:rsidP="005A099A">
                      <w:pPr>
                        <w:rPr>
                          <w:rFonts w:asciiTheme="minorHAnsi" w:hAnsiTheme="minorHAnsi" w:cstheme="minorHAnsi"/>
                        </w:rPr>
                      </w:pPr>
                    </w:p>
                    <w:p w14:paraId="562AA412" w14:textId="77777777" w:rsidR="008E3242" w:rsidRPr="00886931" w:rsidRDefault="008E3242" w:rsidP="005A099A">
                      <w:pPr>
                        <w:rPr>
                          <w:b/>
                          <w:sz w:val="72"/>
                          <w:szCs w:val="72"/>
                        </w:rPr>
                      </w:pPr>
                    </w:p>
                  </w:txbxContent>
                </v:textbox>
              </v:roundrect>
            </w:pict>
          </mc:Fallback>
        </mc:AlternateContent>
      </w:r>
    </w:p>
    <w:p w14:paraId="3899B85C" w14:textId="77777777" w:rsidR="005A099A" w:rsidRPr="008E3242" w:rsidRDefault="005A099A" w:rsidP="00A726F1">
      <w:pPr>
        <w:jc w:val="both"/>
        <w:rPr>
          <w:b/>
          <w:sz w:val="72"/>
          <w:szCs w:val="72"/>
          <w:u w:val="single"/>
        </w:rPr>
      </w:pPr>
    </w:p>
    <w:p w14:paraId="7C4261EF" w14:textId="77777777" w:rsidR="005A099A" w:rsidRPr="008E3242" w:rsidRDefault="005A099A" w:rsidP="00A726F1">
      <w:pPr>
        <w:jc w:val="both"/>
        <w:rPr>
          <w:b/>
          <w:sz w:val="72"/>
          <w:szCs w:val="72"/>
          <w:u w:val="single"/>
        </w:rPr>
      </w:pPr>
    </w:p>
    <w:p w14:paraId="19B3F6BA" w14:textId="77777777" w:rsidR="005A099A" w:rsidRPr="008E3242" w:rsidRDefault="005A099A" w:rsidP="00A726F1">
      <w:pPr>
        <w:jc w:val="both"/>
        <w:rPr>
          <w:b/>
          <w:sz w:val="72"/>
          <w:szCs w:val="72"/>
          <w:u w:val="single"/>
        </w:rPr>
      </w:pPr>
    </w:p>
    <w:p w14:paraId="280CFC70" w14:textId="77777777" w:rsidR="005A099A" w:rsidRPr="008E3242" w:rsidRDefault="005A099A" w:rsidP="00A726F1">
      <w:pPr>
        <w:jc w:val="both"/>
        <w:rPr>
          <w:b/>
          <w:sz w:val="72"/>
          <w:szCs w:val="72"/>
          <w:u w:val="single"/>
        </w:rPr>
      </w:pPr>
    </w:p>
    <w:p w14:paraId="153D1760" w14:textId="77777777" w:rsidR="005A099A" w:rsidRPr="008E3242" w:rsidRDefault="005A099A" w:rsidP="00A726F1">
      <w:pPr>
        <w:jc w:val="both"/>
        <w:rPr>
          <w:b/>
          <w:sz w:val="72"/>
          <w:szCs w:val="72"/>
          <w:u w:val="single"/>
        </w:rPr>
      </w:pPr>
    </w:p>
    <w:p w14:paraId="63B68AAD" w14:textId="77777777" w:rsidR="005A099A" w:rsidRPr="008E3242" w:rsidRDefault="005A099A" w:rsidP="00A726F1">
      <w:pPr>
        <w:jc w:val="both"/>
        <w:rPr>
          <w:b/>
          <w:sz w:val="72"/>
          <w:szCs w:val="72"/>
          <w:u w:val="single"/>
        </w:rPr>
      </w:pPr>
    </w:p>
    <w:p w14:paraId="6CF2EFA7" w14:textId="77777777" w:rsidR="005A099A" w:rsidRPr="008E3242" w:rsidRDefault="005A099A" w:rsidP="00A726F1">
      <w:pPr>
        <w:jc w:val="both"/>
        <w:rPr>
          <w:b/>
          <w:sz w:val="72"/>
          <w:szCs w:val="72"/>
          <w:u w:val="single"/>
        </w:rPr>
      </w:pPr>
    </w:p>
    <w:p w14:paraId="3EE0CD95" w14:textId="77777777" w:rsidR="005A099A" w:rsidRPr="008E3242" w:rsidRDefault="005A099A" w:rsidP="00A726F1">
      <w:pPr>
        <w:jc w:val="both"/>
        <w:rPr>
          <w:b/>
          <w:sz w:val="72"/>
          <w:szCs w:val="72"/>
          <w:u w:val="single"/>
        </w:rPr>
      </w:pPr>
    </w:p>
    <w:p w14:paraId="513BA6F8" w14:textId="77777777" w:rsidR="005A099A" w:rsidRPr="008E3242" w:rsidRDefault="005A099A" w:rsidP="00A726F1">
      <w:pPr>
        <w:jc w:val="both"/>
        <w:rPr>
          <w:b/>
          <w:sz w:val="72"/>
          <w:szCs w:val="72"/>
          <w:u w:val="single"/>
        </w:rPr>
      </w:pPr>
    </w:p>
    <w:p w14:paraId="788149C3" w14:textId="77777777" w:rsidR="005A099A" w:rsidRPr="008E3242" w:rsidRDefault="005A099A" w:rsidP="00A726F1">
      <w:pPr>
        <w:jc w:val="both"/>
        <w:rPr>
          <w:b/>
          <w:sz w:val="72"/>
          <w:szCs w:val="72"/>
          <w:u w:val="single"/>
        </w:rPr>
      </w:pPr>
    </w:p>
    <w:p w14:paraId="12F7BD98" w14:textId="77777777" w:rsidR="00FD02BF" w:rsidRPr="008E3242" w:rsidRDefault="00FD02BF" w:rsidP="00A726F1">
      <w:pPr>
        <w:jc w:val="both"/>
        <w:rPr>
          <w:b/>
          <w:sz w:val="72"/>
          <w:szCs w:val="72"/>
          <w:u w:val="single"/>
        </w:rPr>
      </w:pPr>
    </w:p>
    <w:p w14:paraId="45313E85" w14:textId="77777777" w:rsidR="00AC0625" w:rsidRPr="008E3242" w:rsidRDefault="00AC0625" w:rsidP="00A726F1">
      <w:pPr>
        <w:jc w:val="both"/>
        <w:rPr>
          <w:b/>
          <w:sz w:val="32"/>
          <w:szCs w:val="32"/>
        </w:rPr>
      </w:pPr>
    </w:p>
    <w:p w14:paraId="0D38470A" w14:textId="77777777" w:rsidR="00FD02BF" w:rsidRPr="008E3242" w:rsidRDefault="00FD02BF" w:rsidP="00A726F1">
      <w:pPr>
        <w:jc w:val="both"/>
        <w:rPr>
          <w:sz w:val="28"/>
          <w:szCs w:val="28"/>
        </w:rPr>
      </w:pPr>
      <w:r w:rsidRPr="008E3242">
        <w:rPr>
          <w:b/>
          <w:sz w:val="28"/>
          <w:szCs w:val="28"/>
        </w:rPr>
        <w:t xml:space="preserve">NOM DE L’ENTREPRISE : </w:t>
      </w:r>
      <w:r w:rsidRPr="008E3242">
        <w:rPr>
          <w:sz w:val="28"/>
          <w:szCs w:val="28"/>
        </w:rPr>
        <w:t>AGENCE EMPLOI JEUNES</w:t>
      </w:r>
    </w:p>
    <w:p w14:paraId="430A127D" w14:textId="77777777" w:rsidR="00FD02BF" w:rsidRPr="008E3242" w:rsidRDefault="00FD02BF" w:rsidP="00A726F1">
      <w:pPr>
        <w:jc w:val="both"/>
        <w:rPr>
          <w:sz w:val="28"/>
          <w:szCs w:val="28"/>
        </w:rPr>
      </w:pPr>
    </w:p>
    <w:p w14:paraId="747426AA" w14:textId="77777777" w:rsidR="00FD02BF" w:rsidRPr="008E3242" w:rsidRDefault="00FD02BF" w:rsidP="00A726F1">
      <w:pPr>
        <w:jc w:val="both"/>
        <w:rPr>
          <w:sz w:val="28"/>
          <w:szCs w:val="28"/>
        </w:rPr>
      </w:pPr>
      <w:r w:rsidRPr="008E3242">
        <w:rPr>
          <w:b/>
          <w:sz w:val="28"/>
          <w:szCs w:val="28"/>
        </w:rPr>
        <w:t xml:space="preserve">NOM DU PROJET : </w:t>
      </w:r>
      <w:r w:rsidRPr="008E3242">
        <w:rPr>
          <w:sz w:val="28"/>
          <w:szCs w:val="28"/>
        </w:rPr>
        <w:t>ACQUISITION D’UN LOGICIEL DE GESTION DES RESSOURCES HUMAINES.</w:t>
      </w:r>
    </w:p>
    <w:p w14:paraId="26FC3F1F" w14:textId="77777777" w:rsidR="00FD02BF" w:rsidRPr="008E3242" w:rsidRDefault="00FD02BF" w:rsidP="00A726F1">
      <w:pPr>
        <w:jc w:val="both"/>
        <w:rPr>
          <w:sz w:val="28"/>
          <w:szCs w:val="28"/>
        </w:rPr>
      </w:pPr>
    </w:p>
    <w:p w14:paraId="360E4960" w14:textId="77777777" w:rsidR="00FD02BF" w:rsidRPr="008E3242" w:rsidRDefault="00FD02BF" w:rsidP="00A726F1">
      <w:pPr>
        <w:jc w:val="both"/>
        <w:rPr>
          <w:b/>
          <w:sz w:val="28"/>
          <w:szCs w:val="28"/>
        </w:rPr>
      </w:pPr>
      <w:r w:rsidRPr="008E3242">
        <w:rPr>
          <w:b/>
          <w:sz w:val="28"/>
          <w:szCs w:val="28"/>
        </w:rPr>
        <w:t>PERSON</w:t>
      </w:r>
      <w:r w:rsidR="008F4FBF" w:rsidRPr="008E3242">
        <w:rPr>
          <w:b/>
          <w:sz w:val="28"/>
          <w:szCs w:val="28"/>
        </w:rPr>
        <w:t>NE A CONTACTER DANS  L’AGENCE</w:t>
      </w:r>
      <w:r w:rsidRPr="008E3242">
        <w:rPr>
          <w:b/>
          <w:sz w:val="28"/>
          <w:szCs w:val="28"/>
        </w:rPr>
        <w:t xml:space="preserve"> : </w:t>
      </w:r>
    </w:p>
    <w:p w14:paraId="5D21BBCB" w14:textId="77777777" w:rsidR="00A726F1" w:rsidRPr="008E3242" w:rsidRDefault="00A726F1" w:rsidP="00A726F1">
      <w:pPr>
        <w:jc w:val="both"/>
        <w:rPr>
          <w:b/>
          <w:sz w:val="28"/>
          <w:szCs w:val="28"/>
        </w:rPr>
      </w:pPr>
    </w:p>
    <w:p w14:paraId="722E455E" w14:textId="77777777" w:rsidR="00FD02BF" w:rsidRPr="008E3242" w:rsidRDefault="00A70683" w:rsidP="00E42971">
      <w:pPr>
        <w:jc w:val="both"/>
        <w:rPr>
          <w:sz w:val="28"/>
          <w:szCs w:val="28"/>
        </w:rPr>
      </w:pPr>
      <w:r>
        <w:rPr>
          <w:sz w:val="28"/>
          <w:szCs w:val="28"/>
        </w:rPr>
        <w:t xml:space="preserve">  </w:t>
      </w:r>
      <w:r w:rsidR="00FD02BF" w:rsidRPr="008E3242">
        <w:rPr>
          <w:sz w:val="28"/>
          <w:szCs w:val="28"/>
        </w:rPr>
        <w:t xml:space="preserve"> La gestion de ce projet est pilotée par :</w:t>
      </w:r>
    </w:p>
    <w:p w14:paraId="74281331" w14:textId="77777777" w:rsidR="00A726F1" w:rsidRPr="008E3242" w:rsidRDefault="00A726F1" w:rsidP="00E42971">
      <w:pPr>
        <w:jc w:val="both"/>
        <w:rPr>
          <w:sz w:val="28"/>
          <w:szCs w:val="28"/>
        </w:rPr>
      </w:pPr>
    </w:p>
    <w:p w14:paraId="40753C4E" w14:textId="77777777" w:rsidR="00FD02BF" w:rsidRPr="008E3242" w:rsidRDefault="00FD02BF" w:rsidP="00E42971">
      <w:pPr>
        <w:pStyle w:val="Paragraphedeliste"/>
        <w:numPr>
          <w:ilvl w:val="0"/>
          <w:numId w:val="35"/>
        </w:numPr>
        <w:spacing w:after="200"/>
        <w:jc w:val="both"/>
        <w:rPr>
          <w:b/>
          <w:sz w:val="28"/>
          <w:szCs w:val="28"/>
        </w:rPr>
      </w:pPr>
      <w:r w:rsidRPr="008E3242">
        <w:rPr>
          <w:b/>
          <w:sz w:val="28"/>
          <w:szCs w:val="28"/>
        </w:rPr>
        <w:t>Direction des Moyens Généraux</w:t>
      </w:r>
    </w:p>
    <w:p w14:paraId="6C975FC3" w14:textId="77777777" w:rsidR="00FD02BF" w:rsidRPr="008E3242" w:rsidRDefault="00A70683" w:rsidP="00E42971">
      <w:pPr>
        <w:jc w:val="both"/>
        <w:rPr>
          <w:sz w:val="28"/>
          <w:szCs w:val="28"/>
        </w:rPr>
      </w:pPr>
      <w:r>
        <w:rPr>
          <w:sz w:val="28"/>
          <w:szCs w:val="28"/>
        </w:rPr>
        <w:t xml:space="preserve">              </w:t>
      </w:r>
      <w:r w:rsidR="00FD02BF" w:rsidRPr="008E3242">
        <w:rPr>
          <w:sz w:val="28"/>
          <w:szCs w:val="28"/>
        </w:rPr>
        <w:t xml:space="preserve">Mme </w:t>
      </w:r>
      <w:r w:rsidR="00FD02BF" w:rsidRPr="008E3242">
        <w:rPr>
          <w:b/>
          <w:sz w:val="28"/>
          <w:szCs w:val="28"/>
        </w:rPr>
        <w:t>SANOGO Nahawa</w:t>
      </w:r>
      <w:r w:rsidR="00FD02BF" w:rsidRPr="008E3242">
        <w:rPr>
          <w:sz w:val="28"/>
          <w:szCs w:val="28"/>
        </w:rPr>
        <w:t xml:space="preserve">, </w:t>
      </w:r>
      <w:r w:rsidR="00C401D9" w:rsidRPr="008E3242">
        <w:rPr>
          <w:sz w:val="28"/>
          <w:szCs w:val="28"/>
        </w:rPr>
        <w:t>DIRECTRICE DES MOYENS GENERAUX</w:t>
      </w:r>
    </w:p>
    <w:p w14:paraId="0641BD78" w14:textId="77777777" w:rsidR="00A726F1" w:rsidRPr="008E3242" w:rsidRDefault="00A726F1" w:rsidP="00E42971">
      <w:pPr>
        <w:jc w:val="both"/>
        <w:rPr>
          <w:sz w:val="28"/>
          <w:szCs w:val="28"/>
        </w:rPr>
      </w:pPr>
    </w:p>
    <w:p w14:paraId="230E615D" w14:textId="77777777" w:rsidR="00A726F1" w:rsidRPr="008E3242" w:rsidRDefault="00A726F1" w:rsidP="00E42971">
      <w:pPr>
        <w:pStyle w:val="Paragraphedeliste"/>
        <w:numPr>
          <w:ilvl w:val="0"/>
          <w:numId w:val="34"/>
        </w:numPr>
        <w:spacing w:after="200"/>
        <w:jc w:val="both"/>
        <w:rPr>
          <w:b/>
          <w:sz w:val="28"/>
          <w:szCs w:val="28"/>
        </w:rPr>
      </w:pPr>
      <w:r w:rsidRPr="008E3242">
        <w:rPr>
          <w:b/>
          <w:sz w:val="28"/>
          <w:szCs w:val="28"/>
        </w:rPr>
        <w:t>Sous-direction</w:t>
      </w:r>
      <w:r w:rsidR="00FD02BF" w:rsidRPr="008E3242">
        <w:rPr>
          <w:b/>
          <w:sz w:val="28"/>
          <w:szCs w:val="28"/>
        </w:rPr>
        <w:t xml:space="preserve"> des Ressources humaines</w:t>
      </w:r>
    </w:p>
    <w:p w14:paraId="79B9EC2C" w14:textId="77777777" w:rsidR="00A726F1" w:rsidRPr="008E3242" w:rsidRDefault="00A726F1" w:rsidP="00E42971">
      <w:pPr>
        <w:pStyle w:val="Paragraphedeliste"/>
        <w:spacing w:after="200"/>
        <w:jc w:val="both"/>
        <w:rPr>
          <w:b/>
          <w:sz w:val="28"/>
          <w:szCs w:val="28"/>
        </w:rPr>
      </w:pPr>
    </w:p>
    <w:p w14:paraId="6CA64772" w14:textId="77777777" w:rsidR="00FD02BF" w:rsidRPr="008E3242" w:rsidRDefault="00A70683" w:rsidP="00E42971">
      <w:pPr>
        <w:jc w:val="both"/>
        <w:rPr>
          <w:sz w:val="28"/>
          <w:szCs w:val="28"/>
        </w:rPr>
      </w:pPr>
      <w:r>
        <w:rPr>
          <w:sz w:val="28"/>
          <w:szCs w:val="28"/>
        </w:rPr>
        <w:t xml:space="preserve">            </w:t>
      </w:r>
      <w:r w:rsidR="00FD02BF" w:rsidRPr="008E3242">
        <w:rPr>
          <w:sz w:val="28"/>
          <w:szCs w:val="28"/>
        </w:rPr>
        <w:t>M.</w:t>
      </w:r>
      <w:r w:rsidR="00FD02BF" w:rsidRPr="008E3242">
        <w:rPr>
          <w:b/>
          <w:sz w:val="28"/>
          <w:szCs w:val="28"/>
        </w:rPr>
        <w:t>OUATTARA Drissa</w:t>
      </w:r>
      <w:r w:rsidR="00FD02BF" w:rsidRPr="008E3242">
        <w:rPr>
          <w:sz w:val="28"/>
          <w:szCs w:val="28"/>
        </w:rPr>
        <w:t xml:space="preserve">, </w:t>
      </w:r>
      <w:r w:rsidR="00C401D9" w:rsidRPr="008E3242">
        <w:rPr>
          <w:sz w:val="28"/>
          <w:szCs w:val="28"/>
        </w:rPr>
        <w:t xml:space="preserve">SOUS-DIRECTEUR DES RESSOURCES </w:t>
      </w:r>
      <w:r>
        <w:rPr>
          <w:sz w:val="28"/>
          <w:szCs w:val="28"/>
        </w:rPr>
        <w:t xml:space="preserve">   </w:t>
      </w:r>
      <w:r w:rsidR="00C401D9" w:rsidRPr="008E3242">
        <w:rPr>
          <w:sz w:val="28"/>
          <w:szCs w:val="28"/>
        </w:rPr>
        <w:t>HUMAINES</w:t>
      </w:r>
    </w:p>
    <w:p w14:paraId="420FDD2B" w14:textId="77777777" w:rsidR="00FD02BF" w:rsidRPr="008E3242" w:rsidRDefault="00FD02BF" w:rsidP="00E42971">
      <w:pPr>
        <w:pStyle w:val="Paragraphedeliste"/>
        <w:numPr>
          <w:ilvl w:val="0"/>
          <w:numId w:val="33"/>
        </w:numPr>
        <w:spacing w:after="200"/>
        <w:jc w:val="both"/>
        <w:rPr>
          <w:sz w:val="28"/>
          <w:szCs w:val="28"/>
        </w:rPr>
      </w:pPr>
      <w:r w:rsidRPr="008E3242">
        <w:rPr>
          <w:b/>
          <w:sz w:val="28"/>
          <w:szCs w:val="28"/>
        </w:rPr>
        <w:t xml:space="preserve">Sous-Direction des Systèmes d’Information </w:t>
      </w:r>
    </w:p>
    <w:p w14:paraId="75A4A517" w14:textId="77777777" w:rsidR="00FD02BF" w:rsidRPr="008E3242" w:rsidRDefault="00A70683" w:rsidP="00E42971">
      <w:pPr>
        <w:spacing w:after="200"/>
        <w:jc w:val="both"/>
        <w:rPr>
          <w:sz w:val="28"/>
          <w:szCs w:val="28"/>
        </w:rPr>
      </w:pPr>
      <w:r>
        <w:rPr>
          <w:sz w:val="28"/>
          <w:szCs w:val="28"/>
        </w:rPr>
        <w:t xml:space="preserve">           </w:t>
      </w:r>
      <w:r w:rsidR="00FD02BF" w:rsidRPr="008E3242">
        <w:rPr>
          <w:sz w:val="28"/>
          <w:szCs w:val="28"/>
        </w:rPr>
        <w:t xml:space="preserve">Mme </w:t>
      </w:r>
      <w:r w:rsidR="00FD02BF" w:rsidRPr="008E3242">
        <w:rPr>
          <w:b/>
          <w:sz w:val="28"/>
          <w:szCs w:val="28"/>
        </w:rPr>
        <w:t>LOBIA Okrou Lorraine</w:t>
      </w:r>
      <w:r w:rsidR="00FD02BF" w:rsidRPr="008E3242">
        <w:rPr>
          <w:sz w:val="28"/>
          <w:szCs w:val="28"/>
        </w:rPr>
        <w:t xml:space="preserve">, </w:t>
      </w:r>
      <w:r w:rsidR="00C401D9" w:rsidRPr="008E3242">
        <w:rPr>
          <w:sz w:val="28"/>
          <w:szCs w:val="28"/>
        </w:rPr>
        <w:t xml:space="preserve">SOUS-DIRECTRICE DES SYSTEMES </w:t>
      </w:r>
      <w:r>
        <w:rPr>
          <w:sz w:val="28"/>
          <w:szCs w:val="28"/>
        </w:rPr>
        <w:t xml:space="preserve">  </w:t>
      </w:r>
      <w:r w:rsidR="00C401D9" w:rsidRPr="008E3242">
        <w:rPr>
          <w:sz w:val="28"/>
          <w:szCs w:val="28"/>
        </w:rPr>
        <w:t>D’INFORMATION</w:t>
      </w:r>
    </w:p>
    <w:p w14:paraId="485E67D4" w14:textId="77777777" w:rsidR="00FD02BF" w:rsidRPr="008E3242" w:rsidRDefault="004A09E9" w:rsidP="00A726F1">
      <w:pPr>
        <w:jc w:val="both"/>
        <w:rPr>
          <w:sz w:val="28"/>
          <w:szCs w:val="28"/>
          <w:lang w:val="en-US"/>
        </w:rPr>
      </w:pPr>
      <w:r w:rsidRPr="008E3242">
        <w:rPr>
          <w:b/>
          <w:sz w:val="28"/>
          <w:szCs w:val="28"/>
          <w:lang w:val="en-US"/>
        </w:rPr>
        <w:t>ADRESSE:</w:t>
      </w:r>
      <w:r w:rsidR="00FD02BF" w:rsidRPr="008E3242">
        <w:rPr>
          <w:sz w:val="28"/>
          <w:szCs w:val="28"/>
          <w:lang w:val="en-US"/>
        </w:rPr>
        <w:t xml:space="preserve"> BPV108 ABIDJAN</w:t>
      </w:r>
    </w:p>
    <w:p w14:paraId="68C20F3F" w14:textId="77777777" w:rsidR="00FD02BF" w:rsidRPr="008E3242" w:rsidRDefault="00FD02BF" w:rsidP="00A726F1">
      <w:pPr>
        <w:jc w:val="both"/>
        <w:rPr>
          <w:b/>
          <w:sz w:val="28"/>
          <w:szCs w:val="28"/>
          <w:lang w:val="en-US"/>
        </w:rPr>
      </w:pPr>
    </w:p>
    <w:p w14:paraId="77CFDEEA" w14:textId="77777777" w:rsidR="00FD02BF" w:rsidRPr="008E3242" w:rsidRDefault="00E42971" w:rsidP="00E42971">
      <w:pPr>
        <w:tabs>
          <w:tab w:val="left" w:pos="6225"/>
        </w:tabs>
        <w:jc w:val="both"/>
        <w:rPr>
          <w:b/>
          <w:sz w:val="28"/>
          <w:szCs w:val="28"/>
          <w:lang w:val="en-US"/>
        </w:rPr>
      </w:pPr>
      <w:r w:rsidRPr="008E3242">
        <w:rPr>
          <w:b/>
          <w:sz w:val="28"/>
          <w:szCs w:val="28"/>
          <w:lang w:val="en-US"/>
        </w:rPr>
        <w:t>TEL:</w:t>
      </w:r>
      <w:r w:rsidR="00FD02BF" w:rsidRPr="008E3242">
        <w:rPr>
          <w:b/>
          <w:sz w:val="28"/>
          <w:szCs w:val="28"/>
          <w:lang w:val="en-US"/>
        </w:rPr>
        <w:t xml:space="preserve"> 20</w:t>
      </w:r>
      <w:r w:rsidR="00C31C2E" w:rsidRPr="008E3242">
        <w:rPr>
          <w:b/>
          <w:sz w:val="28"/>
          <w:szCs w:val="28"/>
          <w:lang w:val="en-US"/>
        </w:rPr>
        <w:t xml:space="preserve"> </w:t>
      </w:r>
      <w:r w:rsidR="00FD02BF" w:rsidRPr="008E3242">
        <w:rPr>
          <w:b/>
          <w:sz w:val="28"/>
          <w:szCs w:val="28"/>
          <w:lang w:val="en-US"/>
        </w:rPr>
        <w:t>21</w:t>
      </w:r>
      <w:r w:rsidR="00C31C2E" w:rsidRPr="008E3242">
        <w:rPr>
          <w:b/>
          <w:sz w:val="28"/>
          <w:szCs w:val="28"/>
          <w:lang w:val="en-US"/>
        </w:rPr>
        <w:t xml:space="preserve"> </w:t>
      </w:r>
      <w:r w:rsidR="00FD02BF" w:rsidRPr="008E3242">
        <w:rPr>
          <w:b/>
          <w:sz w:val="28"/>
          <w:szCs w:val="28"/>
          <w:lang w:val="en-US"/>
        </w:rPr>
        <w:t>25</w:t>
      </w:r>
      <w:r w:rsidR="00C31C2E" w:rsidRPr="008E3242">
        <w:rPr>
          <w:b/>
          <w:sz w:val="28"/>
          <w:szCs w:val="28"/>
          <w:lang w:val="en-US"/>
        </w:rPr>
        <w:t xml:space="preserve"> </w:t>
      </w:r>
      <w:r w:rsidR="00FD02BF" w:rsidRPr="008E3242">
        <w:rPr>
          <w:b/>
          <w:sz w:val="28"/>
          <w:szCs w:val="28"/>
          <w:lang w:val="en-US"/>
        </w:rPr>
        <w:t>90/20</w:t>
      </w:r>
      <w:r w:rsidR="00C31C2E" w:rsidRPr="008E3242">
        <w:rPr>
          <w:b/>
          <w:sz w:val="28"/>
          <w:szCs w:val="28"/>
          <w:lang w:val="en-US"/>
        </w:rPr>
        <w:t xml:space="preserve"> </w:t>
      </w:r>
      <w:r w:rsidR="00FD02BF" w:rsidRPr="008E3242">
        <w:rPr>
          <w:b/>
          <w:sz w:val="28"/>
          <w:szCs w:val="28"/>
          <w:lang w:val="en-US"/>
        </w:rPr>
        <w:t>21</w:t>
      </w:r>
      <w:r w:rsidR="00C31C2E" w:rsidRPr="008E3242">
        <w:rPr>
          <w:b/>
          <w:sz w:val="28"/>
          <w:szCs w:val="28"/>
          <w:lang w:val="en-US"/>
        </w:rPr>
        <w:t xml:space="preserve"> </w:t>
      </w:r>
      <w:r w:rsidR="00FD02BF" w:rsidRPr="008E3242">
        <w:rPr>
          <w:b/>
          <w:sz w:val="28"/>
          <w:szCs w:val="28"/>
          <w:lang w:val="en-US"/>
        </w:rPr>
        <w:t>06</w:t>
      </w:r>
      <w:r w:rsidR="00C31C2E" w:rsidRPr="008E3242">
        <w:rPr>
          <w:b/>
          <w:sz w:val="28"/>
          <w:szCs w:val="28"/>
          <w:lang w:val="en-US"/>
        </w:rPr>
        <w:t xml:space="preserve"> </w:t>
      </w:r>
      <w:r w:rsidR="00FD02BF" w:rsidRPr="008E3242">
        <w:rPr>
          <w:b/>
          <w:sz w:val="28"/>
          <w:szCs w:val="28"/>
          <w:lang w:val="en-US"/>
        </w:rPr>
        <w:t>69</w:t>
      </w:r>
      <w:r w:rsidR="00C31C2E" w:rsidRPr="008E3242">
        <w:rPr>
          <w:b/>
          <w:sz w:val="28"/>
          <w:szCs w:val="28"/>
          <w:lang w:val="en-US"/>
        </w:rPr>
        <w:t>.</w:t>
      </w:r>
      <w:r w:rsidRPr="008E3242">
        <w:rPr>
          <w:b/>
          <w:sz w:val="28"/>
          <w:szCs w:val="28"/>
          <w:lang w:val="en-US"/>
        </w:rPr>
        <w:tab/>
      </w:r>
    </w:p>
    <w:p w14:paraId="7CA7C0F3" w14:textId="77777777" w:rsidR="00C31C2E" w:rsidRPr="008E3242" w:rsidRDefault="00C31C2E" w:rsidP="00A726F1">
      <w:pPr>
        <w:jc w:val="both"/>
        <w:rPr>
          <w:b/>
          <w:sz w:val="28"/>
          <w:szCs w:val="28"/>
          <w:lang w:val="en-US"/>
        </w:rPr>
      </w:pPr>
    </w:p>
    <w:p w14:paraId="4AA2138D" w14:textId="77777777" w:rsidR="00C31C2E" w:rsidRPr="008E3242" w:rsidRDefault="00E42971" w:rsidP="00A726F1">
      <w:pPr>
        <w:jc w:val="both"/>
        <w:rPr>
          <w:b/>
          <w:sz w:val="28"/>
          <w:szCs w:val="28"/>
          <w:lang w:val="en-US"/>
        </w:rPr>
      </w:pPr>
      <w:r w:rsidRPr="008E3242">
        <w:rPr>
          <w:b/>
          <w:sz w:val="28"/>
          <w:szCs w:val="28"/>
          <w:lang w:val="en-US"/>
        </w:rPr>
        <w:t>FAX:</w:t>
      </w:r>
      <w:r w:rsidR="00C31C2E" w:rsidRPr="008E3242">
        <w:rPr>
          <w:b/>
          <w:sz w:val="28"/>
          <w:szCs w:val="28"/>
          <w:lang w:val="en-US"/>
        </w:rPr>
        <w:t xml:space="preserve"> 20 21 50 39</w:t>
      </w:r>
    </w:p>
    <w:p w14:paraId="46D4EA01" w14:textId="77777777" w:rsidR="00FD02BF" w:rsidRPr="008E3242" w:rsidRDefault="00FD02BF" w:rsidP="00A726F1">
      <w:pPr>
        <w:jc w:val="both"/>
        <w:rPr>
          <w:b/>
          <w:sz w:val="28"/>
          <w:szCs w:val="28"/>
          <w:lang w:val="en-US"/>
        </w:rPr>
      </w:pPr>
    </w:p>
    <w:p w14:paraId="712203C6" w14:textId="77777777" w:rsidR="005A099A" w:rsidRPr="008E3242" w:rsidRDefault="00FD02BF" w:rsidP="00A726F1">
      <w:pPr>
        <w:jc w:val="both"/>
        <w:rPr>
          <w:b/>
          <w:sz w:val="28"/>
          <w:szCs w:val="28"/>
        </w:rPr>
      </w:pPr>
      <w:r w:rsidRPr="008E3242">
        <w:rPr>
          <w:b/>
          <w:sz w:val="28"/>
          <w:szCs w:val="28"/>
        </w:rPr>
        <w:t>EMAIL : www.emploijeunes.ci</w:t>
      </w:r>
    </w:p>
    <w:p w14:paraId="40F7B3D9" w14:textId="77777777" w:rsidR="005A099A" w:rsidRPr="008E3242" w:rsidRDefault="005A099A" w:rsidP="00A726F1">
      <w:pPr>
        <w:jc w:val="both"/>
        <w:rPr>
          <w:b/>
          <w:sz w:val="20"/>
          <w:szCs w:val="20"/>
        </w:rPr>
      </w:pPr>
    </w:p>
    <w:p w14:paraId="79BB5B7A" w14:textId="77777777" w:rsidR="00D00411" w:rsidRPr="008E3242" w:rsidRDefault="00D00411" w:rsidP="00A726F1">
      <w:pPr>
        <w:jc w:val="both"/>
        <w:rPr>
          <w:b/>
          <w:sz w:val="20"/>
          <w:szCs w:val="20"/>
        </w:rPr>
      </w:pPr>
    </w:p>
    <w:p w14:paraId="23B15ABF" w14:textId="77777777" w:rsidR="00D00411" w:rsidRPr="008E3242" w:rsidRDefault="00D00411" w:rsidP="00A726F1">
      <w:pPr>
        <w:jc w:val="both"/>
        <w:rPr>
          <w:b/>
          <w:sz w:val="20"/>
          <w:szCs w:val="20"/>
        </w:rPr>
      </w:pPr>
    </w:p>
    <w:p w14:paraId="65F31BF0" w14:textId="77777777" w:rsidR="00D00411" w:rsidRPr="008E3242" w:rsidRDefault="00D00411" w:rsidP="00A726F1">
      <w:pPr>
        <w:jc w:val="both"/>
        <w:rPr>
          <w:b/>
          <w:sz w:val="20"/>
          <w:szCs w:val="20"/>
        </w:rPr>
      </w:pPr>
    </w:p>
    <w:p w14:paraId="3A83BC20" w14:textId="77777777" w:rsidR="00D00411" w:rsidRPr="008E3242" w:rsidRDefault="00D00411" w:rsidP="00A726F1">
      <w:pPr>
        <w:jc w:val="both"/>
        <w:rPr>
          <w:b/>
          <w:sz w:val="20"/>
          <w:szCs w:val="20"/>
        </w:rPr>
      </w:pPr>
    </w:p>
    <w:p w14:paraId="6AD4EDB7" w14:textId="77777777" w:rsidR="00D00411" w:rsidRPr="008E3242" w:rsidRDefault="00D00411" w:rsidP="00A726F1">
      <w:pPr>
        <w:jc w:val="both"/>
        <w:rPr>
          <w:b/>
          <w:sz w:val="20"/>
          <w:szCs w:val="20"/>
        </w:rPr>
      </w:pPr>
    </w:p>
    <w:p w14:paraId="05B07A5F" w14:textId="77777777" w:rsidR="00D00411" w:rsidRPr="008E3242" w:rsidRDefault="00D00411" w:rsidP="00A726F1">
      <w:pPr>
        <w:jc w:val="both"/>
        <w:rPr>
          <w:b/>
          <w:sz w:val="20"/>
          <w:szCs w:val="20"/>
        </w:rPr>
      </w:pPr>
    </w:p>
    <w:p w14:paraId="5E534FC6" w14:textId="77777777" w:rsidR="00D00411" w:rsidRDefault="00D00411" w:rsidP="00A726F1">
      <w:pPr>
        <w:jc w:val="both"/>
        <w:rPr>
          <w:b/>
          <w:sz w:val="20"/>
          <w:szCs w:val="20"/>
        </w:rPr>
      </w:pPr>
    </w:p>
    <w:p w14:paraId="3D2840C9" w14:textId="77777777" w:rsidR="00A70683" w:rsidRDefault="00A70683" w:rsidP="00A726F1">
      <w:pPr>
        <w:jc w:val="both"/>
        <w:rPr>
          <w:b/>
          <w:sz w:val="20"/>
          <w:szCs w:val="20"/>
        </w:rPr>
      </w:pPr>
    </w:p>
    <w:p w14:paraId="4C4A4166" w14:textId="77777777" w:rsidR="00A70683" w:rsidRDefault="00A70683" w:rsidP="00A726F1">
      <w:pPr>
        <w:jc w:val="both"/>
        <w:rPr>
          <w:b/>
          <w:sz w:val="20"/>
          <w:szCs w:val="20"/>
        </w:rPr>
      </w:pPr>
    </w:p>
    <w:p w14:paraId="57BBD2D9" w14:textId="77777777" w:rsidR="00A70683" w:rsidRDefault="00A70683" w:rsidP="00A726F1">
      <w:pPr>
        <w:jc w:val="both"/>
        <w:rPr>
          <w:b/>
          <w:sz w:val="20"/>
          <w:szCs w:val="20"/>
        </w:rPr>
      </w:pPr>
    </w:p>
    <w:p w14:paraId="5B94C524" w14:textId="77777777" w:rsidR="00A70683" w:rsidRDefault="00A70683" w:rsidP="00A726F1">
      <w:pPr>
        <w:jc w:val="both"/>
        <w:rPr>
          <w:b/>
          <w:sz w:val="20"/>
          <w:szCs w:val="20"/>
        </w:rPr>
      </w:pPr>
    </w:p>
    <w:p w14:paraId="755BEF02" w14:textId="77777777" w:rsidR="00A70683" w:rsidRDefault="00A70683" w:rsidP="00A726F1">
      <w:pPr>
        <w:jc w:val="both"/>
        <w:rPr>
          <w:b/>
          <w:sz w:val="20"/>
          <w:szCs w:val="20"/>
        </w:rPr>
      </w:pPr>
    </w:p>
    <w:p w14:paraId="62ED265F" w14:textId="77777777" w:rsidR="00A70683" w:rsidRPr="008E3242" w:rsidRDefault="00A70683" w:rsidP="00A726F1">
      <w:pPr>
        <w:jc w:val="both"/>
        <w:rPr>
          <w:b/>
          <w:sz w:val="20"/>
          <w:szCs w:val="20"/>
        </w:rPr>
      </w:pPr>
    </w:p>
    <w:p w14:paraId="3EE5F416" w14:textId="77777777" w:rsidR="00D00411" w:rsidRPr="008E3242" w:rsidRDefault="00D00411" w:rsidP="00A726F1">
      <w:pPr>
        <w:jc w:val="both"/>
        <w:rPr>
          <w:b/>
          <w:sz w:val="20"/>
          <w:szCs w:val="20"/>
        </w:rPr>
      </w:pPr>
    </w:p>
    <w:p w14:paraId="16D1C736" w14:textId="77777777" w:rsidR="00D00411" w:rsidRPr="008E3242" w:rsidRDefault="00D00411" w:rsidP="00A726F1">
      <w:pPr>
        <w:jc w:val="both"/>
        <w:rPr>
          <w:b/>
          <w:sz w:val="20"/>
          <w:szCs w:val="20"/>
        </w:rPr>
      </w:pPr>
    </w:p>
    <w:p w14:paraId="08D42695" w14:textId="77777777" w:rsidR="00D00411" w:rsidRPr="008E3242" w:rsidRDefault="00D00411" w:rsidP="00A726F1">
      <w:pPr>
        <w:jc w:val="both"/>
        <w:rPr>
          <w:b/>
          <w:sz w:val="20"/>
          <w:szCs w:val="20"/>
        </w:rPr>
      </w:pPr>
    </w:p>
    <w:p w14:paraId="4DD8CBF0" w14:textId="77777777" w:rsidR="00D00411" w:rsidRPr="008E3242" w:rsidRDefault="00830D77" w:rsidP="00A726F1">
      <w:pPr>
        <w:jc w:val="both"/>
        <w:rPr>
          <w:b/>
          <w:sz w:val="20"/>
          <w:szCs w:val="20"/>
        </w:rPr>
      </w:pPr>
      <w:r>
        <w:rPr>
          <w:noProof/>
          <w:sz w:val="28"/>
          <w:szCs w:val="28"/>
        </w:rPr>
        <mc:AlternateContent>
          <mc:Choice Requires="wps">
            <w:drawing>
              <wp:anchor distT="0" distB="0" distL="114300" distR="114300" simplePos="0" relativeHeight="251665408" behindDoc="0" locked="0" layoutInCell="1" allowOverlap="1" wp14:anchorId="14D25848" wp14:editId="64918956">
                <wp:simplePos x="0" y="0"/>
                <wp:positionH relativeFrom="column">
                  <wp:posOffset>1097915</wp:posOffset>
                </wp:positionH>
                <wp:positionV relativeFrom="paragraph">
                  <wp:posOffset>60960</wp:posOffset>
                </wp:positionV>
                <wp:extent cx="3648075" cy="1019175"/>
                <wp:effectExtent l="12700" t="12700" r="22225" b="34925"/>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48075" cy="1019175"/>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3EFDC50E" w14:textId="77777777" w:rsidR="008E3242" w:rsidRDefault="008E3242"/>
                          <w:p w14:paraId="287D7D8F" w14:textId="77777777" w:rsidR="008E3242" w:rsidRPr="00E42971" w:rsidRDefault="008E3242" w:rsidP="00E42971">
                            <w:pPr>
                              <w:jc w:val="center"/>
                              <w:rPr>
                                <w:b/>
                                <w:sz w:val="36"/>
                                <w:szCs w:val="36"/>
                              </w:rPr>
                            </w:pPr>
                            <w:r w:rsidRPr="00E42971">
                              <w:rPr>
                                <w:b/>
                                <w:sz w:val="36"/>
                                <w:szCs w:val="36"/>
                              </w:rPr>
                              <w:t>SOMMAIRE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D25848" id="AutoShape 18" o:spid="_x0000_s1027" style="position:absolute;left:0;text-align:left;margin-left:86.45pt;margin-top:4.8pt;width:287.25pt;height:8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" fillcolor="#f79646 [3209]" strokecolor="#f2f2f2 [3041]" strokeweight="3pt">
                <v:shadow on="t" color="#974706 [1609]" opacity=".5" offset="1pt"/>
                <v:path arrowok="t"/>
                <v:textbox>
                  <w:txbxContent>
                    <w:p w14:paraId="3EFDC50E" w14:textId="77777777" w:rsidR="008E3242" w:rsidRDefault="008E3242"/>
                    <w:p w14:paraId="287D7D8F" w14:textId="77777777" w:rsidR="008E3242" w:rsidRPr="00E42971" w:rsidRDefault="008E3242" w:rsidP="00E42971">
                      <w:pPr>
                        <w:jc w:val="center"/>
                        <w:rPr>
                          <w:b/>
                          <w:sz w:val="36"/>
                          <w:szCs w:val="36"/>
                        </w:rPr>
                      </w:pPr>
                      <w:r w:rsidRPr="00E42971">
                        <w:rPr>
                          <w:b/>
                          <w:sz w:val="36"/>
                          <w:szCs w:val="36"/>
                        </w:rPr>
                        <w:t>SOMMAIRE</w:t>
                      </w:r>
                    </w:p>
                  </w:txbxContent>
                </v:textbox>
              </v:roundrect>
            </w:pict>
          </mc:Fallback>
        </mc:AlternateContent>
      </w:r>
    </w:p>
    <w:p w14:paraId="11149DAB" w14:textId="77777777" w:rsidR="00D00411" w:rsidRPr="008E3242" w:rsidRDefault="00D00411" w:rsidP="00A726F1">
      <w:pPr>
        <w:jc w:val="both"/>
        <w:rPr>
          <w:b/>
          <w:sz w:val="20"/>
          <w:szCs w:val="20"/>
        </w:rPr>
      </w:pPr>
    </w:p>
    <w:p w14:paraId="5EF156AD" w14:textId="77777777" w:rsidR="0093680F" w:rsidRPr="008E3242" w:rsidRDefault="0093680F" w:rsidP="00A726F1">
      <w:pPr>
        <w:jc w:val="both"/>
        <w:rPr>
          <w:b/>
          <w:sz w:val="20"/>
          <w:szCs w:val="20"/>
        </w:rPr>
      </w:pPr>
    </w:p>
    <w:p w14:paraId="6B971578" w14:textId="77777777" w:rsidR="0093680F" w:rsidRPr="008E3242" w:rsidRDefault="0093680F" w:rsidP="00A726F1">
      <w:pPr>
        <w:jc w:val="both"/>
        <w:rPr>
          <w:b/>
          <w:sz w:val="20"/>
          <w:szCs w:val="20"/>
        </w:rPr>
      </w:pPr>
    </w:p>
    <w:p w14:paraId="1E1F88A5" w14:textId="77777777" w:rsidR="0093680F" w:rsidRPr="008E3242" w:rsidRDefault="0093680F" w:rsidP="00A726F1">
      <w:pPr>
        <w:jc w:val="both"/>
        <w:rPr>
          <w:b/>
          <w:sz w:val="20"/>
          <w:szCs w:val="20"/>
        </w:rPr>
      </w:pPr>
    </w:p>
    <w:p w14:paraId="3AC9D2B8" w14:textId="77777777" w:rsidR="0093680F" w:rsidRPr="008E3242" w:rsidRDefault="0093680F" w:rsidP="00A726F1">
      <w:pPr>
        <w:jc w:val="both"/>
        <w:rPr>
          <w:b/>
          <w:sz w:val="20"/>
          <w:szCs w:val="20"/>
        </w:rPr>
      </w:pPr>
    </w:p>
    <w:p w14:paraId="6BA5C032" w14:textId="77777777" w:rsidR="00D00411" w:rsidRPr="008E3242" w:rsidRDefault="00D00411" w:rsidP="00A726F1">
      <w:pPr>
        <w:jc w:val="both"/>
        <w:rPr>
          <w:b/>
          <w:sz w:val="20"/>
          <w:szCs w:val="20"/>
        </w:rPr>
      </w:pPr>
    </w:p>
    <w:p w14:paraId="50CB38D2" w14:textId="77777777" w:rsidR="00D00411" w:rsidRPr="008E3242" w:rsidRDefault="00D00411" w:rsidP="00A726F1">
      <w:pPr>
        <w:jc w:val="both"/>
        <w:rPr>
          <w:b/>
          <w:sz w:val="20"/>
          <w:szCs w:val="20"/>
        </w:rPr>
      </w:pPr>
    </w:p>
    <w:p w14:paraId="1F4FB778" w14:textId="77777777" w:rsidR="00D00411" w:rsidRPr="008E3242" w:rsidRDefault="00D00411" w:rsidP="00A726F1">
      <w:pPr>
        <w:jc w:val="both"/>
        <w:rPr>
          <w:b/>
          <w:sz w:val="20"/>
          <w:szCs w:val="20"/>
        </w:rPr>
      </w:pPr>
    </w:p>
    <w:p w14:paraId="503E2EA4" w14:textId="77777777" w:rsidR="00D00411" w:rsidRPr="008E3242" w:rsidRDefault="00D00411" w:rsidP="00A726F1">
      <w:pPr>
        <w:jc w:val="both"/>
        <w:rPr>
          <w:b/>
          <w:sz w:val="20"/>
          <w:szCs w:val="20"/>
        </w:rPr>
      </w:pPr>
    </w:p>
    <w:p w14:paraId="7C901E52" w14:textId="77777777" w:rsidR="00886931" w:rsidRPr="008E3242" w:rsidRDefault="00886931" w:rsidP="00A726F1">
      <w:pPr>
        <w:pStyle w:val="Sansinterligne"/>
        <w:jc w:val="both"/>
        <w:rPr>
          <w:rFonts w:ascii="Times New Roman" w:hAnsi="Times New Roman" w:cs="Times New Roman"/>
          <w:sz w:val="28"/>
          <w:szCs w:val="28"/>
        </w:rPr>
      </w:pPr>
    </w:p>
    <w:p w14:paraId="3FE81A56" w14:textId="77777777" w:rsidR="00886931" w:rsidRPr="008E3242" w:rsidRDefault="00886931" w:rsidP="00A726F1">
      <w:pPr>
        <w:pStyle w:val="Sansinterligne"/>
        <w:jc w:val="both"/>
        <w:rPr>
          <w:rFonts w:ascii="Times New Roman" w:hAnsi="Times New Roman" w:cs="Times New Roman"/>
          <w:sz w:val="28"/>
          <w:szCs w:val="28"/>
        </w:rPr>
      </w:pPr>
    </w:p>
    <w:p w14:paraId="46473A78" w14:textId="77777777" w:rsidR="00900D1B" w:rsidRPr="008E3242" w:rsidRDefault="00900D1B" w:rsidP="00A726F1">
      <w:pPr>
        <w:pStyle w:val="Sansinterligne"/>
        <w:jc w:val="both"/>
        <w:rPr>
          <w:rFonts w:ascii="Times New Roman" w:hAnsi="Times New Roman" w:cs="Times New Roman"/>
          <w:sz w:val="28"/>
          <w:szCs w:val="28"/>
        </w:rPr>
      </w:pPr>
    </w:p>
    <w:p w14:paraId="359AF6A5" w14:textId="77777777" w:rsidR="00900D1B" w:rsidRPr="008E3242" w:rsidRDefault="006B60EC" w:rsidP="00A726F1">
      <w:pPr>
        <w:pStyle w:val="Sansinterligne"/>
        <w:jc w:val="both"/>
        <w:rPr>
          <w:rFonts w:ascii="Times New Roman" w:hAnsi="Times New Roman" w:cs="Times New Roman"/>
          <w:sz w:val="28"/>
          <w:szCs w:val="28"/>
        </w:rPr>
      </w:pPr>
      <w:r w:rsidRPr="008E3242">
        <w:rPr>
          <w:rFonts w:ascii="Times New Roman" w:hAnsi="Times New Roman" w:cs="Times New Roman"/>
          <w:sz w:val="28"/>
          <w:szCs w:val="28"/>
        </w:rPr>
        <w:t xml:space="preserve"> </w:t>
      </w:r>
      <w:r w:rsidR="008B7EB9" w:rsidRPr="008E3242">
        <w:rPr>
          <w:rFonts w:ascii="Times New Roman" w:hAnsi="Times New Roman" w:cs="Times New Roman"/>
          <w:b/>
          <w:sz w:val="28"/>
          <w:szCs w:val="28"/>
        </w:rPr>
        <w:t>INTRODUCTION</w:t>
      </w:r>
      <w:r w:rsidR="003A0CCB" w:rsidRPr="008E3242">
        <w:rPr>
          <w:rFonts w:ascii="Times New Roman" w:hAnsi="Times New Roman" w:cs="Times New Roman"/>
          <w:sz w:val="28"/>
          <w:szCs w:val="28"/>
        </w:rPr>
        <w:t>……</w:t>
      </w:r>
      <w:r w:rsidR="008B7EB9" w:rsidRPr="008E3242">
        <w:rPr>
          <w:rFonts w:ascii="Times New Roman" w:hAnsi="Times New Roman" w:cs="Times New Roman"/>
          <w:sz w:val="28"/>
          <w:szCs w:val="28"/>
        </w:rPr>
        <w:t>……………………</w:t>
      </w:r>
      <w:r w:rsidRPr="008E3242">
        <w:rPr>
          <w:rFonts w:ascii="Times New Roman" w:hAnsi="Times New Roman" w:cs="Times New Roman"/>
          <w:sz w:val="28"/>
          <w:szCs w:val="28"/>
        </w:rPr>
        <w:t>…</w:t>
      </w:r>
      <w:r w:rsidR="008E3242" w:rsidRPr="008E3242">
        <w:rPr>
          <w:rFonts w:ascii="Times New Roman" w:hAnsi="Times New Roman" w:cs="Times New Roman"/>
          <w:sz w:val="28"/>
          <w:szCs w:val="28"/>
        </w:rPr>
        <w:t>………………..……………….</w:t>
      </w:r>
      <w:r w:rsidR="009069A6" w:rsidRPr="008E3242">
        <w:rPr>
          <w:rFonts w:ascii="Times New Roman" w:hAnsi="Times New Roman" w:cs="Times New Roman"/>
          <w:sz w:val="28"/>
          <w:szCs w:val="28"/>
        </w:rPr>
        <w:t>P.4</w:t>
      </w:r>
    </w:p>
    <w:p w14:paraId="14F4E4BF" w14:textId="77777777" w:rsidR="003A0CCB" w:rsidRPr="008E3242" w:rsidRDefault="003A0CCB" w:rsidP="00A726F1">
      <w:pPr>
        <w:pStyle w:val="Sansinterligne"/>
        <w:jc w:val="both"/>
        <w:rPr>
          <w:rFonts w:ascii="Times New Roman" w:hAnsi="Times New Roman" w:cs="Times New Roman"/>
          <w:sz w:val="28"/>
          <w:szCs w:val="28"/>
        </w:rPr>
      </w:pPr>
    </w:p>
    <w:p w14:paraId="11F82DD5" w14:textId="77777777" w:rsidR="008B7EB9" w:rsidRPr="008E3242" w:rsidRDefault="008B7EB9" w:rsidP="00A726F1">
      <w:pPr>
        <w:pStyle w:val="Sansinterligne"/>
        <w:jc w:val="both"/>
        <w:rPr>
          <w:rFonts w:ascii="Times New Roman" w:hAnsi="Times New Roman" w:cs="Times New Roman"/>
          <w:sz w:val="28"/>
          <w:szCs w:val="28"/>
        </w:rPr>
      </w:pPr>
      <w:r w:rsidRPr="008E3242">
        <w:rPr>
          <w:rFonts w:ascii="Times New Roman" w:hAnsi="Times New Roman" w:cs="Times New Roman"/>
          <w:b/>
          <w:sz w:val="28"/>
          <w:szCs w:val="28"/>
        </w:rPr>
        <w:t>CHAPITRE I : GESTION ADM</w:t>
      </w:r>
      <w:r w:rsidR="009069A6" w:rsidRPr="008E3242">
        <w:rPr>
          <w:rFonts w:ascii="Times New Roman" w:hAnsi="Times New Roman" w:cs="Times New Roman"/>
          <w:b/>
          <w:sz w:val="28"/>
          <w:szCs w:val="28"/>
        </w:rPr>
        <w:t>INISTRATIVE DU PERSONNEL</w:t>
      </w:r>
      <w:r w:rsidR="009069A6" w:rsidRPr="008E3242">
        <w:rPr>
          <w:rFonts w:ascii="Times New Roman" w:hAnsi="Times New Roman" w:cs="Times New Roman"/>
          <w:sz w:val="28"/>
          <w:szCs w:val="28"/>
        </w:rPr>
        <w:t>……</w:t>
      </w:r>
      <w:r w:rsidR="008E3242">
        <w:rPr>
          <w:rFonts w:ascii="Times New Roman" w:hAnsi="Times New Roman" w:cs="Times New Roman"/>
          <w:sz w:val="28"/>
          <w:szCs w:val="28"/>
        </w:rPr>
        <w:t>…</w:t>
      </w:r>
      <w:r w:rsidR="009069A6" w:rsidRPr="008E3242">
        <w:rPr>
          <w:rFonts w:ascii="Times New Roman" w:hAnsi="Times New Roman" w:cs="Times New Roman"/>
          <w:sz w:val="28"/>
          <w:szCs w:val="28"/>
        </w:rPr>
        <w:t>.P.5</w:t>
      </w:r>
    </w:p>
    <w:p w14:paraId="790311ED" w14:textId="77777777" w:rsidR="003A0CCB" w:rsidRPr="008E3242" w:rsidRDefault="003A0CCB" w:rsidP="00A726F1">
      <w:pPr>
        <w:pStyle w:val="Sansinterligne"/>
        <w:jc w:val="both"/>
        <w:rPr>
          <w:rFonts w:ascii="Times New Roman" w:hAnsi="Times New Roman" w:cs="Times New Roman"/>
          <w:sz w:val="28"/>
          <w:szCs w:val="28"/>
        </w:rPr>
      </w:pPr>
    </w:p>
    <w:p w14:paraId="05D3B13B" w14:textId="77777777" w:rsidR="008B7EB9" w:rsidRPr="008E3242" w:rsidRDefault="008B7EB9" w:rsidP="00A726F1">
      <w:pPr>
        <w:pStyle w:val="Sansinterligne"/>
        <w:jc w:val="both"/>
        <w:rPr>
          <w:rFonts w:ascii="Times New Roman" w:hAnsi="Times New Roman" w:cs="Times New Roman"/>
          <w:sz w:val="28"/>
          <w:szCs w:val="28"/>
        </w:rPr>
      </w:pPr>
      <w:r w:rsidRPr="008E3242">
        <w:rPr>
          <w:rFonts w:ascii="Times New Roman" w:hAnsi="Times New Roman" w:cs="Times New Roman"/>
          <w:b/>
          <w:sz w:val="28"/>
          <w:szCs w:val="28"/>
        </w:rPr>
        <w:t>I-GESTION DES MOUV</w:t>
      </w:r>
      <w:r w:rsidR="009069A6" w:rsidRPr="008E3242">
        <w:rPr>
          <w:rFonts w:ascii="Times New Roman" w:hAnsi="Times New Roman" w:cs="Times New Roman"/>
          <w:b/>
          <w:sz w:val="28"/>
          <w:szCs w:val="28"/>
        </w:rPr>
        <w:t>EMENTS DU PERSONNEL</w:t>
      </w:r>
      <w:r w:rsidR="009069A6" w:rsidRPr="008E3242">
        <w:rPr>
          <w:rFonts w:ascii="Times New Roman" w:hAnsi="Times New Roman" w:cs="Times New Roman"/>
          <w:sz w:val="28"/>
          <w:szCs w:val="28"/>
        </w:rPr>
        <w:t>…………………...</w:t>
      </w:r>
      <w:r w:rsidR="008E3242" w:rsidRPr="008E3242">
        <w:rPr>
          <w:rFonts w:ascii="Times New Roman" w:hAnsi="Times New Roman" w:cs="Times New Roman"/>
          <w:sz w:val="28"/>
          <w:szCs w:val="28"/>
        </w:rPr>
        <w:t>....</w:t>
      </w:r>
      <w:r w:rsidR="009069A6" w:rsidRPr="008E3242">
        <w:rPr>
          <w:rFonts w:ascii="Times New Roman" w:hAnsi="Times New Roman" w:cs="Times New Roman"/>
          <w:sz w:val="28"/>
          <w:szCs w:val="28"/>
        </w:rPr>
        <w:t>P.5</w:t>
      </w:r>
    </w:p>
    <w:p w14:paraId="2542C8ED" w14:textId="77777777" w:rsidR="003A0CCB" w:rsidRPr="008E3242" w:rsidRDefault="003A0CCB" w:rsidP="00A726F1">
      <w:pPr>
        <w:pStyle w:val="Sansinterligne"/>
        <w:jc w:val="both"/>
        <w:rPr>
          <w:rFonts w:ascii="Times New Roman" w:hAnsi="Times New Roman" w:cs="Times New Roman"/>
          <w:sz w:val="28"/>
          <w:szCs w:val="28"/>
        </w:rPr>
      </w:pPr>
    </w:p>
    <w:p w14:paraId="0E22F12F" w14:textId="77777777" w:rsidR="008B7EB9" w:rsidRPr="008E3242" w:rsidRDefault="008B7EB9" w:rsidP="00A726F1">
      <w:pPr>
        <w:pStyle w:val="Sansinterligne"/>
        <w:jc w:val="both"/>
        <w:rPr>
          <w:rFonts w:ascii="Times New Roman" w:hAnsi="Times New Roman" w:cs="Times New Roman"/>
          <w:sz w:val="28"/>
          <w:szCs w:val="28"/>
        </w:rPr>
      </w:pPr>
      <w:r w:rsidRPr="008E3242">
        <w:rPr>
          <w:rFonts w:ascii="Times New Roman" w:hAnsi="Times New Roman" w:cs="Times New Roman"/>
          <w:b/>
          <w:sz w:val="28"/>
          <w:szCs w:val="28"/>
        </w:rPr>
        <w:t>II-GESTION DES DOC</w:t>
      </w:r>
      <w:r w:rsidR="009069A6" w:rsidRPr="008E3242">
        <w:rPr>
          <w:rFonts w:ascii="Times New Roman" w:hAnsi="Times New Roman" w:cs="Times New Roman"/>
          <w:b/>
          <w:sz w:val="28"/>
          <w:szCs w:val="28"/>
        </w:rPr>
        <w:t>UMENTS ADMINISTRATIFS</w:t>
      </w:r>
      <w:r w:rsidR="009069A6" w:rsidRPr="008E3242">
        <w:rPr>
          <w:rFonts w:ascii="Times New Roman" w:hAnsi="Times New Roman" w:cs="Times New Roman"/>
          <w:sz w:val="28"/>
          <w:szCs w:val="28"/>
        </w:rPr>
        <w:t>…………………</w:t>
      </w:r>
      <w:r w:rsidR="008E3242" w:rsidRPr="008E3242">
        <w:rPr>
          <w:rFonts w:ascii="Times New Roman" w:hAnsi="Times New Roman" w:cs="Times New Roman"/>
          <w:sz w:val="28"/>
          <w:szCs w:val="28"/>
        </w:rPr>
        <w:t>…</w:t>
      </w:r>
      <w:r w:rsidR="008E3242">
        <w:rPr>
          <w:rFonts w:ascii="Times New Roman" w:hAnsi="Times New Roman" w:cs="Times New Roman"/>
          <w:sz w:val="28"/>
          <w:szCs w:val="28"/>
        </w:rPr>
        <w:t>.</w:t>
      </w:r>
      <w:r w:rsidR="009069A6" w:rsidRPr="008E3242">
        <w:rPr>
          <w:rFonts w:ascii="Times New Roman" w:hAnsi="Times New Roman" w:cs="Times New Roman"/>
          <w:sz w:val="28"/>
          <w:szCs w:val="28"/>
        </w:rPr>
        <w:t>P.10</w:t>
      </w:r>
    </w:p>
    <w:p w14:paraId="6D8B5DAE" w14:textId="77777777" w:rsidR="003A0CCB" w:rsidRPr="008E3242" w:rsidRDefault="008E3242" w:rsidP="008E3242">
      <w:pPr>
        <w:pStyle w:val="Sansinterligne"/>
        <w:tabs>
          <w:tab w:val="left" w:pos="6330"/>
        </w:tabs>
        <w:jc w:val="both"/>
        <w:rPr>
          <w:rFonts w:ascii="Times New Roman" w:hAnsi="Times New Roman" w:cs="Times New Roman"/>
          <w:sz w:val="28"/>
          <w:szCs w:val="28"/>
        </w:rPr>
      </w:pPr>
      <w:r w:rsidRPr="008E3242">
        <w:rPr>
          <w:rFonts w:ascii="Times New Roman" w:hAnsi="Times New Roman" w:cs="Times New Roman"/>
          <w:sz w:val="28"/>
          <w:szCs w:val="28"/>
        </w:rPr>
        <w:tab/>
      </w:r>
    </w:p>
    <w:p w14:paraId="1695D29A" w14:textId="77777777" w:rsidR="008B7EB9" w:rsidRPr="008E3242" w:rsidRDefault="008B7EB9" w:rsidP="00A726F1">
      <w:pPr>
        <w:pStyle w:val="Sansinterligne"/>
        <w:jc w:val="both"/>
        <w:rPr>
          <w:rFonts w:ascii="Times New Roman" w:hAnsi="Times New Roman" w:cs="Times New Roman"/>
          <w:sz w:val="28"/>
          <w:szCs w:val="28"/>
        </w:rPr>
      </w:pPr>
      <w:r w:rsidRPr="008E3242">
        <w:rPr>
          <w:rFonts w:ascii="Times New Roman" w:hAnsi="Times New Roman" w:cs="Times New Roman"/>
          <w:b/>
          <w:sz w:val="28"/>
          <w:szCs w:val="28"/>
        </w:rPr>
        <w:t>CHAPITRE II : DEVELOPPEME</w:t>
      </w:r>
      <w:r w:rsidR="009069A6" w:rsidRPr="008E3242">
        <w:rPr>
          <w:rFonts w:ascii="Times New Roman" w:hAnsi="Times New Roman" w:cs="Times New Roman"/>
          <w:b/>
          <w:sz w:val="28"/>
          <w:szCs w:val="28"/>
        </w:rPr>
        <w:t>NT DES RESSOURCES HUMAINES</w:t>
      </w:r>
      <w:r w:rsidR="008E3242">
        <w:rPr>
          <w:rFonts w:ascii="Times New Roman" w:hAnsi="Times New Roman" w:cs="Times New Roman"/>
          <w:sz w:val="28"/>
          <w:szCs w:val="28"/>
        </w:rPr>
        <w:t>....</w:t>
      </w:r>
      <w:r w:rsidR="009069A6" w:rsidRPr="008E3242">
        <w:rPr>
          <w:rFonts w:ascii="Times New Roman" w:hAnsi="Times New Roman" w:cs="Times New Roman"/>
          <w:sz w:val="28"/>
          <w:szCs w:val="28"/>
        </w:rPr>
        <w:t>P13</w:t>
      </w:r>
    </w:p>
    <w:p w14:paraId="0CBD1120" w14:textId="77777777" w:rsidR="000C4537" w:rsidRPr="008E3242" w:rsidRDefault="000C4537" w:rsidP="00A726F1">
      <w:pPr>
        <w:pStyle w:val="Sansinterligne"/>
        <w:jc w:val="both"/>
        <w:rPr>
          <w:rFonts w:ascii="Times New Roman" w:hAnsi="Times New Roman" w:cs="Times New Roman"/>
          <w:sz w:val="28"/>
          <w:szCs w:val="28"/>
        </w:rPr>
      </w:pPr>
    </w:p>
    <w:p w14:paraId="4C46AE6C" w14:textId="77777777" w:rsidR="008B7EB9" w:rsidRPr="008E3242" w:rsidRDefault="008B7EB9" w:rsidP="00A726F1">
      <w:pPr>
        <w:pStyle w:val="Sansinterligne"/>
        <w:jc w:val="both"/>
        <w:rPr>
          <w:rFonts w:ascii="Times New Roman" w:hAnsi="Times New Roman" w:cs="Times New Roman"/>
          <w:sz w:val="28"/>
          <w:szCs w:val="28"/>
        </w:rPr>
      </w:pPr>
      <w:r w:rsidRPr="008E3242">
        <w:rPr>
          <w:rFonts w:ascii="Times New Roman" w:hAnsi="Times New Roman" w:cs="Times New Roman"/>
          <w:b/>
          <w:sz w:val="28"/>
          <w:szCs w:val="28"/>
        </w:rPr>
        <w:t xml:space="preserve">I-GESTION DES </w:t>
      </w:r>
      <w:r w:rsidR="009069A6" w:rsidRPr="008E3242">
        <w:rPr>
          <w:rFonts w:ascii="Times New Roman" w:hAnsi="Times New Roman" w:cs="Times New Roman"/>
          <w:b/>
          <w:sz w:val="28"/>
          <w:szCs w:val="28"/>
        </w:rPr>
        <w:t xml:space="preserve">RECRUTEMENTS, DES </w:t>
      </w:r>
      <w:r w:rsidRPr="008E3242">
        <w:rPr>
          <w:rFonts w:ascii="Times New Roman" w:hAnsi="Times New Roman" w:cs="Times New Roman"/>
          <w:b/>
          <w:sz w:val="28"/>
          <w:szCs w:val="28"/>
        </w:rPr>
        <w:t>EMPLOIS, DES COMPETENCES ET DES</w:t>
      </w:r>
      <w:r w:rsidR="009069A6" w:rsidRPr="008E3242">
        <w:rPr>
          <w:rFonts w:ascii="Times New Roman" w:hAnsi="Times New Roman" w:cs="Times New Roman"/>
          <w:b/>
          <w:sz w:val="28"/>
          <w:szCs w:val="28"/>
        </w:rPr>
        <w:t xml:space="preserve"> CARRIERES DU PERSONNEL</w:t>
      </w:r>
      <w:r w:rsidR="009069A6" w:rsidRPr="008E3242">
        <w:rPr>
          <w:rFonts w:ascii="Times New Roman" w:hAnsi="Times New Roman" w:cs="Times New Roman"/>
          <w:sz w:val="28"/>
          <w:szCs w:val="28"/>
        </w:rPr>
        <w:t>………………………………</w:t>
      </w:r>
      <w:r w:rsidR="008E3242">
        <w:rPr>
          <w:rFonts w:ascii="Times New Roman" w:hAnsi="Times New Roman" w:cs="Times New Roman"/>
          <w:sz w:val="28"/>
          <w:szCs w:val="28"/>
        </w:rPr>
        <w:t>……</w:t>
      </w:r>
      <w:r w:rsidR="00A70683">
        <w:rPr>
          <w:rFonts w:ascii="Times New Roman" w:hAnsi="Times New Roman" w:cs="Times New Roman"/>
          <w:sz w:val="28"/>
          <w:szCs w:val="28"/>
        </w:rPr>
        <w:t>…</w:t>
      </w:r>
      <w:r w:rsidR="009069A6" w:rsidRPr="008E3242">
        <w:rPr>
          <w:rFonts w:ascii="Times New Roman" w:hAnsi="Times New Roman" w:cs="Times New Roman"/>
          <w:sz w:val="28"/>
          <w:szCs w:val="28"/>
        </w:rPr>
        <w:t xml:space="preserve"> </w:t>
      </w:r>
      <w:r w:rsidR="00A70683">
        <w:rPr>
          <w:rFonts w:ascii="Times New Roman" w:hAnsi="Times New Roman" w:cs="Times New Roman"/>
          <w:sz w:val="28"/>
          <w:szCs w:val="28"/>
        </w:rPr>
        <w:t>.</w:t>
      </w:r>
      <w:r w:rsidR="009069A6" w:rsidRPr="008E3242">
        <w:rPr>
          <w:rFonts w:ascii="Times New Roman" w:hAnsi="Times New Roman" w:cs="Times New Roman"/>
          <w:sz w:val="28"/>
          <w:szCs w:val="28"/>
        </w:rPr>
        <w:t xml:space="preserve"> P13    </w:t>
      </w:r>
    </w:p>
    <w:p w14:paraId="4E9E4F1C" w14:textId="77777777" w:rsidR="003A0CCB" w:rsidRPr="008E3242" w:rsidRDefault="003A0CCB" w:rsidP="00A726F1">
      <w:pPr>
        <w:pStyle w:val="Sansinterligne"/>
        <w:jc w:val="both"/>
        <w:rPr>
          <w:rFonts w:ascii="Times New Roman" w:hAnsi="Times New Roman" w:cs="Times New Roman"/>
          <w:sz w:val="28"/>
          <w:szCs w:val="28"/>
        </w:rPr>
      </w:pPr>
    </w:p>
    <w:p w14:paraId="2A4DB1E6" w14:textId="77777777" w:rsidR="008B7EB9" w:rsidRPr="008E3242" w:rsidRDefault="008B7EB9" w:rsidP="00A726F1">
      <w:pPr>
        <w:pStyle w:val="Sansinterligne"/>
        <w:jc w:val="both"/>
        <w:rPr>
          <w:rFonts w:ascii="Times New Roman" w:hAnsi="Times New Roman" w:cs="Times New Roman"/>
          <w:sz w:val="28"/>
          <w:szCs w:val="28"/>
        </w:rPr>
      </w:pPr>
      <w:r w:rsidRPr="00A70683">
        <w:rPr>
          <w:rFonts w:ascii="Times New Roman" w:hAnsi="Times New Roman" w:cs="Times New Roman"/>
          <w:b/>
          <w:sz w:val="28"/>
          <w:szCs w:val="28"/>
        </w:rPr>
        <w:t>II-GESTION D</w:t>
      </w:r>
      <w:r w:rsidR="00F230B0" w:rsidRPr="00A70683">
        <w:rPr>
          <w:rFonts w:ascii="Times New Roman" w:hAnsi="Times New Roman" w:cs="Times New Roman"/>
          <w:b/>
          <w:sz w:val="28"/>
          <w:szCs w:val="28"/>
        </w:rPr>
        <w:t>ES FORMATIONS</w:t>
      </w:r>
      <w:r w:rsidR="00F230B0" w:rsidRPr="008E3242">
        <w:rPr>
          <w:rFonts w:ascii="Times New Roman" w:hAnsi="Times New Roman" w:cs="Times New Roman"/>
          <w:sz w:val="28"/>
          <w:szCs w:val="28"/>
        </w:rPr>
        <w:t>……………………………………</w:t>
      </w:r>
      <w:r w:rsidR="00A70683">
        <w:rPr>
          <w:rFonts w:ascii="Times New Roman" w:hAnsi="Times New Roman" w:cs="Times New Roman"/>
          <w:sz w:val="28"/>
          <w:szCs w:val="28"/>
        </w:rPr>
        <w:t>….</w:t>
      </w:r>
      <w:r w:rsidR="00F230B0" w:rsidRPr="008E3242">
        <w:rPr>
          <w:rFonts w:ascii="Times New Roman" w:hAnsi="Times New Roman" w:cs="Times New Roman"/>
          <w:sz w:val="28"/>
          <w:szCs w:val="28"/>
        </w:rPr>
        <w:t>…P.17</w:t>
      </w:r>
    </w:p>
    <w:p w14:paraId="01AE9E66" w14:textId="77777777" w:rsidR="003A0CCB" w:rsidRPr="008E3242" w:rsidRDefault="003A0CCB" w:rsidP="00A726F1">
      <w:pPr>
        <w:pStyle w:val="Sansinterligne"/>
        <w:jc w:val="both"/>
        <w:rPr>
          <w:rFonts w:ascii="Times New Roman" w:hAnsi="Times New Roman" w:cs="Times New Roman"/>
          <w:sz w:val="28"/>
          <w:szCs w:val="28"/>
        </w:rPr>
      </w:pPr>
    </w:p>
    <w:p w14:paraId="22FF5A5E" w14:textId="77777777" w:rsidR="008B7EB9" w:rsidRPr="008E3242" w:rsidRDefault="008B7EB9" w:rsidP="00A726F1">
      <w:pPr>
        <w:pStyle w:val="Sansinterligne"/>
        <w:jc w:val="both"/>
        <w:rPr>
          <w:rFonts w:ascii="Times New Roman" w:hAnsi="Times New Roman" w:cs="Times New Roman"/>
          <w:sz w:val="28"/>
          <w:szCs w:val="28"/>
        </w:rPr>
      </w:pPr>
      <w:r w:rsidRPr="00A70683">
        <w:rPr>
          <w:rFonts w:ascii="Times New Roman" w:hAnsi="Times New Roman" w:cs="Times New Roman"/>
          <w:b/>
          <w:sz w:val="28"/>
          <w:szCs w:val="28"/>
        </w:rPr>
        <w:t xml:space="preserve">CHAPITRE III : GESTION </w:t>
      </w:r>
      <w:r w:rsidR="00F230B0" w:rsidRPr="00A70683">
        <w:rPr>
          <w:rFonts w:ascii="Times New Roman" w:hAnsi="Times New Roman" w:cs="Times New Roman"/>
          <w:b/>
          <w:sz w:val="28"/>
          <w:szCs w:val="28"/>
        </w:rPr>
        <w:t>DES AFFAIRES SOCIALES</w:t>
      </w:r>
      <w:r w:rsidR="00F230B0" w:rsidRPr="008E3242">
        <w:rPr>
          <w:rFonts w:ascii="Times New Roman" w:hAnsi="Times New Roman" w:cs="Times New Roman"/>
          <w:sz w:val="28"/>
          <w:szCs w:val="28"/>
        </w:rPr>
        <w:t>………………P.21</w:t>
      </w:r>
    </w:p>
    <w:p w14:paraId="393A7B2D" w14:textId="77777777" w:rsidR="00645EB5" w:rsidRPr="008E3242" w:rsidRDefault="00645EB5" w:rsidP="00A726F1">
      <w:pPr>
        <w:pStyle w:val="Sansinterligne"/>
        <w:jc w:val="both"/>
        <w:rPr>
          <w:rFonts w:ascii="Times New Roman" w:hAnsi="Times New Roman" w:cs="Times New Roman"/>
          <w:sz w:val="28"/>
          <w:szCs w:val="28"/>
        </w:rPr>
      </w:pPr>
    </w:p>
    <w:p w14:paraId="13945294" w14:textId="77777777" w:rsidR="003A0CCB" w:rsidRPr="00A70683" w:rsidRDefault="008B7EB9" w:rsidP="00A726F1">
      <w:pPr>
        <w:pStyle w:val="Sansinterligne"/>
        <w:jc w:val="both"/>
        <w:rPr>
          <w:rFonts w:ascii="Times New Roman" w:hAnsi="Times New Roman" w:cs="Times New Roman"/>
          <w:b/>
          <w:sz w:val="28"/>
          <w:szCs w:val="28"/>
        </w:rPr>
      </w:pPr>
      <w:r w:rsidRPr="00A70683">
        <w:rPr>
          <w:rFonts w:ascii="Times New Roman" w:hAnsi="Times New Roman" w:cs="Times New Roman"/>
          <w:b/>
          <w:sz w:val="28"/>
          <w:szCs w:val="28"/>
        </w:rPr>
        <w:t>I-GESTION DES ACTIVITES RECREATIVES ET DES</w:t>
      </w:r>
    </w:p>
    <w:p w14:paraId="3C30BA74" w14:textId="77777777" w:rsidR="008B7EB9" w:rsidRPr="008E3242" w:rsidRDefault="008B7EB9" w:rsidP="00A726F1">
      <w:pPr>
        <w:pStyle w:val="Sansinterligne"/>
        <w:jc w:val="both"/>
        <w:rPr>
          <w:rFonts w:ascii="Times New Roman" w:hAnsi="Times New Roman" w:cs="Times New Roman"/>
          <w:sz w:val="28"/>
          <w:szCs w:val="28"/>
        </w:rPr>
      </w:pPr>
      <w:r w:rsidRPr="00A70683">
        <w:rPr>
          <w:rFonts w:ascii="Times New Roman" w:hAnsi="Times New Roman" w:cs="Times New Roman"/>
          <w:b/>
          <w:sz w:val="28"/>
          <w:szCs w:val="28"/>
        </w:rPr>
        <w:t>EVENEMEN</w:t>
      </w:r>
      <w:r w:rsidR="00F230B0" w:rsidRPr="00A70683">
        <w:rPr>
          <w:rFonts w:ascii="Times New Roman" w:hAnsi="Times New Roman" w:cs="Times New Roman"/>
          <w:b/>
          <w:sz w:val="28"/>
          <w:szCs w:val="28"/>
        </w:rPr>
        <w:t>TS SOCIAUX</w:t>
      </w:r>
      <w:r w:rsidR="00F230B0" w:rsidRPr="008E3242">
        <w:rPr>
          <w:rFonts w:ascii="Times New Roman" w:hAnsi="Times New Roman" w:cs="Times New Roman"/>
          <w:sz w:val="28"/>
          <w:szCs w:val="28"/>
        </w:rPr>
        <w:t>………………………………………………</w:t>
      </w:r>
      <w:r w:rsidR="00A70683">
        <w:rPr>
          <w:rFonts w:ascii="Times New Roman" w:hAnsi="Times New Roman" w:cs="Times New Roman"/>
          <w:sz w:val="28"/>
          <w:szCs w:val="28"/>
        </w:rPr>
        <w:t>…</w:t>
      </w:r>
      <w:r w:rsidR="00F230B0" w:rsidRPr="008E3242">
        <w:rPr>
          <w:rFonts w:ascii="Times New Roman" w:hAnsi="Times New Roman" w:cs="Times New Roman"/>
          <w:sz w:val="28"/>
          <w:szCs w:val="28"/>
        </w:rPr>
        <w:t>P.21</w:t>
      </w:r>
    </w:p>
    <w:p w14:paraId="346DC0F1" w14:textId="77777777" w:rsidR="003A0CCB" w:rsidRPr="008E3242" w:rsidRDefault="003A0CCB" w:rsidP="00A726F1">
      <w:pPr>
        <w:pStyle w:val="Sansinterligne"/>
        <w:jc w:val="both"/>
        <w:rPr>
          <w:rFonts w:ascii="Times New Roman" w:hAnsi="Times New Roman" w:cs="Times New Roman"/>
          <w:sz w:val="28"/>
          <w:szCs w:val="28"/>
        </w:rPr>
      </w:pPr>
    </w:p>
    <w:p w14:paraId="718FBE5B" w14:textId="77777777" w:rsidR="008B7EB9" w:rsidRPr="008E3242" w:rsidRDefault="00557B23" w:rsidP="00A726F1">
      <w:pPr>
        <w:pStyle w:val="Sansinterligne"/>
        <w:jc w:val="both"/>
        <w:rPr>
          <w:rFonts w:ascii="Times New Roman" w:hAnsi="Times New Roman" w:cs="Times New Roman"/>
          <w:sz w:val="28"/>
          <w:szCs w:val="28"/>
        </w:rPr>
      </w:pPr>
      <w:r w:rsidRPr="00A70683">
        <w:rPr>
          <w:rFonts w:ascii="Times New Roman" w:hAnsi="Times New Roman" w:cs="Times New Roman"/>
          <w:b/>
          <w:sz w:val="28"/>
          <w:szCs w:val="28"/>
        </w:rPr>
        <w:t>II-GESTION DES CAS MEDICA</w:t>
      </w:r>
      <w:r w:rsidR="00F230B0" w:rsidRPr="00A70683">
        <w:rPr>
          <w:rFonts w:ascii="Times New Roman" w:hAnsi="Times New Roman" w:cs="Times New Roman"/>
          <w:b/>
          <w:sz w:val="28"/>
          <w:szCs w:val="28"/>
        </w:rPr>
        <w:t>UX : INFIRMERIE/ASSURANCE</w:t>
      </w:r>
      <w:r w:rsidR="00F230B0" w:rsidRPr="008E3242">
        <w:rPr>
          <w:rFonts w:ascii="Times New Roman" w:hAnsi="Times New Roman" w:cs="Times New Roman"/>
          <w:sz w:val="28"/>
          <w:szCs w:val="28"/>
        </w:rPr>
        <w:t>…..P.23</w:t>
      </w:r>
    </w:p>
    <w:p w14:paraId="32869CF9" w14:textId="77777777" w:rsidR="003A0CCB" w:rsidRPr="008E3242" w:rsidRDefault="003A0CCB" w:rsidP="00A726F1">
      <w:pPr>
        <w:pStyle w:val="Sansinterligne"/>
        <w:jc w:val="both"/>
        <w:rPr>
          <w:rFonts w:ascii="Times New Roman" w:hAnsi="Times New Roman" w:cs="Times New Roman"/>
          <w:sz w:val="28"/>
          <w:szCs w:val="28"/>
        </w:rPr>
      </w:pPr>
    </w:p>
    <w:p w14:paraId="7140D64B" w14:textId="77777777" w:rsidR="003A0CCB" w:rsidRPr="008E3242" w:rsidRDefault="003A0CCB" w:rsidP="00A726F1">
      <w:pPr>
        <w:pStyle w:val="Sansinterligne"/>
        <w:jc w:val="both"/>
        <w:rPr>
          <w:rFonts w:ascii="Times New Roman" w:hAnsi="Times New Roman" w:cs="Times New Roman"/>
          <w:sz w:val="28"/>
          <w:szCs w:val="28"/>
        </w:rPr>
      </w:pPr>
      <w:r w:rsidRPr="00A70683">
        <w:rPr>
          <w:rFonts w:ascii="Times New Roman" w:hAnsi="Times New Roman" w:cs="Times New Roman"/>
          <w:b/>
          <w:sz w:val="28"/>
          <w:szCs w:val="28"/>
        </w:rPr>
        <w:t>III-GESTION DES RELAT</w:t>
      </w:r>
      <w:r w:rsidR="00F230B0" w:rsidRPr="00A70683">
        <w:rPr>
          <w:rFonts w:ascii="Times New Roman" w:hAnsi="Times New Roman" w:cs="Times New Roman"/>
          <w:b/>
          <w:sz w:val="28"/>
          <w:szCs w:val="28"/>
        </w:rPr>
        <w:t>IONS AVEC LA CNPS</w:t>
      </w:r>
      <w:r w:rsidR="00F230B0" w:rsidRPr="008E3242">
        <w:rPr>
          <w:rFonts w:ascii="Times New Roman" w:hAnsi="Times New Roman" w:cs="Times New Roman"/>
          <w:sz w:val="28"/>
          <w:szCs w:val="28"/>
        </w:rPr>
        <w:t>……………………...P.23</w:t>
      </w:r>
    </w:p>
    <w:p w14:paraId="5F69F348" w14:textId="77777777" w:rsidR="003A0CCB" w:rsidRPr="008E3242" w:rsidRDefault="003A0CCB" w:rsidP="00A726F1">
      <w:pPr>
        <w:pStyle w:val="Sansinterligne"/>
        <w:jc w:val="both"/>
        <w:rPr>
          <w:rFonts w:ascii="Times New Roman" w:hAnsi="Times New Roman" w:cs="Times New Roman"/>
          <w:sz w:val="28"/>
          <w:szCs w:val="28"/>
        </w:rPr>
      </w:pPr>
    </w:p>
    <w:p w14:paraId="7EA6EAB1" w14:textId="77777777" w:rsidR="003A0CCB" w:rsidRPr="008E3242" w:rsidRDefault="00A70683" w:rsidP="00A726F1">
      <w:pPr>
        <w:pStyle w:val="Sansinterligne"/>
        <w:jc w:val="both"/>
        <w:rPr>
          <w:rFonts w:ascii="Times New Roman" w:hAnsi="Times New Roman" w:cs="Times New Roman"/>
          <w:sz w:val="28"/>
          <w:szCs w:val="28"/>
        </w:rPr>
      </w:pPr>
      <w:r>
        <w:rPr>
          <w:rFonts w:ascii="Times New Roman" w:hAnsi="Times New Roman" w:cs="Times New Roman"/>
          <w:sz w:val="28"/>
          <w:szCs w:val="28"/>
        </w:rPr>
        <w:t xml:space="preserve"> </w:t>
      </w:r>
      <w:r w:rsidR="00F230B0" w:rsidRPr="00A70683">
        <w:rPr>
          <w:rFonts w:ascii="Times New Roman" w:hAnsi="Times New Roman" w:cs="Times New Roman"/>
          <w:b/>
          <w:sz w:val="28"/>
          <w:szCs w:val="28"/>
        </w:rPr>
        <w:t>CONCLUSION</w:t>
      </w:r>
      <w:r w:rsidR="00F230B0" w:rsidRPr="008E3242">
        <w:rPr>
          <w:rFonts w:ascii="Times New Roman" w:hAnsi="Times New Roman" w:cs="Times New Roman"/>
          <w:sz w:val="28"/>
          <w:szCs w:val="28"/>
        </w:rPr>
        <w:t>……………………………</w:t>
      </w:r>
      <w:r>
        <w:rPr>
          <w:rFonts w:ascii="Times New Roman" w:hAnsi="Times New Roman" w:cs="Times New Roman"/>
          <w:sz w:val="28"/>
          <w:szCs w:val="28"/>
        </w:rPr>
        <w:t>…………………………………</w:t>
      </w:r>
      <w:r w:rsidR="00F230B0" w:rsidRPr="008E3242">
        <w:rPr>
          <w:rFonts w:ascii="Times New Roman" w:hAnsi="Times New Roman" w:cs="Times New Roman"/>
          <w:sz w:val="28"/>
          <w:szCs w:val="28"/>
        </w:rPr>
        <w:t>..P.25</w:t>
      </w:r>
    </w:p>
    <w:p w14:paraId="64868AD3" w14:textId="77777777" w:rsidR="003A0CCB" w:rsidRPr="008E3242" w:rsidRDefault="003A0CCB" w:rsidP="00A726F1">
      <w:pPr>
        <w:pStyle w:val="Sansinterligne"/>
        <w:jc w:val="both"/>
        <w:rPr>
          <w:rFonts w:ascii="Times New Roman" w:hAnsi="Times New Roman" w:cs="Times New Roman"/>
          <w:sz w:val="28"/>
          <w:szCs w:val="28"/>
        </w:rPr>
      </w:pPr>
    </w:p>
    <w:p w14:paraId="1888AAAE" w14:textId="77777777" w:rsidR="003A0CCB" w:rsidRPr="008E3242" w:rsidRDefault="003A0CCB" w:rsidP="00A726F1">
      <w:pPr>
        <w:pStyle w:val="Sansinterligne"/>
        <w:jc w:val="both"/>
        <w:rPr>
          <w:rFonts w:ascii="Times New Roman" w:hAnsi="Times New Roman" w:cs="Times New Roman"/>
          <w:sz w:val="28"/>
          <w:szCs w:val="28"/>
        </w:rPr>
      </w:pPr>
      <w:r w:rsidRPr="00A70683">
        <w:rPr>
          <w:rFonts w:ascii="Times New Roman" w:hAnsi="Times New Roman" w:cs="Times New Roman"/>
          <w:b/>
          <w:sz w:val="28"/>
          <w:szCs w:val="28"/>
        </w:rPr>
        <w:t>ANNEX</w:t>
      </w:r>
      <w:r w:rsidR="00F230B0" w:rsidRPr="00A70683">
        <w:rPr>
          <w:rFonts w:ascii="Times New Roman" w:hAnsi="Times New Roman" w:cs="Times New Roman"/>
          <w:b/>
          <w:sz w:val="28"/>
          <w:szCs w:val="28"/>
        </w:rPr>
        <w:t>E</w:t>
      </w:r>
      <w:r w:rsidR="00F230B0" w:rsidRPr="008E3242">
        <w:rPr>
          <w:rFonts w:ascii="Times New Roman" w:hAnsi="Times New Roman" w:cs="Times New Roman"/>
          <w:sz w:val="28"/>
          <w:szCs w:val="28"/>
        </w:rPr>
        <w:t>…………………………………………………………………</w:t>
      </w:r>
      <w:r w:rsidR="00A70683">
        <w:rPr>
          <w:rFonts w:ascii="Times New Roman" w:hAnsi="Times New Roman" w:cs="Times New Roman"/>
          <w:sz w:val="28"/>
          <w:szCs w:val="28"/>
        </w:rPr>
        <w:t>…….</w:t>
      </w:r>
      <w:r w:rsidR="00F230B0" w:rsidRPr="008E3242">
        <w:rPr>
          <w:rFonts w:ascii="Times New Roman" w:hAnsi="Times New Roman" w:cs="Times New Roman"/>
          <w:sz w:val="28"/>
          <w:szCs w:val="28"/>
        </w:rPr>
        <w:t>P.26</w:t>
      </w:r>
    </w:p>
    <w:p w14:paraId="4E088983" w14:textId="77777777" w:rsidR="00900D1B" w:rsidRPr="008E3242" w:rsidRDefault="00900D1B" w:rsidP="00A726F1">
      <w:pPr>
        <w:pStyle w:val="Sansinterligne"/>
        <w:jc w:val="both"/>
        <w:rPr>
          <w:rFonts w:ascii="Times New Roman" w:hAnsi="Times New Roman" w:cs="Times New Roman"/>
          <w:sz w:val="28"/>
          <w:szCs w:val="28"/>
        </w:rPr>
      </w:pPr>
    </w:p>
    <w:p w14:paraId="38903830" w14:textId="77777777" w:rsidR="00F76F45" w:rsidRPr="008E3242" w:rsidRDefault="00F76F45" w:rsidP="00A726F1">
      <w:pPr>
        <w:pStyle w:val="Sansinterligne"/>
        <w:jc w:val="both"/>
        <w:rPr>
          <w:rFonts w:ascii="Times New Roman" w:hAnsi="Times New Roman" w:cs="Times New Roman"/>
          <w:sz w:val="28"/>
          <w:szCs w:val="28"/>
        </w:rPr>
      </w:pPr>
    </w:p>
    <w:p w14:paraId="0FC85BDD" w14:textId="77777777" w:rsidR="00F76F45" w:rsidRPr="008E3242" w:rsidRDefault="00F76F45" w:rsidP="00A726F1">
      <w:pPr>
        <w:pStyle w:val="Sansinterligne"/>
        <w:jc w:val="both"/>
        <w:rPr>
          <w:rFonts w:ascii="Times New Roman" w:hAnsi="Times New Roman" w:cs="Times New Roman"/>
          <w:sz w:val="28"/>
          <w:szCs w:val="28"/>
        </w:rPr>
      </w:pPr>
    </w:p>
    <w:p w14:paraId="1478D945" w14:textId="77777777" w:rsidR="00F76F45" w:rsidRPr="008E3242" w:rsidRDefault="00F76F45" w:rsidP="00A726F1">
      <w:pPr>
        <w:pStyle w:val="Sansinterligne"/>
        <w:jc w:val="both"/>
        <w:rPr>
          <w:rFonts w:ascii="Times New Roman" w:hAnsi="Times New Roman" w:cs="Times New Roman"/>
          <w:sz w:val="28"/>
          <w:szCs w:val="28"/>
        </w:rPr>
      </w:pPr>
    </w:p>
    <w:p w14:paraId="7B33F771" w14:textId="77777777" w:rsidR="00F76F45" w:rsidRPr="008E3242" w:rsidRDefault="00F76F45" w:rsidP="00A726F1">
      <w:pPr>
        <w:pStyle w:val="Sansinterligne"/>
        <w:jc w:val="both"/>
        <w:rPr>
          <w:rFonts w:ascii="Times New Roman" w:hAnsi="Times New Roman" w:cs="Times New Roman"/>
          <w:sz w:val="28"/>
          <w:szCs w:val="28"/>
        </w:rPr>
      </w:pPr>
    </w:p>
    <w:p w14:paraId="13A89FEB" w14:textId="77777777" w:rsidR="00886931" w:rsidRPr="008E3242" w:rsidRDefault="00886931" w:rsidP="00A726F1">
      <w:pPr>
        <w:pStyle w:val="Sansinterligne"/>
        <w:jc w:val="both"/>
        <w:rPr>
          <w:rFonts w:ascii="Times New Roman" w:hAnsi="Times New Roman" w:cs="Times New Roman"/>
          <w:sz w:val="28"/>
          <w:szCs w:val="28"/>
        </w:rPr>
      </w:pPr>
    </w:p>
    <w:p w14:paraId="470BA335" w14:textId="77777777" w:rsidR="00886931" w:rsidRPr="008E3242" w:rsidRDefault="00886931" w:rsidP="00A726F1">
      <w:pPr>
        <w:pStyle w:val="Sansinterligne"/>
        <w:tabs>
          <w:tab w:val="left" w:pos="2145"/>
        </w:tabs>
        <w:jc w:val="both"/>
        <w:rPr>
          <w:rFonts w:ascii="Times New Roman" w:hAnsi="Times New Roman" w:cs="Times New Roman"/>
          <w:sz w:val="28"/>
          <w:szCs w:val="28"/>
        </w:rPr>
      </w:pPr>
    </w:p>
    <w:p w14:paraId="248101DF" w14:textId="77777777" w:rsidR="006D51D7" w:rsidRPr="00A70683" w:rsidRDefault="006D51D7" w:rsidP="00A726F1">
      <w:pPr>
        <w:pStyle w:val="Titre1"/>
        <w:tabs>
          <w:tab w:val="center" w:pos="1139"/>
        </w:tabs>
        <w:ind w:left="-8" w:firstLine="0"/>
        <w:jc w:val="both"/>
        <w:rPr>
          <w:rFonts w:ascii="Times New Roman" w:hAnsi="Times New Roman" w:cs="Times New Roman"/>
          <w:sz w:val="26"/>
          <w:szCs w:val="26"/>
        </w:rPr>
      </w:pPr>
      <w:r w:rsidRPr="00A70683">
        <w:rPr>
          <w:rFonts w:ascii="Times New Roman" w:hAnsi="Times New Roman" w:cs="Times New Roman"/>
          <w:sz w:val="26"/>
          <w:szCs w:val="26"/>
        </w:rPr>
        <w:t xml:space="preserve">1 </w:t>
      </w:r>
      <w:r w:rsidRPr="00A70683">
        <w:rPr>
          <w:rFonts w:ascii="Times New Roman" w:hAnsi="Times New Roman" w:cs="Times New Roman"/>
          <w:sz w:val="26"/>
          <w:szCs w:val="26"/>
        </w:rPr>
        <w:tab/>
        <w:t xml:space="preserve">Introduction </w:t>
      </w:r>
    </w:p>
    <w:p w14:paraId="043184C8" w14:textId="77777777" w:rsidR="006D51D7" w:rsidRPr="008E3242" w:rsidRDefault="00830D77" w:rsidP="00A726F1">
      <w:pPr>
        <w:spacing w:after="245" w:line="259" w:lineRule="auto"/>
        <w:ind w:left="-22"/>
        <w:jc w:val="both"/>
      </w:pPr>
      <w:r>
        <w:rPr>
          <w:rFonts w:eastAsia="Calibri"/>
          <w:noProof/>
        </w:rPr>
        <mc:AlternateContent>
          <mc:Choice Requires="wpg">
            <w:drawing>
              <wp:inline distT="0" distB="0" distL="0" distR="0" wp14:anchorId="3E4E9783" wp14:editId="68174C50">
                <wp:extent cx="5888355" cy="6350"/>
                <wp:effectExtent l="0" t="0" r="0" b="0"/>
                <wp:docPr id="2" name="Group 526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8355" cy="6350"/>
                          <a:chOff x="0" y="0"/>
                          <a:chExt cx="58884" cy="60"/>
                        </a:xfrm>
                      </wpg:grpSpPr>
                      <wps:wsp>
                        <wps:cNvPr id="7" name="Shape 64928"/>
                        <wps:cNvSpPr>
                          <a:spLocks/>
                        </wps:cNvSpPr>
                        <wps:spPr bwMode="auto">
                          <a:xfrm>
                            <a:off x="0" y="0"/>
                            <a:ext cx="58884" cy="91"/>
                          </a:xfrm>
                          <a:custGeom>
                            <a:avLst/>
                            <a:gdLst>
                              <a:gd name="T0" fmla="*/ 0 w 5888482"/>
                              <a:gd name="T1" fmla="*/ 0 h 9144"/>
                              <a:gd name="T2" fmla="*/ 5888482 w 5888482"/>
                              <a:gd name="T3" fmla="*/ 0 h 9144"/>
                              <a:gd name="T4" fmla="*/ 5888482 w 5888482"/>
                              <a:gd name="T5" fmla="*/ 9144 h 9144"/>
                              <a:gd name="T6" fmla="*/ 0 w 5888482"/>
                              <a:gd name="T7" fmla="*/ 9144 h 9144"/>
                              <a:gd name="T8" fmla="*/ 0 w 5888482"/>
                              <a:gd name="T9" fmla="*/ 0 h 9144"/>
                              <a:gd name="T10" fmla="*/ 0 w 5888482"/>
                              <a:gd name="T11" fmla="*/ 0 h 9144"/>
                              <a:gd name="T12" fmla="*/ 5888482 w 5888482"/>
                              <a:gd name="T13" fmla="*/ 9144 h 9144"/>
                            </a:gdLst>
                            <a:ahLst/>
                            <a:cxnLst>
                              <a:cxn ang="0">
                                <a:pos x="T0" y="T1"/>
                              </a:cxn>
                              <a:cxn ang="0">
                                <a:pos x="T2" y="T3"/>
                              </a:cxn>
                              <a:cxn ang="0">
                                <a:pos x="T4" y="T5"/>
                              </a:cxn>
                              <a:cxn ang="0">
                                <a:pos x="T6" y="T7"/>
                              </a:cxn>
                              <a:cxn ang="0">
                                <a:pos x="T8" y="T9"/>
                              </a:cxn>
                            </a:cxnLst>
                            <a:rect l="T10" t="T11" r="T12" b="T13"/>
                            <a:pathLst>
                              <a:path w="5888482" h="9144">
                                <a:moveTo>
                                  <a:pt x="0" y="0"/>
                                </a:moveTo>
                                <a:lnTo>
                                  <a:pt x="5888482" y="0"/>
                                </a:lnTo>
                                <a:lnTo>
                                  <a:pt x="588848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086CFFD" id="Group 52665" o:spid="_x0000_s1026" style="width:463.65pt;height:.5pt;mso-position-horizontal-relative:char;mso-position-vertical-relative:line" coordsize="5888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">
                <v:shape id="Shape 64928" o:spid="_x0000_s1027" style="position:absolute;width:58884;height:91;visibility:visible;mso-wrap-style:square;v-text-anchor:top" coordsize="588848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" path="m,l5888482,r,9144l,9144,,e" fillcolor="black" stroked="f" strokeweight="0">
                  <v:stroke miterlimit="83231f" joinstyle="miter"/>
                  <v:path arrowok="t" o:connecttype="custom" o:connectlocs="0,0;58884,0;58884,91;0,91;0,0" o:connectangles="0,0,0,0,0" textboxrect="0,0,5888482,9144"/>
                </v:shape>
                <w10:anchorlock/>
              </v:group>
            </w:pict>
          </mc:Fallback>
        </mc:AlternateContent>
      </w:r>
    </w:p>
    <w:p w14:paraId="7ABFAC0B" w14:textId="77777777" w:rsidR="006D51D7" w:rsidRPr="008E3242" w:rsidRDefault="006D51D7" w:rsidP="00A726F1">
      <w:pPr>
        <w:pStyle w:val="Titre2"/>
        <w:tabs>
          <w:tab w:val="center" w:pos="1772"/>
          <w:tab w:val="center" w:pos="2720"/>
        </w:tabs>
        <w:spacing w:after="84"/>
        <w:ind w:left="0" w:firstLine="0"/>
        <w:jc w:val="both"/>
        <w:rPr>
          <w:rFonts w:ascii="Times New Roman" w:hAnsi="Times New Roman" w:cs="Times New Roman"/>
        </w:rPr>
      </w:pPr>
      <w:r w:rsidRPr="008E3242">
        <w:rPr>
          <w:rFonts w:ascii="Times New Roman" w:eastAsia="Calibri" w:hAnsi="Times New Roman" w:cs="Times New Roman"/>
          <w:b w:val="0"/>
          <w:sz w:val="22"/>
        </w:rPr>
        <w:tab/>
      </w:r>
      <w:r w:rsidRPr="008E3242">
        <w:rPr>
          <w:rFonts w:ascii="Times New Roman" w:hAnsi="Times New Roman" w:cs="Times New Roman"/>
          <w:i/>
        </w:rPr>
        <w:t xml:space="preserve">1.1 </w:t>
      </w:r>
      <w:r w:rsidRPr="00A70683">
        <w:rPr>
          <w:rFonts w:ascii="Times New Roman" w:hAnsi="Times New Roman" w:cs="Times New Roman"/>
          <w:i/>
          <w:sz w:val="22"/>
        </w:rPr>
        <w:tab/>
        <w:t>Préambule</w:t>
      </w:r>
      <w:r w:rsidRPr="008E3242">
        <w:rPr>
          <w:rFonts w:ascii="Times New Roman" w:hAnsi="Times New Roman" w:cs="Times New Roman"/>
          <w:i/>
        </w:rPr>
        <w:t xml:space="preserve"> </w:t>
      </w:r>
    </w:p>
    <w:p w14:paraId="26381576" w14:textId="77777777" w:rsidR="00963E14" w:rsidRPr="008E3242" w:rsidRDefault="00963E14" w:rsidP="00A726F1">
      <w:pPr>
        <w:spacing w:after="201"/>
        <w:ind w:left="12" w:right="1188"/>
        <w:jc w:val="both"/>
      </w:pPr>
      <w:r w:rsidRPr="008E3242">
        <w:t xml:space="preserve">Le présent cahier des charges est  le document de référence de l’appel  d'offres pour l’acquisition et l’implémentation d’un système d’information de gestion des ressources humaines (SIRH) pour l’Agence Emploi Jeunes. </w:t>
      </w:r>
    </w:p>
    <w:p w14:paraId="509C2642" w14:textId="77777777" w:rsidR="006D51D7" w:rsidRPr="008E3242" w:rsidRDefault="00963E14" w:rsidP="00A726F1">
      <w:pPr>
        <w:spacing w:after="201"/>
        <w:ind w:left="12" w:right="1188"/>
        <w:jc w:val="both"/>
      </w:pPr>
      <w:r w:rsidRPr="008E3242">
        <w:t xml:space="preserve">Il renseigne sur le contexte et les objectifs du projet ainsi que sur l’organisation de l’Agence Emploi Jeunes. Il contient toutes les spécifications fonctionnelles et techniques auxquelles toutes les propositions de solutions devront se conformer. </w:t>
      </w:r>
      <w:r w:rsidR="006D51D7" w:rsidRPr="008E3242">
        <w:t xml:space="preserve">Ce document, ainsi que toutes les pièces qui le composent, reste strictement confidentiel. Pour toutes questions relatives au cahier des charges, merci de transmettre vos questions uniquement par mail aux contacts mentionnés ci-dessus. L’ensemble des questions/réponses sera diffusé par écrit aux Prestataires/Editeurs retenus pour la consultation. </w:t>
      </w:r>
    </w:p>
    <w:p w14:paraId="11749C61" w14:textId="77777777" w:rsidR="006D51D7" w:rsidRPr="008E3242" w:rsidRDefault="006D51D7" w:rsidP="00A726F1">
      <w:pPr>
        <w:pStyle w:val="Titre2"/>
        <w:tabs>
          <w:tab w:val="center" w:pos="1772"/>
          <w:tab w:val="center" w:pos="2754"/>
        </w:tabs>
        <w:spacing w:after="84"/>
        <w:ind w:left="0" w:firstLine="0"/>
        <w:jc w:val="both"/>
        <w:rPr>
          <w:rFonts w:ascii="Times New Roman" w:hAnsi="Times New Roman" w:cs="Times New Roman"/>
        </w:rPr>
      </w:pPr>
      <w:r w:rsidRPr="008E3242">
        <w:rPr>
          <w:rFonts w:ascii="Times New Roman" w:eastAsia="Calibri" w:hAnsi="Times New Roman" w:cs="Times New Roman"/>
          <w:b w:val="0"/>
          <w:sz w:val="22"/>
        </w:rPr>
        <w:tab/>
      </w:r>
      <w:r w:rsidRPr="008E3242">
        <w:rPr>
          <w:rFonts w:ascii="Times New Roman" w:hAnsi="Times New Roman" w:cs="Times New Roman"/>
          <w:i/>
        </w:rPr>
        <w:t xml:space="preserve">1.2 </w:t>
      </w:r>
      <w:r w:rsidRPr="008E3242">
        <w:rPr>
          <w:rFonts w:ascii="Times New Roman" w:hAnsi="Times New Roman" w:cs="Times New Roman"/>
          <w:i/>
        </w:rPr>
        <w:tab/>
      </w:r>
      <w:r w:rsidRPr="00A70683">
        <w:rPr>
          <w:rFonts w:ascii="Times New Roman" w:hAnsi="Times New Roman" w:cs="Times New Roman"/>
          <w:i/>
          <w:sz w:val="22"/>
        </w:rPr>
        <w:t xml:space="preserve">Généralités </w:t>
      </w:r>
    </w:p>
    <w:p w14:paraId="419FE604" w14:textId="77777777" w:rsidR="006D51D7" w:rsidRPr="008E3242" w:rsidRDefault="006D51D7" w:rsidP="00A726F1">
      <w:pPr>
        <w:ind w:left="12" w:right="1188"/>
        <w:jc w:val="both"/>
      </w:pPr>
      <w:r w:rsidRPr="008E3242">
        <w:t xml:space="preserve">Le présent document a pour objet de décrire la prestation attendue pour la mise en place du projet suivant : </w:t>
      </w:r>
    </w:p>
    <w:p w14:paraId="2E480ACF" w14:textId="77777777" w:rsidR="006D51D7" w:rsidRPr="008E3242" w:rsidRDefault="006D51D7" w:rsidP="00A726F1">
      <w:pPr>
        <w:ind w:left="725" w:right="1188"/>
        <w:jc w:val="both"/>
      </w:pPr>
      <w:r w:rsidRPr="008E3242">
        <w:t xml:space="preserve">« Mise en place d’un système d’information des ressources humaine ». </w:t>
      </w:r>
    </w:p>
    <w:p w14:paraId="1CD37B7F" w14:textId="77777777" w:rsidR="006D51D7" w:rsidRPr="008E3242" w:rsidRDefault="006D51D7" w:rsidP="00A726F1">
      <w:pPr>
        <w:ind w:left="12" w:right="1188"/>
        <w:jc w:val="both"/>
      </w:pPr>
      <w:r w:rsidRPr="008E3242">
        <w:t xml:space="preserve">La prestation envisagée sera conclue entre : </w:t>
      </w:r>
    </w:p>
    <w:p w14:paraId="783577DF" w14:textId="77777777" w:rsidR="006D51D7" w:rsidRPr="008E3242" w:rsidRDefault="006D51D7" w:rsidP="00A726F1">
      <w:pPr>
        <w:ind w:left="12" w:right="1188"/>
        <w:jc w:val="both"/>
      </w:pPr>
      <w:r w:rsidRPr="008E3242">
        <w:t xml:space="preserve">Agence Emploi Jeunes représenté par l’entité émettrice de la consultation, et nommée « Client » dans la suite du document, </w:t>
      </w:r>
    </w:p>
    <w:p w14:paraId="3644A3D1" w14:textId="77777777" w:rsidR="006D51D7" w:rsidRPr="008E3242" w:rsidRDefault="006D51D7" w:rsidP="00A726F1">
      <w:pPr>
        <w:spacing w:after="201"/>
        <w:ind w:left="12" w:right="1188"/>
        <w:jc w:val="both"/>
      </w:pPr>
      <w:r w:rsidRPr="008E3242">
        <w:t xml:space="preserve">Le maître d’œuvre représenté par l’éditeur et/ou le prestataire, et nommé « Prestataire » dans la suite du document. </w:t>
      </w:r>
    </w:p>
    <w:p w14:paraId="024D61DF" w14:textId="77777777" w:rsidR="006D51D7" w:rsidRPr="008E3242" w:rsidRDefault="006D51D7" w:rsidP="00A726F1">
      <w:pPr>
        <w:pStyle w:val="Titre2"/>
        <w:tabs>
          <w:tab w:val="center" w:pos="1772"/>
          <w:tab w:val="center" w:pos="2703"/>
        </w:tabs>
        <w:spacing w:after="84"/>
        <w:ind w:left="0" w:firstLine="0"/>
        <w:jc w:val="both"/>
        <w:rPr>
          <w:rFonts w:ascii="Times New Roman" w:hAnsi="Times New Roman" w:cs="Times New Roman"/>
        </w:rPr>
      </w:pPr>
      <w:r w:rsidRPr="008E3242">
        <w:rPr>
          <w:rFonts w:ascii="Times New Roman" w:hAnsi="Times New Roman" w:cs="Times New Roman"/>
          <w:i/>
        </w:rPr>
        <w:t xml:space="preserve"> </w:t>
      </w:r>
    </w:p>
    <w:p w14:paraId="6DB04C6D" w14:textId="77777777" w:rsidR="006D51D7" w:rsidRPr="008E3242" w:rsidRDefault="006D51D7" w:rsidP="00A726F1">
      <w:pPr>
        <w:pStyle w:val="Titre2"/>
        <w:tabs>
          <w:tab w:val="center" w:pos="1772"/>
          <w:tab w:val="center" w:pos="4048"/>
        </w:tabs>
        <w:spacing w:after="84"/>
        <w:ind w:left="0" w:firstLine="0"/>
        <w:jc w:val="both"/>
        <w:rPr>
          <w:rFonts w:ascii="Times New Roman" w:hAnsi="Times New Roman" w:cs="Times New Roman"/>
          <w:i/>
        </w:rPr>
      </w:pPr>
      <w:r w:rsidRPr="008E3242">
        <w:rPr>
          <w:rFonts w:ascii="Times New Roman" w:eastAsia="Calibri" w:hAnsi="Times New Roman" w:cs="Times New Roman"/>
          <w:b w:val="0"/>
          <w:sz w:val="22"/>
        </w:rPr>
        <w:tab/>
      </w:r>
      <w:r w:rsidRPr="008E3242">
        <w:rPr>
          <w:rFonts w:ascii="Times New Roman" w:hAnsi="Times New Roman" w:cs="Times New Roman"/>
          <w:i/>
        </w:rPr>
        <w:t xml:space="preserve">1.3 </w:t>
      </w:r>
      <w:r w:rsidRPr="008E3242">
        <w:rPr>
          <w:rFonts w:ascii="Times New Roman" w:hAnsi="Times New Roman" w:cs="Times New Roman"/>
          <w:i/>
        </w:rPr>
        <w:tab/>
      </w:r>
      <w:r w:rsidRPr="00A70683">
        <w:rPr>
          <w:rFonts w:ascii="Times New Roman" w:hAnsi="Times New Roman" w:cs="Times New Roman"/>
          <w:i/>
          <w:sz w:val="22"/>
        </w:rPr>
        <w:t>Présentation de l’Agence Emploi Jeunes</w:t>
      </w:r>
    </w:p>
    <w:p w14:paraId="1F70D615" w14:textId="77777777" w:rsidR="003A5CAB" w:rsidRPr="008E3242" w:rsidRDefault="003A5CAB" w:rsidP="00A726F1">
      <w:pPr>
        <w:jc w:val="both"/>
      </w:pPr>
    </w:p>
    <w:p w14:paraId="46D19DFF" w14:textId="77777777" w:rsidR="003A5CAB" w:rsidRPr="008E3242" w:rsidRDefault="003A5CAB" w:rsidP="00A726F1">
      <w:pPr>
        <w:jc w:val="both"/>
      </w:pPr>
      <w:r w:rsidRPr="008E3242">
        <w:t xml:space="preserve">Cette partie doit décrire l’Agence  Emploi Jeunes, présenté l’organigramme de l’AEJ et de la DMG </w:t>
      </w:r>
    </w:p>
    <w:p w14:paraId="72A72C94" w14:textId="77777777" w:rsidR="003A5CAB" w:rsidRPr="008E3242" w:rsidRDefault="003A5CAB" w:rsidP="00A726F1">
      <w:pPr>
        <w:jc w:val="both"/>
      </w:pPr>
    </w:p>
    <w:p w14:paraId="12662E04" w14:textId="77777777" w:rsidR="003A5CAB" w:rsidRPr="008E3242" w:rsidRDefault="003A5CAB" w:rsidP="00A726F1">
      <w:pPr>
        <w:jc w:val="both"/>
      </w:pPr>
    </w:p>
    <w:p w14:paraId="750019DB" w14:textId="77777777" w:rsidR="006D51D7" w:rsidRPr="008E3242" w:rsidRDefault="006D51D7" w:rsidP="00A70683">
      <w:pPr>
        <w:spacing w:after="291" w:line="265" w:lineRule="auto"/>
        <w:ind w:left="10" w:right="1191"/>
        <w:jc w:val="both"/>
      </w:pPr>
      <w:r w:rsidRPr="008E3242">
        <w:rPr>
          <w:u w:val="single" w:color="000000"/>
        </w:rPr>
        <w:t>Organigramme des RH :</w:t>
      </w:r>
      <w:r w:rsidRPr="008E3242">
        <w:t xml:space="preserve"> </w:t>
      </w:r>
    </w:p>
    <w:p w14:paraId="1FECCE90" w14:textId="77777777" w:rsidR="006D51D7" w:rsidRPr="008E3242" w:rsidRDefault="006D51D7" w:rsidP="00A726F1">
      <w:pPr>
        <w:spacing w:after="201"/>
        <w:ind w:left="12" w:right="1188"/>
        <w:jc w:val="both"/>
      </w:pPr>
      <w:r w:rsidRPr="008E3242">
        <w:t xml:space="preserve">La direction des ressources humaines d’Atlantique Habitations assure au nom et pour le compte de la MFLA sa gestion des ressources humaines. </w:t>
      </w:r>
    </w:p>
    <w:p w14:paraId="5ABD2248" w14:textId="77777777" w:rsidR="006D51D7" w:rsidRPr="008E3242" w:rsidRDefault="006D51D7" w:rsidP="00A726F1">
      <w:pPr>
        <w:pStyle w:val="Titre2"/>
        <w:tabs>
          <w:tab w:val="center" w:pos="1772"/>
          <w:tab w:val="center" w:pos="2809"/>
        </w:tabs>
        <w:spacing w:after="120"/>
        <w:ind w:left="0" w:firstLine="0"/>
        <w:jc w:val="both"/>
        <w:rPr>
          <w:rFonts w:ascii="Times New Roman" w:hAnsi="Times New Roman" w:cs="Times New Roman"/>
        </w:rPr>
      </w:pPr>
      <w:r w:rsidRPr="008E3242">
        <w:rPr>
          <w:rFonts w:ascii="Times New Roman" w:eastAsia="Calibri" w:hAnsi="Times New Roman" w:cs="Times New Roman"/>
          <w:b w:val="0"/>
          <w:sz w:val="22"/>
        </w:rPr>
        <w:tab/>
      </w:r>
      <w:r w:rsidR="00A70683">
        <w:rPr>
          <w:rFonts w:ascii="Times New Roman" w:hAnsi="Times New Roman" w:cs="Times New Roman"/>
          <w:i/>
        </w:rPr>
        <w:t>1.4</w:t>
      </w:r>
      <w:r w:rsidRPr="008E3242">
        <w:rPr>
          <w:rFonts w:ascii="Times New Roman" w:hAnsi="Times New Roman" w:cs="Times New Roman"/>
          <w:i/>
        </w:rPr>
        <w:t xml:space="preserve"> </w:t>
      </w:r>
      <w:r w:rsidRPr="008E3242">
        <w:rPr>
          <w:rFonts w:ascii="Times New Roman" w:hAnsi="Times New Roman" w:cs="Times New Roman"/>
          <w:i/>
        </w:rPr>
        <w:tab/>
        <w:t xml:space="preserve">Chiffres clés </w:t>
      </w:r>
    </w:p>
    <w:p w14:paraId="24D9184C" w14:textId="77777777" w:rsidR="006D51D7" w:rsidRPr="008E3242" w:rsidRDefault="003A5CAB" w:rsidP="00A726F1">
      <w:pPr>
        <w:numPr>
          <w:ilvl w:val="0"/>
          <w:numId w:val="39"/>
        </w:numPr>
        <w:spacing w:after="8" w:line="263" w:lineRule="auto"/>
        <w:ind w:right="1188" w:hanging="360"/>
        <w:jc w:val="both"/>
        <w:rPr>
          <w:highlight w:val="yellow"/>
        </w:rPr>
      </w:pPr>
      <w:r w:rsidRPr="008E3242">
        <w:rPr>
          <w:highlight w:val="yellow"/>
        </w:rPr>
        <w:t>Nombre de salariés</w:t>
      </w:r>
      <w:r w:rsidR="006D51D7" w:rsidRPr="008E3242">
        <w:rPr>
          <w:highlight w:val="yellow"/>
        </w:rPr>
        <w:t xml:space="preserve">. </w:t>
      </w:r>
    </w:p>
    <w:p w14:paraId="3785E3EB" w14:textId="77777777" w:rsidR="003A5CAB" w:rsidRPr="008E3242" w:rsidRDefault="003A5CAB" w:rsidP="00A726F1">
      <w:pPr>
        <w:numPr>
          <w:ilvl w:val="0"/>
          <w:numId w:val="39"/>
        </w:numPr>
        <w:spacing w:after="8" w:line="263" w:lineRule="auto"/>
        <w:ind w:right="1188" w:hanging="360"/>
        <w:jc w:val="both"/>
        <w:rPr>
          <w:highlight w:val="yellow"/>
        </w:rPr>
      </w:pPr>
      <w:r w:rsidRPr="008E3242">
        <w:rPr>
          <w:highlight w:val="yellow"/>
        </w:rPr>
        <w:t>Nombre de stagiaire reçus en moyenne par année</w:t>
      </w:r>
    </w:p>
    <w:p w14:paraId="26856CB7" w14:textId="77777777" w:rsidR="003A5CAB" w:rsidRPr="008E3242" w:rsidRDefault="003A5CAB" w:rsidP="00A726F1">
      <w:pPr>
        <w:numPr>
          <w:ilvl w:val="0"/>
          <w:numId w:val="39"/>
        </w:numPr>
        <w:spacing w:after="8" w:line="263" w:lineRule="auto"/>
        <w:ind w:right="1188" w:hanging="360"/>
        <w:jc w:val="both"/>
        <w:rPr>
          <w:highlight w:val="yellow"/>
        </w:rPr>
      </w:pPr>
      <w:r w:rsidRPr="008E3242">
        <w:rPr>
          <w:highlight w:val="yellow"/>
        </w:rPr>
        <w:t>Nombre d’agence régionale</w:t>
      </w:r>
    </w:p>
    <w:p w14:paraId="67A860C0" w14:textId="77777777" w:rsidR="003A5CAB" w:rsidRPr="008E3242" w:rsidRDefault="003A5CAB" w:rsidP="00A726F1">
      <w:pPr>
        <w:numPr>
          <w:ilvl w:val="0"/>
          <w:numId w:val="39"/>
        </w:numPr>
        <w:spacing w:after="8" w:line="263" w:lineRule="auto"/>
        <w:ind w:right="1188" w:hanging="360"/>
        <w:jc w:val="both"/>
        <w:rPr>
          <w:highlight w:val="yellow"/>
        </w:rPr>
      </w:pPr>
      <w:r w:rsidRPr="008E3242">
        <w:rPr>
          <w:highlight w:val="yellow"/>
        </w:rPr>
        <w:t>Le nombre de personne en moyenne dans les agences</w:t>
      </w:r>
    </w:p>
    <w:p w14:paraId="41948F66" w14:textId="77777777" w:rsidR="003A5CAB" w:rsidRPr="008E3242" w:rsidRDefault="003A5CAB" w:rsidP="00A726F1">
      <w:pPr>
        <w:numPr>
          <w:ilvl w:val="0"/>
          <w:numId w:val="39"/>
        </w:numPr>
        <w:spacing w:after="8" w:line="263" w:lineRule="auto"/>
        <w:ind w:right="1188" w:hanging="360"/>
        <w:jc w:val="both"/>
        <w:rPr>
          <w:highlight w:val="yellow"/>
        </w:rPr>
      </w:pPr>
      <w:r w:rsidRPr="008E3242">
        <w:rPr>
          <w:highlight w:val="yellow"/>
        </w:rPr>
        <w:lastRenderedPageBreak/>
        <w:t>Le nombre de stagiaire prévu en moyenne par agence</w:t>
      </w:r>
    </w:p>
    <w:p w14:paraId="7B4E1A3C" w14:textId="77777777" w:rsidR="003A5CAB" w:rsidRPr="008E3242" w:rsidRDefault="003A5CAB" w:rsidP="00A726F1">
      <w:pPr>
        <w:numPr>
          <w:ilvl w:val="0"/>
          <w:numId w:val="39"/>
        </w:numPr>
        <w:spacing w:after="8" w:line="263" w:lineRule="auto"/>
        <w:ind w:right="1188" w:hanging="360"/>
        <w:jc w:val="both"/>
        <w:rPr>
          <w:highlight w:val="yellow"/>
        </w:rPr>
      </w:pPr>
      <w:r w:rsidRPr="008E3242">
        <w:rPr>
          <w:highlight w:val="yellow"/>
        </w:rPr>
        <w:t>etc</w:t>
      </w:r>
    </w:p>
    <w:p w14:paraId="7E517C5C" w14:textId="77777777" w:rsidR="006D51D7" w:rsidRPr="008E3242" w:rsidRDefault="006D51D7" w:rsidP="00A726F1">
      <w:pPr>
        <w:spacing w:line="259" w:lineRule="auto"/>
        <w:ind w:left="7"/>
        <w:jc w:val="both"/>
      </w:pPr>
    </w:p>
    <w:p w14:paraId="171CCC56" w14:textId="77777777" w:rsidR="006D51D7" w:rsidRPr="008E3242" w:rsidRDefault="006D51D7" w:rsidP="00A726F1">
      <w:pPr>
        <w:spacing w:after="204" w:line="259" w:lineRule="auto"/>
        <w:ind w:left="7"/>
        <w:jc w:val="both"/>
      </w:pPr>
      <w:r w:rsidRPr="008E3242">
        <w:t xml:space="preserve"> </w:t>
      </w:r>
    </w:p>
    <w:p w14:paraId="46D7BCE8" w14:textId="77777777" w:rsidR="006D51D7" w:rsidRPr="008E3242" w:rsidRDefault="006D51D7" w:rsidP="00A726F1">
      <w:pPr>
        <w:ind w:left="2" w:right="4649" w:firstLine="1627"/>
        <w:jc w:val="both"/>
      </w:pPr>
      <w:r w:rsidRPr="008E3242">
        <w:rPr>
          <w:rFonts w:eastAsia="Arial"/>
          <w:b/>
          <w:i/>
          <w:sz w:val="20"/>
        </w:rPr>
        <w:t>1.</w:t>
      </w:r>
      <w:r w:rsidR="00A70683">
        <w:rPr>
          <w:rFonts w:eastAsia="Arial"/>
          <w:b/>
          <w:i/>
          <w:sz w:val="20"/>
        </w:rPr>
        <w:t>5</w:t>
      </w:r>
      <w:r w:rsidRPr="008E3242">
        <w:rPr>
          <w:i/>
        </w:rPr>
        <w:t xml:space="preserve"> </w:t>
      </w:r>
      <w:r w:rsidRPr="008E3242">
        <w:rPr>
          <w:i/>
        </w:rPr>
        <w:tab/>
      </w:r>
      <w:r w:rsidRPr="00A70683">
        <w:rPr>
          <w:i/>
          <w:sz w:val="22"/>
          <w:szCs w:val="22"/>
        </w:rPr>
        <w:t>Langues</w:t>
      </w:r>
      <w:r w:rsidRPr="008E3242">
        <w:rPr>
          <w:i/>
        </w:rPr>
        <w:t xml:space="preserve"> </w:t>
      </w:r>
    </w:p>
    <w:p w14:paraId="5D76FCED" w14:textId="77777777" w:rsidR="006D51D7" w:rsidRPr="008E3242" w:rsidRDefault="006D51D7" w:rsidP="00A726F1">
      <w:pPr>
        <w:ind w:left="12" w:right="1188"/>
        <w:jc w:val="both"/>
      </w:pPr>
      <w:r w:rsidRPr="008E3242">
        <w:t xml:space="preserve">La solution et tous les documents doivent être produits en langue française. </w:t>
      </w:r>
    </w:p>
    <w:p w14:paraId="38D1F879" w14:textId="77777777" w:rsidR="006D51D7" w:rsidRPr="008E3242" w:rsidRDefault="006D51D7" w:rsidP="00A726F1">
      <w:pPr>
        <w:spacing w:after="201"/>
        <w:ind w:left="12" w:right="1188"/>
        <w:jc w:val="both"/>
      </w:pPr>
      <w:r w:rsidRPr="008E3242">
        <w:t xml:space="preserve">Toute dérogation à cette règle doit faire l’objet d’une demande écrite auprès du Client pour approbation. </w:t>
      </w:r>
    </w:p>
    <w:p w14:paraId="6A3614C5" w14:textId="77777777" w:rsidR="006D51D7" w:rsidRPr="008E3242" w:rsidRDefault="006D51D7" w:rsidP="00A726F1">
      <w:pPr>
        <w:pStyle w:val="Titre2"/>
        <w:tabs>
          <w:tab w:val="center" w:pos="1772"/>
          <w:tab w:val="center" w:pos="2637"/>
        </w:tabs>
        <w:spacing w:after="84"/>
        <w:ind w:left="0" w:firstLine="0"/>
        <w:jc w:val="both"/>
        <w:rPr>
          <w:rFonts w:ascii="Times New Roman" w:hAnsi="Times New Roman" w:cs="Times New Roman"/>
          <w:i/>
        </w:rPr>
      </w:pPr>
      <w:r w:rsidRPr="008E3242">
        <w:rPr>
          <w:rFonts w:ascii="Times New Roman" w:eastAsia="Calibri" w:hAnsi="Times New Roman" w:cs="Times New Roman"/>
          <w:b w:val="0"/>
          <w:sz w:val="22"/>
        </w:rPr>
        <w:tab/>
      </w:r>
      <w:r w:rsidR="00A70683">
        <w:rPr>
          <w:rFonts w:ascii="Times New Roman" w:hAnsi="Times New Roman" w:cs="Times New Roman"/>
          <w:i/>
        </w:rPr>
        <w:t>1.6</w:t>
      </w:r>
      <w:r w:rsidRPr="008E3242">
        <w:rPr>
          <w:rFonts w:ascii="Times New Roman" w:hAnsi="Times New Roman" w:cs="Times New Roman"/>
          <w:i/>
        </w:rPr>
        <w:t xml:space="preserve"> </w:t>
      </w:r>
      <w:r w:rsidRPr="008E3242">
        <w:rPr>
          <w:rFonts w:ascii="Times New Roman" w:hAnsi="Times New Roman" w:cs="Times New Roman"/>
          <w:i/>
        </w:rPr>
        <w:tab/>
      </w:r>
      <w:r w:rsidR="00A70683">
        <w:rPr>
          <w:rFonts w:ascii="Times New Roman" w:hAnsi="Times New Roman" w:cs="Times New Roman"/>
          <w:i/>
        </w:rPr>
        <w:t xml:space="preserve">  </w:t>
      </w:r>
      <w:r w:rsidRPr="00C41BBD">
        <w:rPr>
          <w:rFonts w:ascii="Times New Roman" w:hAnsi="Times New Roman" w:cs="Times New Roman"/>
          <w:i/>
          <w:sz w:val="22"/>
        </w:rPr>
        <w:t xml:space="preserve">Contexte </w:t>
      </w:r>
      <w:r w:rsidR="00963E14" w:rsidRPr="00C41BBD">
        <w:rPr>
          <w:rFonts w:ascii="Times New Roman" w:hAnsi="Times New Roman" w:cs="Times New Roman"/>
          <w:i/>
          <w:sz w:val="22"/>
        </w:rPr>
        <w:t>du projet</w:t>
      </w:r>
    </w:p>
    <w:p w14:paraId="37C7A91A" w14:textId="77777777" w:rsidR="002638C5" w:rsidRPr="008E3242" w:rsidRDefault="00284362" w:rsidP="00A726F1">
      <w:pPr>
        <w:jc w:val="both"/>
      </w:pPr>
      <w:r w:rsidRPr="008E3242">
        <w:t>Les évolutions technologiques récentes favorisent la transformation digitale des fonctions Ressources Humaines. Ainsi, l’adaptation de la Sous-Direction des Ressources Humaines à l’ère de la digitalisation justifie l’utilisation d’un logiciel performant.</w:t>
      </w:r>
    </w:p>
    <w:p w14:paraId="01AF14A1" w14:textId="77777777" w:rsidR="002638C5" w:rsidRPr="008E3242" w:rsidRDefault="002638C5" w:rsidP="00A726F1">
      <w:pPr>
        <w:jc w:val="both"/>
      </w:pPr>
    </w:p>
    <w:p w14:paraId="34B71139" w14:textId="77777777" w:rsidR="006D51D7" w:rsidRDefault="006D51D7" w:rsidP="00A726F1">
      <w:pPr>
        <w:ind w:left="12" w:right="1188"/>
        <w:jc w:val="both"/>
      </w:pPr>
      <w:r w:rsidRPr="008E3242">
        <w:t xml:space="preserve">Des outils existent mais restent partiellement utilisés. Ceci vient essentiellement du fait qu’ils ne correspondent que partiellement aux attentes des utilisateurs.  </w:t>
      </w:r>
    </w:p>
    <w:p w14:paraId="6E1C7C0B" w14:textId="77777777" w:rsidR="00C41BBD" w:rsidRPr="008E3242" w:rsidRDefault="00C41BBD" w:rsidP="00A726F1">
      <w:pPr>
        <w:ind w:left="12" w:right="1188"/>
        <w:jc w:val="both"/>
      </w:pPr>
    </w:p>
    <w:p w14:paraId="55CF95A6" w14:textId="77777777" w:rsidR="006D51D7" w:rsidRDefault="006D51D7" w:rsidP="00A726F1">
      <w:pPr>
        <w:spacing w:after="1" w:line="258" w:lineRule="auto"/>
        <w:ind w:left="2" w:right="1074"/>
        <w:jc w:val="both"/>
      </w:pPr>
      <w:r w:rsidRPr="008E3242">
        <w:rPr>
          <w:u w:val="single" w:color="000000"/>
        </w:rPr>
        <w:t>Problématiques sous-jacentes :</w:t>
      </w:r>
      <w:r w:rsidRPr="008E3242">
        <w:t xml:space="preserve"> </w:t>
      </w:r>
    </w:p>
    <w:p w14:paraId="17ACF1A0" w14:textId="77777777" w:rsidR="00C41BBD" w:rsidRPr="008E3242" w:rsidRDefault="00C41BBD" w:rsidP="00A726F1">
      <w:pPr>
        <w:spacing w:after="1" w:line="258" w:lineRule="auto"/>
        <w:ind w:left="2" w:right="1074"/>
        <w:jc w:val="both"/>
      </w:pPr>
    </w:p>
    <w:tbl>
      <w:tblPr>
        <w:tblStyle w:val="TableGrid"/>
        <w:tblW w:w="9206" w:type="dxa"/>
        <w:tblInd w:w="12" w:type="dxa"/>
        <w:tblCellMar>
          <w:left w:w="106" w:type="dxa"/>
          <w:right w:w="44" w:type="dxa"/>
        </w:tblCellMar>
        <w:tblLook w:val="04A0" w:firstRow="1" w:lastRow="0" w:firstColumn="1" w:lastColumn="0" w:noHBand="0" w:noVBand="1"/>
      </w:tblPr>
      <w:tblGrid>
        <w:gridCol w:w="1994"/>
        <w:gridCol w:w="7212"/>
      </w:tblGrid>
      <w:tr w:rsidR="006D51D7" w:rsidRPr="008E3242" w14:paraId="29D8C914" w14:textId="77777777" w:rsidTr="006D51D7">
        <w:trPr>
          <w:trHeight w:val="4741"/>
        </w:trPr>
        <w:tc>
          <w:tcPr>
            <w:tcW w:w="1994" w:type="dxa"/>
            <w:tcBorders>
              <w:top w:val="single" w:sz="4" w:space="0" w:color="BFBFBF"/>
              <w:left w:val="single" w:sz="4" w:space="0" w:color="BFBFBF"/>
              <w:bottom w:val="single" w:sz="4" w:space="0" w:color="BFBFBF"/>
              <w:right w:val="single" w:sz="4" w:space="0" w:color="BFBFBF"/>
            </w:tcBorders>
            <w:vAlign w:val="bottom"/>
          </w:tcPr>
          <w:p w14:paraId="60BE4550" w14:textId="77777777" w:rsidR="006D51D7" w:rsidRPr="008E3242" w:rsidRDefault="006D51D7" w:rsidP="00A726F1">
            <w:pPr>
              <w:spacing w:after="47" w:line="259" w:lineRule="auto"/>
              <w:ind w:right="109"/>
              <w:jc w:val="both"/>
            </w:pPr>
            <w:r w:rsidRPr="008E3242">
              <w:rPr>
                <w:noProof/>
              </w:rPr>
              <w:drawing>
                <wp:inline distT="0" distB="0" distL="0" distR="0" wp14:anchorId="60D77D17" wp14:editId="45E6C800">
                  <wp:extent cx="990460" cy="1339850"/>
                  <wp:effectExtent l="0" t="0" r="0" b="0"/>
                  <wp:docPr id="2601" name="Picture 2601"/>
                  <wp:cNvGraphicFramePr/>
                  <a:graphic xmlns:a="http://schemas.openxmlformats.org/drawingml/2006/main">
                    <a:graphicData uri="http://schemas.openxmlformats.org/drawingml/2006/picture">
                      <pic:pic xmlns:pic="http://schemas.openxmlformats.org/drawingml/2006/picture">
                        <pic:nvPicPr>
                          <pic:cNvPr id="2601" name="Picture 2601"/>
                          <pic:cNvPicPr/>
                        </pic:nvPicPr>
                        <pic:blipFill>
                          <a:blip r:embed="rId8" cstate="print"/>
                          <a:stretch>
                            <a:fillRect/>
                          </a:stretch>
                        </pic:blipFill>
                        <pic:spPr>
                          <a:xfrm>
                            <a:off x="0" y="0"/>
                            <a:ext cx="990460" cy="1339850"/>
                          </a:xfrm>
                          <a:prstGeom prst="rect">
                            <a:avLst/>
                          </a:prstGeom>
                        </pic:spPr>
                      </pic:pic>
                    </a:graphicData>
                  </a:graphic>
                </wp:inline>
              </w:drawing>
            </w:r>
            <w:r w:rsidRPr="008E3242">
              <w:rPr>
                <w:rFonts w:eastAsia="Arial"/>
                <w:b/>
              </w:rPr>
              <w:t xml:space="preserve"> </w:t>
            </w:r>
          </w:p>
          <w:p w14:paraId="7E76051F" w14:textId="77777777" w:rsidR="006D51D7" w:rsidRPr="008E3242" w:rsidRDefault="006D51D7" w:rsidP="00A726F1">
            <w:pPr>
              <w:spacing w:line="259" w:lineRule="auto"/>
              <w:ind w:right="109"/>
              <w:jc w:val="both"/>
            </w:pPr>
            <w:r w:rsidRPr="008E3242">
              <w:rPr>
                <w:rFonts w:eastAsia="Arial"/>
                <w:b/>
              </w:rPr>
              <w:t xml:space="preserve"> </w:t>
            </w:r>
          </w:p>
        </w:tc>
        <w:tc>
          <w:tcPr>
            <w:tcW w:w="7211" w:type="dxa"/>
            <w:tcBorders>
              <w:top w:val="single" w:sz="4" w:space="0" w:color="BFBFBF"/>
              <w:left w:val="single" w:sz="4" w:space="0" w:color="BFBFBF"/>
              <w:bottom w:val="single" w:sz="4" w:space="0" w:color="BFBFBF"/>
              <w:right w:val="single" w:sz="4" w:space="0" w:color="BFBFBF"/>
            </w:tcBorders>
            <w:vAlign w:val="center"/>
          </w:tcPr>
          <w:p w14:paraId="10AF6828" w14:textId="77777777" w:rsidR="006D51D7" w:rsidRPr="008E3242" w:rsidRDefault="006D51D7" w:rsidP="00A726F1">
            <w:pPr>
              <w:numPr>
                <w:ilvl w:val="0"/>
                <w:numId w:val="43"/>
              </w:numPr>
              <w:spacing w:after="101" w:line="259" w:lineRule="auto"/>
              <w:ind w:hanging="361"/>
              <w:jc w:val="both"/>
            </w:pPr>
            <w:r w:rsidRPr="008E3242">
              <w:rPr>
                <w:rFonts w:eastAsia="Arial"/>
                <w:b/>
              </w:rPr>
              <w:t xml:space="preserve">La gestion des absences : </w:t>
            </w:r>
          </w:p>
          <w:p w14:paraId="343B7D9B" w14:textId="77777777" w:rsidR="006D51D7" w:rsidRPr="00C41BBD" w:rsidRDefault="006D51D7" w:rsidP="00C41BBD">
            <w:pPr>
              <w:numPr>
                <w:ilvl w:val="1"/>
                <w:numId w:val="43"/>
              </w:numPr>
              <w:spacing w:line="357" w:lineRule="auto"/>
              <w:ind w:hanging="360"/>
              <w:jc w:val="both"/>
            </w:pPr>
            <w:r w:rsidRPr="008E3242">
              <w:rPr>
                <w:rFonts w:eastAsia="Arial"/>
                <w:b/>
              </w:rPr>
              <w:t xml:space="preserve">Manque de confiance quant aux données affichées </w:t>
            </w:r>
            <w:r w:rsidRPr="00C41BBD">
              <w:rPr>
                <w:rFonts w:eastAsia="Wingdings"/>
              </w:rPr>
              <w:t></w:t>
            </w:r>
            <w:r w:rsidRPr="00C41BBD">
              <w:rPr>
                <w:rFonts w:eastAsia="Arial"/>
              </w:rPr>
              <w:t xml:space="preserve"> </w:t>
            </w:r>
            <w:r w:rsidRPr="00C41BBD">
              <w:rPr>
                <w:rFonts w:eastAsia="Arial"/>
                <w:b/>
              </w:rPr>
              <w:t xml:space="preserve">La paie : </w:t>
            </w:r>
          </w:p>
          <w:p w14:paraId="694E6A30" w14:textId="77777777" w:rsidR="006D51D7" w:rsidRPr="008E3242" w:rsidRDefault="006D51D7" w:rsidP="00A726F1">
            <w:pPr>
              <w:numPr>
                <w:ilvl w:val="1"/>
                <w:numId w:val="43"/>
              </w:numPr>
              <w:spacing w:after="137" w:line="259" w:lineRule="auto"/>
              <w:ind w:hanging="360"/>
              <w:jc w:val="both"/>
            </w:pPr>
            <w:r w:rsidRPr="008E3242">
              <w:rPr>
                <w:rFonts w:eastAsia="Arial"/>
                <w:b/>
              </w:rPr>
              <w:t xml:space="preserve">Déphasage paie / Gestion des temps et des activités </w:t>
            </w:r>
          </w:p>
          <w:p w14:paraId="004CAD33" w14:textId="77777777" w:rsidR="006D51D7" w:rsidRPr="008E3242" w:rsidRDefault="006D51D7" w:rsidP="00A726F1">
            <w:pPr>
              <w:numPr>
                <w:ilvl w:val="1"/>
                <w:numId w:val="43"/>
              </w:numPr>
              <w:spacing w:after="136" w:line="259" w:lineRule="auto"/>
              <w:ind w:hanging="360"/>
              <w:jc w:val="both"/>
            </w:pPr>
            <w:r w:rsidRPr="008E3242">
              <w:rPr>
                <w:rFonts w:eastAsia="Arial"/>
                <w:b/>
              </w:rPr>
              <w:t xml:space="preserve">Pas d’outil de simulation </w:t>
            </w:r>
          </w:p>
          <w:p w14:paraId="189D3760" w14:textId="77777777" w:rsidR="006D51D7" w:rsidRPr="008E3242" w:rsidRDefault="006D51D7" w:rsidP="00A726F1">
            <w:pPr>
              <w:numPr>
                <w:ilvl w:val="1"/>
                <w:numId w:val="43"/>
              </w:numPr>
              <w:spacing w:line="355" w:lineRule="auto"/>
              <w:ind w:hanging="360"/>
              <w:jc w:val="both"/>
            </w:pPr>
            <w:r w:rsidRPr="008E3242">
              <w:rPr>
                <w:rFonts w:eastAsia="Arial"/>
                <w:b/>
              </w:rPr>
              <w:t xml:space="preserve">Enormément de retraitement manuel de l’information </w:t>
            </w:r>
            <w:r w:rsidRPr="008E3242">
              <w:rPr>
                <w:rFonts w:eastAsia="Wingdings"/>
              </w:rPr>
              <w:t></w:t>
            </w:r>
            <w:r w:rsidRPr="008E3242">
              <w:rPr>
                <w:rFonts w:eastAsia="Arial"/>
              </w:rPr>
              <w:t xml:space="preserve"> </w:t>
            </w:r>
            <w:r w:rsidRPr="008E3242">
              <w:rPr>
                <w:rFonts w:eastAsia="Arial"/>
                <w:b/>
              </w:rPr>
              <w:t xml:space="preserve">Décisionnel limité </w:t>
            </w:r>
            <w:r w:rsidRPr="008E3242">
              <w:rPr>
                <w:rFonts w:eastAsia="Wingdings"/>
              </w:rPr>
              <w:t></w:t>
            </w:r>
            <w:r w:rsidRPr="008E3242">
              <w:rPr>
                <w:rFonts w:eastAsia="Arial"/>
              </w:rPr>
              <w:t xml:space="preserve"> </w:t>
            </w:r>
            <w:r w:rsidRPr="008E3242">
              <w:rPr>
                <w:rFonts w:eastAsia="Arial"/>
                <w:b/>
              </w:rPr>
              <w:t xml:space="preserve">Entretiens divers : </w:t>
            </w:r>
          </w:p>
          <w:p w14:paraId="62621A0B" w14:textId="77777777" w:rsidR="006D51D7" w:rsidRPr="008E3242" w:rsidRDefault="006D51D7" w:rsidP="00A726F1">
            <w:pPr>
              <w:numPr>
                <w:ilvl w:val="1"/>
                <w:numId w:val="43"/>
              </w:numPr>
              <w:spacing w:after="122" w:line="241" w:lineRule="auto"/>
              <w:ind w:hanging="360"/>
              <w:jc w:val="both"/>
            </w:pPr>
            <w:r w:rsidRPr="008E3242">
              <w:rPr>
                <w:rFonts w:eastAsia="Arial"/>
                <w:b/>
              </w:rPr>
              <w:t xml:space="preserve">Gestion manuelle à travers les outils bureautiques mis à disposition </w:t>
            </w:r>
          </w:p>
          <w:p w14:paraId="688DFABB" w14:textId="77777777" w:rsidR="006D51D7" w:rsidRPr="008E3242" w:rsidRDefault="006D51D7" w:rsidP="00A726F1">
            <w:pPr>
              <w:numPr>
                <w:ilvl w:val="0"/>
                <w:numId w:val="43"/>
              </w:numPr>
              <w:spacing w:line="259" w:lineRule="auto"/>
              <w:ind w:hanging="361"/>
              <w:jc w:val="both"/>
            </w:pPr>
            <w:r w:rsidRPr="008E3242">
              <w:rPr>
                <w:rFonts w:eastAsia="Arial"/>
                <w:b/>
              </w:rPr>
              <w:t xml:space="preserve">La formation </w:t>
            </w:r>
          </w:p>
        </w:tc>
      </w:tr>
      <w:tr w:rsidR="006D51D7" w:rsidRPr="008E3242" w14:paraId="709DEFBB" w14:textId="77777777" w:rsidTr="006D51D7">
        <w:trPr>
          <w:trHeight w:val="3381"/>
        </w:trPr>
        <w:tc>
          <w:tcPr>
            <w:tcW w:w="1994" w:type="dxa"/>
            <w:tcBorders>
              <w:top w:val="single" w:sz="4" w:space="0" w:color="BFBFBF"/>
              <w:left w:val="single" w:sz="4" w:space="0" w:color="BFBFBF"/>
              <w:bottom w:val="single" w:sz="4" w:space="0" w:color="BFBFBF"/>
              <w:right w:val="single" w:sz="4" w:space="0" w:color="BFBFBF"/>
            </w:tcBorders>
          </w:tcPr>
          <w:p w14:paraId="7CA6C261" w14:textId="77777777" w:rsidR="006D51D7" w:rsidRPr="008E3242" w:rsidRDefault="006D51D7" w:rsidP="00A726F1">
            <w:pPr>
              <w:spacing w:after="160" w:line="259" w:lineRule="auto"/>
              <w:jc w:val="both"/>
            </w:pPr>
          </w:p>
        </w:tc>
        <w:tc>
          <w:tcPr>
            <w:tcW w:w="7211" w:type="dxa"/>
            <w:tcBorders>
              <w:top w:val="single" w:sz="4" w:space="0" w:color="BFBFBF"/>
              <w:left w:val="single" w:sz="4" w:space="0" w:color="BFBFBF"/>
              <w:bottom w:val="single" w:sz="4" w:space="0" w:color="BFBFBF"/>
              <w:right w:val="single" w:sz="4" w:space="0" w:color="BFBFBF"/>
            </w:tcBorders>
          </w:tcPr>
          <w:p w14:paraId="247BF355" w14:textId="77777777" w:rsidR="006D51D7" w:rsidRPr="004129E5" w:rsidRDefault="006D51D7" w:rsidP="004129E5">
            <w:pPr>
              <w:spacing w:after="122" w:line="238" w:lineRule="auto"/>
              <w:jc w:val="both"/>
              <w:rPr>
                <w:rFonts w:eastAsia="Arial"/>
                <w:b/>
              </w:rPr>
            </w:pPr>
            <w:r w:rsidRPr="008E3242">
              <w:rPr>
                <w:rFonts w:eastAsia="Wingdings"/>
              </w:rPr>
              <w:t></w:t>
            </w:r>
            <w:r w:rsidRPr="008E3242">
              <w:rPr>
                <w:rFonts w:eastAsia="Arial"/>
              </w:rPr>
              <w:t xml:space="preserve"> </w:t>
            </w:r>
            <w:r w:rsidRPr="008E3242">
              <w:rPr>
                <w:rFonts w:eastAsia="Arial"/>
                <w:b/>
              </w:rPr>
              <w:t xml:space="preserve">Gestion manuelle à travers les outils bureautiques mis à disposition </w:t>
            </w:r>
          </w:p>
          <w:p w14:paraId="4232D387" w14:textId="77777777" w:rsidR="006D51D7" w:rsidRPr="008E3242" w:rsidRDefault="006D51D7" w:rsidP="004129E5">
            <w:pPr>
              <w:spacing w:after="139" w:line="259" w:lineRule="auto"/>
              <w:jc w:val="both"/>
            </w:pPr>
            <w:r w:rsidRPr="008E3242">
              <w:rPr>
                <w:rFonts w:eastAsia="Wingdings"/>
              </w:rPr>
              <w:t></w:t>
            </w:r>
            <w:r w:rsidRPr="008E3242">
              <w:rPr>
                <w:rFonts w:eastAsia="Arial"/>
              </w:rPr>
              <w:t xml:space="preserve"> </w:t>
            </w:r>
            <w:r w:rsidRPr="008E3242">
              <w:rPr>
                <w:rFonts w:eastAsia="Arial"/>
                <w:b/>
              </w:rPr>
              <w:t xml:space="preserve">Statistiques et rapports </w:t>
            </w:r>
          </w:p>
          <w:p w14:paraId="32E9BF1B" w14:textId="77777777" w:rsidR="006D51D7" w:rsidRPr="008E3242" w:rsidRDefault="006D51D7" w:rsidP="00A726F1">
            <w:pPr>
              <w:numPr>
                <w:ilvl w:val="0"/>
                <w:numId w:val="44"/>
              </w:numPr>
              <w:spacing w:after="122" w:line="238" w:lineRule="auto"/>
              <w:ind w:hanging="360"/>
              <w:jc w:val="both"/>
            </w:pPr>
            <w:r w:rsidRPr="008E3242">
              <w:rPr>
                <w:rFonts w:eastAsia="Arial"/>
                <w:b/>
              </w:rPr>
              <w:t xml:space="preserve">Complexité à retrouver l’information voulue dans le système actuel </w:t>
            </w:r>
          </w:p>
          <w:p w14:paraId="4C553936" w14:textId="77777777" w:rsidR="006D51D7" w:rsidRPr="008E3242" w:rsidRDefault="006D51D7" w:rsidP="00A726F1">
            <w:pPr>
              <w:numPr>
                <w:ilvl w:val="0"/>
                <w:numId w:val="44"/>
              </w:numPr>
              <w:spacing w:line="356" w:lineRule="auto"/>
              <w:ind w:hanging="360"/>
              <w:jc w:val="both"/>
            </w:pPr>
            <w:r w:rsidRPr="008E3242">
              <w:rPr>
                <w:rFonts w:eastAsia="Arial"/>
                <w:b/>
              </w:rPr>
              <w:t xml:space="preserve">Chronophage à maintenir </w:t>
            </w:r>
            <w:r w:rsidRPr="008E3242">
              <w:rPr>
                <w:rFonts w:eastAsia="Wingdings"/>
              </w:rPr>
              <w:t></w:t>
            </w:r>
            <w:r w:rsidRPr="008E3242">
              <w:rPr>
                <w:rFonts w:eastAsia="Arial"/>
              </w:rPr>
              <w:t xml:space="preserve"> </w:t>
            </w:r>
            <w:r w:rsidRPr="008E3242">
              <w:rPr>
                <w:rFonts w:eastAsia="Arial"/>
                <w:b/>
              </w:rPr>
              <w:t xml:space="preserve">Recrutement et mobilité </w:t>
            </w:r>
          </w:p>
          <w:p w14:paraId="7C80B49D" w14:textId="77777777" w:rsidR="006D51D7" w:rsidRPr="008E3242" w:rsidRDefault="006D51D7" w:rsidP="00A726F1">
            <w:pPr>
              <w:numPr>
                <w:ilvl w:val="0"/>
                <w:numId w:val="44"/>
              </w:numPr>
              <w:spacing w:line="259" w:lineRule="auto"/>
              <w:ind w:hanging="360"/>
              <w:jc w:val="both"/>
            </w:pPr>
            <w:r w:rsidRPr="008E3242">
              <w:rPr>
                <w:rFonts w:eastAsia="Arial"/>
                <w:b/>
              </w:rPr>
              <w:t xml:space="preserve">Gestion manuelle à travers les outils bureautiques mis à disposition </w:t>
            </w:r>
          </w:p>
        </w:tc>
      </w:tr>
      <w:tr w:rsidR="006D51D7" w:rsidRPr="008E3242" w14:paraId="784204F2" w14:textId="77777777" w:rsidTr="006D51D7">
        <w:trPr>
          <w:trHeight w:val="2631"/>
        </w:trPr>
        <w:tc>
          <w:tcPr>
            <w:tcW w:w="1994" w:type="dxa"/>
            <w:tcBorders>
              <w:top w:val="single" w:sz="4" w:space="0" w:color="BFBFBF"/>
              <w:left w:val="single" w:sz="4" w:space="0" w:color="BFBFBF"/>
              <w:bottom w:val="single" w:sz="4" w:space="0" w:color="BFBFBF"/>
              <w:right w:val="single" w:sz="4" w:space="0" w:color="BFBFBF"/>
            </w:tcBorders>
            <w:shd w:val="clear" w:color="auto" w:fill="F2F2F2"/>
          </w:tcPr>
          <w:p w14:paraId="7602CD25" w14:textId="77777777" w:rsidR="006D51D7" w:rsidRPr="008E3242" w:rsidRDefault="006D51D7" w:rsidP="00A726F1">
            <w:pPr>
              <w:spacing w:after="96" w:line="259" w:lineRule="auto"/>
              <w:ind w:left="1"/>
              <w:jc w:val="both"/>
            </w:pPr>
            <w:r w:rsidRPr="008E3242">
              <w:rPr>
                <w:rFonts w:eastAsia="Arial"/>
                <w:b/>
              </w:rPr>
              <w:t xml:space="preserve"> </w:t>
            </w:r>
          </w:p>
          <w:p w14:paraId="6484FA27" w14:textId="77777777" w:rsidR="006D51D7" w:rsidRPr="008E3242" w:rsidRDefault="006D51D7" w:rsidP="00A726F1">
            <w:pPr>
              <w:spacing w:line="259" w:lineRule="auto"/>
              <w:ind w:right="5"/>
              <w:jc w:val="both"/>
            </w:pPr>
            <w:r w:rsidRPr="008E3242">
              <w:rPr>
                <w:noProof/>
              </w:rPr>
              <w:drawing>
                <wp:inline distT="0" distB="0" distL="0" distR="0" wp14:anchorId="41939060" wp14:editId="55168DB0">
                  <wp:extent cx="1129030" cy="638175"/>
                  <wp:effectExtent l="0" t="0" r="0" b="0"/>
                  <wp:docPr id="2867" name="Picture 2867"/>
                  <wp:cNvGraphicFramePr/>
                  <a:graphic xmlns:a="http://schemas.openxmlformats.org/drawingml/2006/main">
                    <a:graphicData uri="http://schemas.openxmlformats.org/drawingml/2006/picture">
                      <pic:pic xmlns:pic="http://schemas.openxmlformats.org/drawingml/2006/picture">
                        <pic:nvPicPr>
                          <pic:cNvPr id="2867" name="Picture 2867"/>
                          <pic:cNvPicPr/>
                        </pic:nvPicPr>
                        <pic:blipFill>
                          <a:blip r:embed="rId9" cstate="print"/>
                          <a:stretch>
                            <a:fillRect/>
                          </a:stretch>
                        </pic:blipFill>
                        <pic:spPr>
                          <a:xfrm>
                            <a:off x="0" y="0"/>
                            <a:ext cx="1129030" cy="638175"/>
                          </a:xfrm>
                          <a:prstGeom prst="rect">
                            <a:avLst/>
                          </a:prstGeom>
                        </pic:spPr>
                      </pic:pic>
                    </a:graphicData>
                  </a:graphic>
                </wp:inline>
              </w:drawing>
            </w:r>
            <w:r w:rsidRPr="008E3242">
              <w:rPr>
                <w:rFonts w:eastAsia="Arial"/>
                <w:b/>
              </w:rPr>
              <w:t xml:space="preserve"> </w:t>
            </w:r>
          </w:p>
        </w:tc>
        <w:tc>
          <w:tcPr>
            <w:tcW w:w="7211"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C7D91CB" w14:textId="77777777" w:rsidR="006D51D7" w:rsidRPr="008E3242" w:rsidRDefault="006D51D7" w:rsidP="00A726F1">
            <w:pPr>
              <w:spacing w:after="121"/>
              <w:ind w:left="723" w:hanging="361"/>
              <w:jc w:val="both"/>
            </w:pPr>
            <w:r w:rsidRPr="008E3242">
              <w:rPr>
                <w:rFonts w:eastAsia="Wingdings"/>
              </w:rPr>
              <w:t></w:t>
            </w:r>
            <w:r w:rsidRPr="008E3242">
              <w:rPr>
                <w:rFonts w:eastAsia="Arial"/>
              </w:rPr>
              <w:t xml:space="preserve"> </w:t>
            </w:r>
            <w:r w:rsidRPr="008E3242">
              <w:rPr>
                <w:rFonts w:eastAsia="Arial"/>
                <w:b/>
              </w:rPr>
              <w:t xml:space="preserve">Les outils utilisés sont nombreux et leur utilisation n’est pas harmonisée : </w:t>
            </w:r>
          </w:p>
          <w:p w14:paraId="584EFA9A" w14:textId="77777777" w:rsidR="006D51D7" w:rsidRPr="008E3242" w:rsidRDefault="006D51D7" w:rsidP="00A726F1">
            <w:pPr>
              <w:numPr>
                <w:ilvl w:val="0"/>
                <w:numId w:val="45"/>
              </w:numPr>
              <w:spacing w:after="99" w:line="259" w:lineRule="auto"/>
              <w:ind w:hanging="360"/>
              <w:jc w:val="both"/>
            </w:pPr>
            <w:r w:rsidRPr="008E3242">
              <w:rPr>
                <w:rFonts w:eastAsia="Arial"/>
              </w:rPr>
              <w:t xml:space="preserve">ADP (Gestion des temps et paie) </w:t>
            </w:r>
          </w:p>
          <w:p w14:paraId="68F0C853" w14:textId="77777777" w:rsidR="006D51D7" w:rsidRPr="008E3242" w:rsidRDefault="006D51D7" w:rsidP="00A726F1">
            <w:pPr>
              <w:numPr>
                <w:ilvl w:val="0"/>
                <w:numId w:val="45"/>
              </w:numPr>
              <w:spacing w:after="122" w:line="239" w:lineRule="auto"/>
              <w:ind w:hanging="360"/>
              <w:jc w:val="both"/>
            </w:pPr>
            <w:r w:rsidRPr="008E3242">
              <w:rPr>
                <w:rFonts w:eastAsia="Arial"/>
              </w:rPr>
              <w:t xml:space="preserve">Microsoft Office (Gestion des différents entretiens, gestion de la formation, suivi budgétaire, suivi des recrutements, Bilan social, Bilan individuel) </w:t>
            </w:r>
          </w:p>
        </w:tc>
      </w:tr>
      <w:tr w:rsidR="006D51D7" w:rsidRPr="008E3242" w14:paraId="26879C48" w14:textId="77777777" w:rsidTr="006D51D7">
        <w:trPr>
          <w:trHeight w:val="1765"/>
        </w:trPr>
        <w:tc>
          <w:tcPr>
            <w:tcW w:w="1994" w:type="dxa"/>
            <w:tcBorders>
              <w:top w:val="single" w:sz="4" w:space="0" w:color="BFBFBF"/>
              <w:left w:val="single" w:sz="4" w:space="0" w:color="BFBFBF"/>
              <w:bottom w:val="single" w:sz="4" w:space="0" w:color="BFBFBF"/>
              <w:right w:val="single" w:sz="4" w:space="0" w:color="BFBFBF"/>
            </w:tcBorders>
          </w:tcPr>
          <w:p w14:paraId="17C4AE3B" w14:textId="77777777" w:rsidR="006D51D7" w:rsidRPr="008E3242" w:rsidRDefault="006D51D7" w:rsidP="00A726F1">
            <w:pPr>
              <w:spacing w:after="95" w:line="259" w:lineRule="auto"/>
              <w:ind w:right="4"/>
              <w:jc w:val="both"/>
            </w:pPr>
            <w:r w:rsidRPr="008E3242">
              <w:rPr>
                <w:rFonts w:eastAsia="Arial"/>
                <w:b/>
              </w:rPr>
              <w:t xml:space="preserve"> </w:t>
            </w:r>
          </w:p>
          <w:p w14:paraId="6F5CB9B7" w14:textId="77777777" w:rsidR="006D51D7" w:rsidRPr="008E3242" w:rsidRDefault="006D51D7" w:rsidP="00A726F1">
            <w:pPr>
              <w:spacing w:line="259" w:lineRule="auto"/>
              <w:ind w:right="262"/>
              <w:jc w:val="both"/>
            </w:pPr>
            <w:r w:rsidRPr="008E3242">
              <w:rPr>
                <w:noProof/>
              </w:rPr>
              <w:drawing>
                <wp:inline distT="0" distB="0" distL="0" distR="0" wp14:anchorId="5D467878" wp14:editId="73888422">
                  <wp:extent cx="790575" cy="790575"/>
                  <wp:effectExtent l="0" t="0" r="0" b="0"/>
                  <wp:docPr id="2869" name="Picture 2869"/>
                  <wp:cNvGraphicFramePr/>
                  <a:graphic xmlns:a="http://schemas.openxmlformats.org/drawingml/2006/main">
                    <a:graphicData uri="http://schemas.openxmlformats.org/drawingml/2006/picture">
                      <pic:pic xmlns:pic="http://schemas.openxmlformats.org/drawingml/2006/picture">
                        <pic:nvPicPr>
                          <pic:cNvPr id="2869" name="Picture 2869"/>
                          <pic:cNvPicPr/>
                        </pic:nvPicPr>
                        <pic:blipFill>
                          <a:blip r:embed="rId10" cstate="print"/>
                          <a:stretch>
                            <a:fillRect/>
                          </a:stretch>
                        </pic:blipFill>
                        <pic:spPr>
                          <a:xfrm>
                            <a:off x="0" y="0"/>
                            <a:ext cx="790575" cy="790575"/>
                          </a:xfrm>
                          <a:prstGeom prst="rect">
                            <a:avLst/>
                          </a:prstGeom>
                        </pic:spPr>
                      </pic:pic>
                    </a:graphicData>
                  </a:graphic>
                </wp:inline>
              </w:drawing>
            </w:r>
            <w:r w:rsidRPr="008E3242">
              <w:rPr>
                <w:rFonts w:eastAsia="Arial"/>
                <w:b/>
              </w:rPr>
              <w:t xml:space="preserve"> </w:t>
            </w:r>
          </w:p>
        </w:tc>
        <w:tc>
          <w:tcPr>
            <w:tcW w:w="7211" w:type="dxa"/>
            <w:tcBorders>
              <w:top w:val="single" w:sz="4" w:space="0" w:color="BFBFBF"/>
              <w:left w:val="single" w:sz="4" w:space="0" w:color="BFBFBF"/>
              <w:bottom w:val="single" w:sz="4" w:space="0" w:color="BFBFBF"/>
              <w:right w:val="single" w:sz="4" w:space="0" w:color="BFBFBF"/>
            </w:tcBorders>
            <w:vAlign w:val="center"/>
          </w:tcPr>
          <w:p w14:paraId="534D88BB" w14:textId="77777777" w:rsidR="006D51D7" w:rsidRPr="008E3242" w:rsidRDefault="006D51D7" w:rsidP="00A726F1">
            <w:pPr>
              <w:spacing w:after="159" w:line="238" w:lineRule="auto"/>
              <w:ind w:left="723" w:hanging="361"/>
              <w:jc w:val="both"/>
            </w:pPr>
            <w:r w:rsidRPr="008E3242">
              <w:rPr>
                <w:rFonts w:eastAsia="Wingdings"/>
              </w:rPr>
              <w:t></w:t>
            </w:r>
            <w:r w:rsidRPr="008E3242">
              <w:rPr>
                <w:rFonts w:eastAsia="Arial"/>
              </w:rPr>
              <w:t xml:space="preserve"> </w:t>
            </w:r>
            <w:r w:rsidRPr="008E3242">
              <w:rPr>
                <w:rFonts w:eastAsia="Arial"/>
                <w:b/>
              </w:rPr>
              <w:t xml:space="preserve">La demande de la direction générale et des responsables de services : </w:t>
            </w:r>
          </w:p>
          <w:p w14:paraId="60835376" w14:textId="77777777" w:rsidR="006D51D7" w:rsidRPr="008E3242" w:rsidRDefault="006D51D7" w:rsidP="00A726F1">
            <w:pPr>
              <w:numPr>
                <w:ilvl w:val="0"/>
                <w:numId w:val="46"/>
              </w:numPr>
              <w:spacing w:after="145"/>
              <w:ind w:right="63" w:hanging="360"/>
              <w:jc w:val="both"/>
            </w:pPr>
            <w:r w:rsidRPr="008E3242">
              <w:rPr>
                <w:rFonts w:eastAsia="Arial"/>
              </w:rPr>
              <w:t xml:space="preserve">Mise en place d’un outil unique de gestion de l’ensemble des processus RH </w:t>
            </w:r>
          </w:p>
          <w:p w14:paraId="2925B46E" w14:textId="77777777" w:rsidR="006D51D7" w:rsidRPr="008E3242" w:rsidRDefault="006D51D7" w:rsidP="00A726F1">
            <w:pPr>
              <w:numPr>
                <w:ilvl w:val="0"/>
                <w:numId w:val="46"/>
              </w:numPr>
              <w:spacing w:line="259" w:lineRule="auto"/>
              <w:ind w:right="63" w:hanging="360"/>
              <w:jc w:val="both"/>
            </w:pPr>
            <w:r w:rsidRPr="008E3242">
              <w:rPr>
                <w:rFonts w:eastAsia="Arial"/>
              </w:rPr>
              <w:t xml:space="preserve">Mise en place d’un outil intuitif, performant et collaboratif. </w:t>
            </w:r>
          </w:p>
        </w:tc>
      </w:tr>
    </w:tbl>
    <w:p w14:paraId="3B833219" w14:textId="77777777" w:rsidR="00963E14" w:rsidRPr="008E3242" w:rsidRDefault="00963E14" w:rsidP="00A726F1">
      <w:pPr>
        <w:pStyle w:val="Titre2"/>
        <w:tabs>
          <w:tab w:val="center" w:pos="1772"/>
          <w:tab w:val="center" w:pos="2537"/>
        </w:tabs>
        <w:spacing w:after="84"/>
        <w:ind w:left="0" w:firstLine="0"/>
        <w:jc w:val="both"/>
        <w:rPr>
          <w:rFonts w:ascii="Times New Roman" w:eastAsia="Calibri" w:hAnsi="Times New Roman" w:cs="Times New Roman"/>
          <w:b w:val="0"/>
          <w:sz w:val="22"/>
        </w:rPr>
      </w:pPr>
    </w:p>
    <w:p w14:paraId="3325CEE9" w14:textId="77777777" w:rsidR="00963E14" w:rsidRPr="008E3242" w:rsidRDefault="00963E14" w:rsidP="00A726F1">
      <w:pPr>
        <w:jc w:val="both"/>
        <w:rPr>
          <w:rFonts w:eastAsia="Calibri"/>
          <w:b/>
        </w:rPr>
      </w:pPr>
      <w:r w:rsidRPr="008E3242">
        <w:rPr>
          <w:rFonts w:eastAsia="Calibri"/>
          <w:b/>
        </w:rPr>
        <w:t>OBJECTIFS DU PROJET</w:t>
      </w:r>
    </w:p>
    <w:p w14:paraId="4C7F94B7" w14:textId="77777777" w:rsidR="00963E14" w:rsidRPr="008E3242" w:rsidRDefault="00963E14" w:rsidP="00A726F1">
      <w:pPr>
        <w:pStyle w:val="Titre2"/>
        <w:tabs>
          <w:tab w:val="center" w:pos="1772"/>
          <w:tab w:val="center" w:pos="2537"/>
        </w:tabs>
        <w:spacing w:after="84"/>
        <w:ind w:left="0" w:firstLine="0"/>
        <w:jc w:val="both"/>
        <w:rPr>
          <w:rFonts w:ascii="Times New Roman" w:eastAsia="Calibri" w:hAnsi="Times New Roman" w:cs="Times New Roman"/>
          <w:b w:val="0"/>
          <w:sz w:val="22"/>
        </w:rPr>
      </w:pPr>
    </w:p>
    <w:p w14:paraId="557902AD" w14:textId="77777777" w:rsidR="00963E14" w:rsidRPr="008E3242" w:rsidRDefault="00963E14" w:rsidP="00A726F1">
      <w:pPr>
        <w:spacing w:after="309"/>
        <w:ind w:right="90"/>
        <w:jc w:val="both"/>
      </w:pPr>
      <w:r w:rsidRPr="008E3242">
        <w:t xml:space="preserve">Le projet devra aboutir à la mise en production d’un système capable d’atteindre les principaux objectifs suivants :  </w:t>
      </w:r>
    </w:p>
    <w:p w14:paraId="1E688AA8" w14:textId="77777777" w:rsidR="00963E14" w:rsidRPr="008E3242" w:rsidRDefault="00D92FFD" w:rsidP="00A726F1">
      <w:pPr>
        <w:numPr>
          <w:ilvl w:val="0"/>
          <w:numId w:val="59"/>
        </w:numPr>
        <w:spacing w:after="72" w:line="248" w:lineRule="auto"/>
        <w:ind w:right="90" w:hanging="425"/>
        <w:jc w:val="both"/>
      </w:pPr>
      <w:r w:rsidRPr="008E3242">
        <w:t>L</w:t>
      </w:r>
      <w:r w:rsidR="00963E14" w:rsidRPr="008E3242">
        <w:t xml:space="preserve">a disponibilité, à la fin du projet, d’un système permettant de supporter tous les processus RH ciblés, de faire face aux contraintes réglementaires, aux besoins de pilotage et aux exigences techniques d’exploitation et de sécurité, </w:t>
      </w:r>
    </w:p>
    <w:p w14:paraId="2B9C0069" w14:textId="77777777" w:rsidR="00963E14" w:rsidRPr="008E3242" w:rsidRDefault="00D92FFD" w:rsidP="00A726F1">
      <w:pPr>
        <w:numPr>
          <w:ilvl w:val="0"/>
          <w:numId w:val="59"/>
        </w:numPr>
        <w:spacing w:after="69" w:line="248" w:lineRule="auto"/>
        <w:ind w:right="90" w:hanging="425"/>
        <w:jc w:val="both"/>
      </w:pPr>
      <w:r w:rsidRPr="008E3242">
        <w:t>U</w:t>
      </w:r>
      <w:r w:rsidR="00963E14" w:rsidRPr="008E3242">
        <w:t xml:space="preserve">ne bonne appropriation du système par les utilisateurs pour leur permettre d’en exploiter toutes les potentialités en vue d’accroitre la productivité des équipes, </w:t>
      </w:r>
    </w:p>
    <w:p w14:paraId="1AC88A86" w14:textId="77777777" w:rsidR="00963E14" w:rsidRPr="008E3242" w:rsidRDefault="00D92FFD" w:rsidP="00A726F1">
      <w:pPr>
        <w:numPr>
          <w:ilvl w:val="0"/>
          <w:numId w:val="59"/>
        </w:numPr>
        <w:spacing w:after="11" w:line="248" w:lineRule="auto"/>
        <w:ind w:right="90" w:hanging="425"/>
        <w:jc w:val="both"/>
      </w:pPr>
      <w:r w:rsidRPr="008E3242">
        <w:t>C</w:t>
      </w:r>
      <w:r w:rsidR="00963E14" w:rsidRPr="008E3242">
        <w:t xml:space="preserve">orriger les dysfonctionnements et insuffisances du système existant,  </w:t>
      </w:r>
    </w:p>
    <w:p w14:paraId="1A76EA02" w14:textId="77777777" w:rsidR="00963E14" w:rsidRPr="008E3242" w:rsidRDefault="00D92FFD" w:rsidP="00A726F1">
      <w:pPr>
        <w:numPr>
          <w:ilvl w:val="0"/>
          <w:numId w:val="59"/>
        </w:numPr>
        <w:spacing w:after="38" w:line="248" w:lineRule="auto"/>
        <w:ind w:right="90" w:hanging="425"/>
        <w:jc w:val="both"/>
      </w:pPr>
      <w:r w:rsidRPr="008E3242">
        <w:t>R</w:t>
      </w:r>
      <w:r w:rsidR="00963E14" w:rsidRPr="008E3242">
        <w:t xml:space="preserve">épondre aux besoins actuels et futurs en termes de production automatisée d’informations et d’accès à une information en temps réel, fiable, traçable et sécurisée, </w:t>
      </w:r>
    </w:p>
    <w:p w14:paraId="5EFC1276" w14:textId="77777777" w:rsidR="00963E14" w:rsidRPr="008E3242" w:rsidRDefault="00D92FFD" w:rsidP="00A726F1">
      <w:pPr>
        <w:numPr>
          <w:ilvl w:val="0"/>
          <w:numId w:val="59"/>
        </w:numPr>
        <w:spacing w:after="11" w:line="248" w:lineRule="auto"/>
        <w:ind w:right="90" w:hanging="425"/>
        <w:jc w:val="both"/>
      </w:pPr>
      <w:r w:rsidRPr="008E3242">
        <w:t>D</w:t>
      </w:r>
      <w:r w:rsidR="00963E14" w:rsidRPr="008E3242">
        <w:t xml:space="preserve">isposer d’un outil permettant de s’aligner sur les ambitions </w:t>
      </w:r>
      <w:r w:rsidR="000E5AE6" w:rsidRPr="008E3242">
        <w:t xml:space="preserve">et les choix stratégiques de l’Agence </w:t>
      </w:r>
      <w:r w:rsidR="00963E14" w:rsidRPr="008E3242">
        <w:t xml:space="preserve">en matière de gestion des ressources humaines. </w:t>
      </w:r>
    </w:p>
    <w:p w14:paraId="075D1A81" w14:textId="77777777" w:rsidR="00963E14" w:rsidRPr="008E3242" w:rsidRDefault="00963E14" w:rsidP="00A726F1">
      <w:pPr>
        <w:spacing w:after="257" w:line="259" w:lineRule="auto"/>
        <w:jc w:val="both"/>
      </w:pPr>
      <w:r w:rsidRPr="008E3242">
        <w:t xml:space="preserve"> </w:t>
      </w:r>
    </w:p>
    <w:p w14:paraId="19CE6DFA" w14:textId="77777777" w:rsidR="00963E14" w:rsidRPr="008E3242" w:rsidRDefault="00963E14" w:rsidP="00A726F1">
      <w:pPr>
        <w:spacing w:after="168"/>
        <w:ind w:right="90"/>
        <w:jc w:val="both"/>
      </w:pPr>
      <w:r w:rsidRPr="008E3242">
        <w:lastRenderedPageBreak/>
        <w:t xml:space="preserve">Les objectifs opérationnels globaux du projet sont : </w:t>
      </w:r>
    </w:p>
    <w:p w14:paraId="1F5DE29E" w14:textId="77777777" w:rsidR="00963E14" w:rsidRPr="008E3242" w:rsidRDefault="00963E14" w:rsidP="00A726F1">
      <w:pPr>
        <w:numPr>
          <w:ilvl w:val="0"/>
          <w:numId w:val="59"/>
        </w:numPr>
        <w:spacing w:after="46" w:line="359" w:lineRule="auto"/>
        <w:ind w:right="90" w:hanging="425"/>
        <w:jc w:val="both"/>
      </w:pPr>
      <w:r w:rsidRPr="008E3242">
        <w:t>La proposition de solutions applicatives respectant les spécifications fonctionnelles du c</w:t>
      </w:r>
      <w:r w:rsidR="003B2977" w:rsidRPr="008E3242">
        <w:t>ahier des charges validé par l’Agence</w:t>
      </w:r>
      <w:r w:rsidRPr="008E3242">
        <w:t xml:space="preserve">, </w:t>
      </w:r>
    </w:p>
    <w:p w14:paraId="6FCB9638" w14:textId="77777777" w:rsidR="00963E14" w:rsidRPr="008E3242" w:rsidRDefault="00963E14" w:rsidP="00A726F1">
      <w:pPr>
        <w:numPr>
          <w:ilvl w:val="0"/>
          <w:numId w:val="59"/>
        </w:numPr>
        <w:spacing w:after="140" w:line="248" w:lineRule="auto"/>
        <w:ind w:right="90" w:hanging="425"/>
        <w:jc w:val="both"/>
      </w:pPr>
      <w:r w:rsidRPr="008E3242">
        <w:t xml:space="preserve">La mise en œuvre, après validation du maitre d’ouvrage, de la solution proposée,  </w:t>
      </w:r>
    </w:p>
    <w:p w14:paraId="704EE5D7" w14:textId="77777777" w:rsidR="00963E14" w:rsidRPr="008E3242" w:rsidRDefault="00963E14" w:rsidP="00A726F1">
      <w:pPr>
        <w:numPr>
          <w:ilvl w:val="0"/>
          <w:numId w:val="59"/>
        </w:numPr>
        <w:spacing w:after="46" w:line="359" w:lineRule="auto"/>
        <w:ind w:right="90" w:hanging="425"/>
        <w:jc w:val="both"/>
      </w:pPr>
      <w:r w:rsidRPr="008E3242">
        <w:t xml:space="preserve">La saisie des données de base et les paramétrages nécessaires permettant la mise en production rapide du système (exemple : données de référence, données caractéristiques du personnel, etc…), </w:t>
      </w:r>
    </w:p>
    <w:p w14:paraId="1DD460EB" w14:textId="77777777" w:rsidR="00963E14" w:rsidRPr="008E3242" w:rsidRDefault="00963E14" w:rsidP="00A726F1">
      <w:pPr>
        <w:numPr>
          <w:ilvl w:val="0"/>
          <w:numId w:val="59"/>
        </w:numPr>
        <w:spacing w:after="48" w:line="358" w:lineRule="auto"/>
        <w:ind w:right="90" w:hanging="425"/>
        <w:jc w:val="both"/>
      </w:pPr>
      <w:r w:rsidRPr="008E3242">
        <w:t xml:space="preserve">La formation, par l’intégrateur choisi, des utilisateurs et administrateurs du système d’information pour une prise en charge complète de l’outil, </w:t>
      </w:r>
    </w:p>
    <w:p w14:paraId="7796DBED" w14:textId="77777777" w:rsidR="00963E14" w:rsidRPr="008E3242" w:rsidRDefault="00963E14" w:rsidP="00A726F1">
      <w:pPr>
        <w:numPr>
          <w:ilvl w:val="0"/>
          <w:numId w:val="59"/>
        </w:numPr>
        <w:spacing w:after="47" w:line="359" w:lineRule="auto"/>
        <w:ind w:right="90" w:hanging="425"/>
        <w:jc w:val="both"/>
      </w:pPr>
      <w:r w:rsidRPr="008E3242">
        <w:t>Le support applicatif permanent (accompagnement et suivi par l’éditeur</w:t>
      </w:r>
      <w:r w:rsidR="0089654E" w:rsidRPr="008E3242">
        <w:t xml:space="preserve"> </w:t>
      </w:r>
      <w:r w:rsidRPr="008E3242">
        <w:t>intégrateur et la mise en condition opérationnelle d’infrastructures permettant d’assurer les communications internes et externes ainsi que l’accès sécurisé aux ressources applicatives et aux données quel que soit la localisation ou l</w:t>
      </w:r>
      <w:r w:rsidR="004129E5">
        <w:t>e canal (terminal utilisateur),</w:t>
      </w:r>
    </w:p>
    <w:p w14:paraId="71801B04" w14:textId="77777777" w:rsidR="00963E14" w:rsidRPr="008E3242" w:rsidRDefault="00963E14" w:rsidP="00A726F1">
      <w:pPr>
        <w:numPr>
          <w:ilvl w:val="0"/>
          <w:numId w:val="59"/>
        </w:numPr>
        <w:spacing w:after="298" w:line="248" w:lineRule="auto"/>
        <w:ind w:right="90" w:hanging="425"/>
        <w:jc w:val="both"/>
      </w:pPr>
      <w:r w:rsidRPr="008E3242">
        <w:t xml:space="preserve">La maintenance applicative et corrective du système.  </w:t>
      </w:r>
    </w:p>
    <w:p w14:paraId="5A995579" w14:textId="77777777" w:rsidR="00963E14" w:rsidRPr="008E3242" w:rsidRDefault="00963E14" w:rsidP="00A726F1">
      <w:pPr>
        <w:spacing w:after="222"/>
        <w:ind w:right="90"/>
        <w:jc w:val="both"/>
      </w:pPr>
      <w:r w:rsidRPr="008E3242">
        <w:t>Le prestataire devra assurer un transfert adéquat de connaissanc</w:t>
      </w:r>
      <w:r w:rsidR="009A0D93" w:rsidRPr="008E3242">
        <w:t>es aux équipes projet de l’Agence</w:t>
      </w:r>
      <w:r w:rsidRPr="008E3242">
        <w:t xml:space="preserve">, techniques comme métiers, sur tous les aspects de sa solution. </w:t>
      </w:r>
    </w:p>
    <w:p w14:paraId="4770E7E3" w14:textId="77777777" w:rsidR="00963E14" w:rsidRPr="008E3242" w:rsidRDefault="00963E14" w:rsidP="00A726F1">
      <w:pPr>
        <w:spacing w:after="222"/>
        <w:ind w:right="90"/>
        <w:jc w:val="both"/>
      </w:pPr>
      <w:r w:rsidRPr="008E3242">
        <w:t xml:space="preserve">Le prestataire devra garantir l’évolutivité de la solution aux regards des changements liés au contexte règlementaire, concurrentiel ou technologique. </w:t>
      </w:r>
    </w:p>
    <w:p w14:paraId="517CBCA4" w14:textId="77777777" w:rsidR="00963E14" w:rsidRPr="008E3242" w:rsidRDefault="00963E14" w:rsidP="00A726F1">
      <w:pPr>
        <w:spacing w:line="359" w:lineRule="auto"/>
        <w:ind w:right="90"/>
        <w:jc w:val="both"/>
      </w:pPr>
      <w:r w:rsidRPr="008E3242">
        <w:t>L’offre des prestataires devra couvrir les processus définis dans le</w:t>
      </w:r>
      <w:r w:rsidR="00284362" w:rsidRPr="008E3242">
        <w:t xml:space="preserve"> paragraphe « Périmètre Cible ».</w:t>
      </w:r>
    </w:p>
    <w:p w14:paraId="395DBCDD" w14:textId="77777777" w:rsidR="00963E14" w:rsidRPr="008E3242" w:rsidRDefault="00963E14" w:rsidP="00A726F1">
      <w:pPr>
        <w:spacing w:after="46" w:line="359" w:lineRule="auto"/>
        <w:ind w:right="90"/>
        <w:jc w:val="both"/>
      </w:pPr>
      <w:r w:rsidRPr="008E3242">
        <w:t xml:space="preserve">Le prestataire retenu sera responsable de toutes les activités relatives à la mise en place du progiciel : </w:t>
      </w:r>
    </w:p>
    <w:p w14:paraId="5C234998" w14:textId="77777777" w:rsidR="00963E14" w:rsidRPr="008E3242" w:rsidRDefault="00D92FFD" w:rsidP="00A726F1">
      <w:pPr>
        <w:numPr>
          <w:ilvl w:val="0"/>
          <w:numId w:val="59"/>
        </w:numPr>
        <w:spacing w:after="143" w:line="248" w:lineRule="auto"/>
        <w:ind w:right="90" w:hanging="425"/>
        <w:jc w:val="both"/>
      </w:pPr>
      <w:r w:rsidRPr="008E3242">
        <w:t>C</w:t>
      </w:r>
      <w:r w:rsidR="00963E14" w:rsidRPr="008E3242">
        <w:t xml:space="preserve">onception et analyse, </w:t>
      </w:r>
    </w:p>
    <w:p w14:paraId="50CB27DB" w14:textId="77777777" w:rsidR="00963E14" w:rsidRPr="008E3242" w:rsidRDefault="00D92FFD" w:rsidP="00A726F1">
      <w:pPr>
        <w:numPr>
          <w:ilvl w:val="0"/>
          <w:numId w:val="59"/>
        </w:numPr>
        <w:spacing w:after="141" w:line="248" w:lineRule="auto"/>
        <w:ind w:right="90" w:hanging="425"/>
        <w:jc w:val="both"/>
      </w:pPr>
      <w:r w:rsidRPr="008E3242">
        <w:t>I</w:t>
      </w:r>
      <w:r w:rsidR="00963E14" w:rsidRPr="008E3242">
        <w:t xml:space="preserve">nstallation, </w:t>
      </w:r>
    </w:p>
    <w:p w14:paraId="1CC4DC05" w14:textId="77777777" w:rsidR="00963E14" w:rsidRPr="008E3242" w:rsidRDefault="00D92FFD" w:rsidP="00A726F1">
      <w:pPr>
        <w:numPr>
          <w:ilvl w:val="0"/>
          <w:numId w:val="59"/>
        </w:numPr>
        <w:spacing w:after="143" w:line="248" w:lineRule="auto"/>
        <w:ind w:right="90" w:hanging="425"/>
        <w:jc w:val="both"/>
      </w:pPr>
      <w:r w:rsidRPr="008E3242">
        <w:t>P</w:t>
      </w:r>
      <w:r w:rsidR="00963E14" w:rsidRPr="008E3242">
        <w:t xml:space="preserve">aramétrage, </w:t>
      </w:r>
    </w:p>
    <w:p w14:paraId="47396F07" w14:textId="77777777" w:rsidR="00963E14" w:rsidRPr="008E3242" w:rsidRDefault="00D92FFD" w:rsidP="00A726F1">
      <w:pPr>
        <w:numPr>
          <w:ilvl w:val="0"/>
          <w:numId w:val="59"/>
        </w:numPr>
        <w:spacing w:after="143" w:line="248" w:lineRule="auto"/>
        <w:ind w:right="90" w:hanging="425"/>
        <w:jc w:val="both"/>
      </w:pPr>
      <w:r w:rsidRPr="008E3242">
        <w:t>M</w:t>
      </w:r>
      <w:r w:rsidR="00963E14" w:rsidRPr="008E3242">
        <w:t xml:space="preserve">igration des données, </w:t>
      </w:r>
    </w:p>
    <w:p w14:paraId="016536C3" w14:textId="77777777" w:rsidR="00963E14" w:rsidRPr="008E3242" w:rsidRDefault="00D92FFD" w:rsidP="00A726F1">
      <w:pPr>
        <w:numPr>
          <w:ilvl w:val="0"/>
          <w:numId w:val="59"/>
        </w:numPr>
        <w:spacing w:after="140" w:line="248" w:lineRule="auto"/>
        <w:ind w:right="90" w:hanging="425"/>
        <w:jc w:val="both"/>
      </w:pPr>
      <w:r w:rsidRPr="008E3242">
        <w:t>F</w:t>
      </w:r>
      <w:r w:rsidR="00963E14" w:rsidRPr="008E3242">
        <w:t xml:space="preserve">ormation et documentation y relatives (Anglais et français), </w:t>
      </w:r>
    </w:p>
    <w:p w14:paraId="22F29ACD" w14:textId="77777777" w:rsidR="00284362" w:rsidRPr="008E3242" w:rsidRDefault="00D92FFD" w:rsidP="00A726F1">
      <w:pPr>
        <w:numPr>
          <w:ilvl w:val="0"/>
          <w:numId w:val="59"/>
        </w:numPr>
        <w:spacing w:after="11" w:line="368" w:lineRule="auto"/>
        <w:ind w:right="90" w:hanging="425"/>
        <w:jc w:val="both"/>
      </w:pPr>
      <w:r w:rsidRPr="008E3242">
        <w:t>M</w:t>
      </w:r>
      <w:r w:rsidR="00963E14" w:rsidRPr="008E3242">
        <w:t xml:space="preserve">ise en production, </w:t>
      </w:r>
    </w:p>
    <w:p w14:paraId="50297AA5" w14:textId="77777777" w:rsidR="00963E14" w:rsidRPr="008E3242" w:rsidRDefault="00D92FFD" w:rsidP="00A726F1">
      <w:pPr>
        <w:numPr>
          <w:ilvl w:val="0"/>
          <w:numId w:val="59"/>
        </w:numPr>
        <w:spacing w:after="11" w:line="368" w:lineRule="auto"/>
        <w:ind w:right="90" w:hanging="425"/>
        <w:jc w:val="both"/>
      </w:pPr>
      <w:r w:rsidRPr="008E3242">
        <w:t>S</w:t>
      </w:r>
      <w:r w:rsidR="00963E14" w:rsidRPr="008E3242">
        <w:t xml:space="preserve">upport. </w:t>
      </w:r>
    </w:p>
    <w:p w14:paraId="6252FEEB" w14:textId="77777777" w:rsidR="00963E14" w:rsidRPr="008E3242" w:rsidRDefault="00963E14" w:rsidP="00A726F1">
      <w:pPr>
        <w:spacing w:after="56"/>
        <w:ind w:right="90"/>
        <w:jc w:val="both"/>
      </w:pPr>
      <w:r w:rsidRPr="008E3242">
        <w:t>Le p</w:t>
      </w:r>
      <w:r w:rsidR="00EA0A32" w:rsidRPr="008E3242">
        <w:t xml:space="preserve">restataire devra accompagner l’Agence </w:t>
      </w:r>
      <w:r w:rsidRPr="008E3242">
        <w:t>dans la réingénierie des processus du domaine des RH, dans les tests et la recette ainsi que dans la conduite du changement induit par le progiciel. Toutes les documentations techniques relatives à chaque étape du projet, depuis la mise en œuvre jusqu’à la mise en production et le suivi</w:t>
      </w:r>
      <w:r w:rsidR="00EA0A32" w:rsidRPr="008E3242">
        <w:t xml:space="preserve"> des évolutions de version à l’Agence</w:t>
      </w:r>
      <w:r w:rsidR="00653FE6" w:rsidRPr="008E3242">
        <w:t xml:space="preserve"> </w:t>
      </w:r>
      <w:r w:rsidRPr="008E3242">
        <w:t xml:space="preserve">(préparation des environnements, installations, les paramétrages, les tests et validations – recette qualité, la mise en production, la mise </w:t>
      </w:r>
      <w:r w:rsidRPr="008E3242">
        <w:lastRenderedPageBreak/>
        <w:t xml:space="preserve">en place des évolutions techniques, etc.), tous les manuels de formation ainsi que les guides utilisateurs et administrateurs doivent être mis à la disposition de la Banque. La préférence doit être donnée à une documentation en ligne ou électronique. </w:t>
      </w:r>
    </w:p>
    <w:tbl>
      <w:tblPr>
        <w:tblStyle w:val="TableGrid"/>
        <w:tblW w:w="7926" w:type="dxa"/>
        <w:tblInd w:w="838" w:type="dxa"/>
        <w:tblLook w:val="04A0" w:firstRow="1" w:lastRow="0" w:firstColumn="1" w:lastColumn="0" w:noHBand="0" w:noVBand="1"/>
      </w:tblPr>
      <w:tblGrid>
        <w:gridCol w:w="665"/>
        <w:gridCol w:w="7261"/>
      </w:tblGrid>
      <w:tr w:rsidR="00963E14" w:rsidRPr="008E3242" w14:paraId="12CE497C" w14:textId="77777777" w:rsidTr="00963E14">
        <w:trPr>
          <w:trHeight w:val="430"/>
        </w:trPr>
        <w:tc>
          <w:tcPr>
            <w:tcW w:w="665" w:type="dxa"/>
          </w:tcPr>
          <w:p w14:paraId="250A5FFB" w14:textId="77777777" w:rsidR="00963E14" w:rsidRPr="008E3242" w:rsidRDefault="00963E14" w:rsidP="00A726F1">
            <w:pPr>
              <w:spacing w:line="259" w:lineRule="auto"/>
              <w:ind w:left="89"/>
              <w:jc w:val="both"/>
              <w:rPr>
                <w:b/>
              </w:rPr>
            </w:pPr>
            <w:r w:rsidRPr="008E3242">
              <w:rPr>
                <w:b/>
              </w:rPr>
              <w:t>2.</w:t>
            </w:r>
          </w:p>
        </w:tc>
        <w:tc>
          <w:tcPr>
            <w:tcW w:w="7261" w:type="dxa"/>
          </w:tcPr>
          <w:p w14:paraId="1A10D529" w14:textId="77777777" w:rsidR="00963E14" w:rsidRPr="00D92FFD" w:rsidRDefault="00963E14" w:rsidP="00A726F1">
            <w:pPr>
              <w:spacing w:line="259" w:lineRule="auto"/>
              <w:jc w:val="both"/>
              <w:rPr>
                <w:b/>
                <w:sz w:val="26"/>
                <w:szCs w:val="26"/>
              </w:rPr>
            </w:pPr>
            <w:r w:rsidRPr="00D92FFD">
              <w:rPr>
                <w:b/>
                <w:sz w:val="26"/>
                <w:szCs w:val="26"/>
              </w:rPr>
              <w:t xml:space="preserve">PERIMETRE CIBLE </w:t>
            </w:r>
          </w:p>
        </w:tc>
      </w:tr>
    </w:tbl>
    <w:p w14:paraId="0EE5C762" w14:textId="77777777" w:rsidR="00963E14" w:rsidRPr="008E3242" w:rsidRDefault="00963E14" w:rsidP="00A726F1">
      <w:pPr>
        <w:spacing w:after="248" w:line="357" w:lineRule="auto"/>
        <w:ind w:right="90"/>
        <w:jc w:val="both"/>
      </w:pPr>
      <w:r w:rsidRPr="008E3242">
        <w:t xml:space="preserve">Le système d’information, basé sur une technologie sécurisée WEB (Secure Web-based technology), doit prendre en compte : </w:t>
      </w:r>
    </w:p>
    <w:p w14:paraId="201EA9F5" w14:textId="77777777" w:rsidR="00963E14" w:rsidRPr="008E3242" w:rsidRDefault="00963E14" w:rsidP="00A726F1">
      <w:pPr>
        <w:numPr>
          <w:ilvl w:val="0"/>
          <w:numId w:val="59"/>
        </w:numPr>
        <w:spacing w:after="289" w:line="248" w:lineRule="auto"/>
        <w:ind w:right="90" w:hanging="425"/>
        <w:jc w:val="both"/>
      </w:pPr>
      <w:r w:rsidRPr="008E3242">
        <w:t xml:space="preserve">La gestion du pilotage des ressources humaines,   </w:t>
      </w:r>
    </w:p>
    <w:p w14:paraId="536AEE0D" w14:textId="77777777" w:rsidR="00963E14" w:rsidRPr="008E3242" w:rsidRDefault="00963E14" w:rsidP="00A726F1">
      <w:pPr>
        <w:numPr>
          <w:ilvl w:val="0"/>
          <w:numId w:val="59"/>
        </w:numPr>
        <w:spacing w:after="289" w:line="248" w:lineRule="auto"/>
        <w:ind w:right="90" w:hanging="425"/>
        <w:jc w:val="both"/>
      </w:pPr>
      <w:r w:rsidRPr="008E3242">
        <w:t xml:space="preserve">La gestion prévisionnelle des emplois et des compétences,  </w:t>
      </w:r>
    </w:p>
    <w:p w14:paraId="483B3E97" w14:textId="77777777" w:rsidR="00963E14" w:rsidRPr="008E3242" w:rsidRDefault="00963E14" w:rsidP="00A726F1">
      <w:pPr>
        <w:numPr>
          <w:ilvl w:val="0"/>
          <w:numId w:val="59"/>
        </w:numPr>
        <w:spacing w:after="287" w:line="248" w:lineRule="auto"/>
        <w:ind w:right="90" w:hanging="425"/>
        <w:jc w:val="both"/>
      </w:pPr>
      <w:r w:rsidRPr="008E3242">
        <w:t xml:space="preserve">La gestion du recrutement et de l’intégration du personnel, </w:t>
      </w:r>
    </w:p>
    <w:p w14:paraId="23DD06D7" w14:textId="77777777" w:rsidR="00963E14" w:rsidRPr="008E3242" w:rsidRDefault="00963E14" w:rsidP="00A726F1">
      <w:pPr>
        <w:numPr>
          <w:ilvl w:val="0"/>
          <w:numId w:val="59"/>
        </w:numPr>
        <w:spacing w:after="289" w:line="248" w:lineRule="auto"/>
        <w:ind w:right="90" w:hanging="425"/>
        <w:jc w:val="both"/>
      </w:pPr>
      <w:r w:rsidRPr="008E3242">
        <w:t xml:space="preserve">La gestion de l’évaluation du personnel (contrat de rendement), </w:t>
      </w:r>
    </w:p>
    <w:p w14:paraId="715C33BA" w14:textId="77777777" w:rsidR="00963E14" w:rsidRPr="008E3242" w:rsidRDefault="00963E14" w:rsidP="00A726F1">
      <w:pPr>
        <w:numPr>
          <w:ilvl w:val="0"/>
          <w:numId w:val="59"/>
        </w:numPr>
        <w:spacing w:after="286" w:line="248" w:lineRule="auto"/>
        <w:ind w:right="90" w:hanging="425"/>
        <w:jc w:val="both"/>
      </w:pPr>
      <w:r w:rsidRPr="008E3242">
        <w:t xml:space="preserve">La gestion de la formation et du développement des compétences, </w:t>
      </w:r>
    </w:p>
    <w:p w14:paraId="79396DAA" w14:textId="77777777" w:rsidR="00963E14" w:rsidRPr="008E3242" w:rsidRDefault="00963E14" w:rsidP="00A726F1">
      <w:pPr>
        <w:numPr>
          <w:ilvl w:val="0"/>
          <w:numId w:val="59"/>
        </w:numPr>
        <w:spacing w:after="289" w:line="248" w:lineRule="auto"/>
        <w:ind w:right="90" w:hanging="425"/>
        <w:jc w:val="both"/>
      </w:pPr>
      <w:r w:rsidRPr="008E3242">
        <w:t xml:space="preserve">La gestion des carrières et des mobilités, </w:t>
      </w:r>
    </w:p>
    <w:p w14:paraId="2B30FFC8" w14:textId="77777777" w:rsidR="00963E14" w:rsidRPr="008E3242" w:rsidRDefault="00963E14" w:rsidP="00A726F1">
      <w:pPr>
        <w:numPr>
          <w:ilvl w:val="0"/>
          <w:numId w:val="59"/>
        </w:numPr>
        <w:spacing w:after="287" w:line="248" w:lineRule="auto"/>
        <w:ind w:right="90" w:hanging="425"/>
        <w:jc w:val="both"/>
      </w:pPr>
      <w:r w:rsidRPr="008E3242">
        <w:t xml:space="preserve">La gestion des congés et permissions, </w:t>
      </w:r>
    </w:p>
    <w:p w14:paraId="11D15A39" w14:textId="77777777" w:rsidR="00963E14" w:rsidRPr="008E3242" w:rsidRDefault="00963E14" w:rsidP="00A726F1">
      <w:pPr>
        <w:numPr>
          <w:ilvl w:val="0"/>
          <w:numId w:val="59"/>
        </w:numPr>
        <w:spacing w:after="290" w:line="248" w:lineRule="auto"/>
        <w:ind w:right="90" w:hanging="425"/>
        <w:jc w:val="both"/>
      </w:pPr>
      <w:r w:rsidRPr="008E3242">
        <w:t xml:space="preserve">La gestion des missions, </w:t>
      </w:r>
    </w:p>
    <w:p w14:paraId="277F09E3" w14:textId="77777777" w:rsidR="00963E14" w:rsidRPr="008E3242" w:rsidRDefault="00963E14" w:rsidP="00A726F1">
      <w:pPr>
        <w:numPr>
          <w:ilvl w:val="0"/>
          <w:numId w:val="59"/>
        </w:numPr>
        <w:spacing w:after="289" w:line="248" w:lineRule="auto"/>
        <w:ind w:right="90" w:hanging="425"/>
        <w:jc w:val="both"/>
      </w:pPr>
      <w:r w:rsidRPr="008E3242">
        <w:t xml:space="preserve">La gestion de la délivrance des documents administratifs au personnel, </w:t>
      </w:r>
    </w:p>
    <w:p w14:paraId="4FAB0063" w14:textId="77777777" w:rsidR="00963E14" w:rsidRPr="008E3242" w:rsidRDefault="00963E14" w:rsidP="00A726F1">
      <w:pPr>
        <w:numPr>
          <w:ilvl w:val="0"/>
          <w:numId w:val="59"/>
        </w:numPr>
        <w:spacing w:after="311" w:line="248" w:lineRule="auto"/>
        <w:ind w:right="90" w:hanging="425"/>
        <w:jc w:val="both"/>
      </w:pPr>
      <w:r w:rsidRPr="008E3242">
        <w:t xml:space="preserve">La gestion de la cessation de service (paiement des indemnités de fin de carrière ou de cessation de service, etc…), </w:t>
      </w:r>
    </w:p>
    <w:p w14:paraId="6E3AB545" w14:textId="77777777" w:rsidR="00963E14" w:rsidRPr="008E3242" w:rsidRDefault="00963E14" w:rsidP="00A726F1">
      <w:pPr>
        <w:numPr>
          <w:ilvl w:val="0"/>
          <w:numId w:val="59"/>
        </w:numPr>
        <w:spacing w:after="290" w:line="248" w:lineRule="auto"/>
        <w:ind w:right="90" w:hanging="425"/>
        <w:jc w:val="both"/>
      </w:pPr>
      <w:r w:rsidRPr="008E3242">
        <w:t xml:space="preserve">Reporting, </w:t>
      </w:r>
    </w:p>
    <w:p w14:paraId="5D491A11" w14:textId="77777777" w:rsidR="00963E14" w:rsidRPr="008E3242" w:rsidRDefault="00963E14" w:rsidP="00A726F1">
      <w:pPr>
        <w:numPr>
          <w:ilvl w:val="0"/>
          <w:numId w:val="59"/>
        </w:numPr>
        <w:spacing w:after="11" w:line="485" w:lineRule="auto"/>
        <w:ind w:right="90" w:hanging="425"/>
        <w:jc w:val="both"/>
      </w:pPr>
      <w:r w:rsidRPr="008E3242">
        <w:t xml:space="preserve">Architecture IT et Intégration avec les applications du SI. </w:t>
      </w:r>
      <w:r w:rsidRPr="008E3242">
        <w:rPr>
          <w:rFonts w:eastAsia="Arial"/>
        </w:rPr>
        <w:tab/>
      </w:r>
    </w:p>
    <w:p w14:paraId="5879DDB5" w14:textId="77777777" w:rsidR="00963E14" w:rsidRPr="008E3242" w:rsidRDefault="00963E14" w:rsidP="00A726F1">
      <w:pPr>
        <w:numPr>
          <w:ilvl w:val="0"/>
          <w:numId w:val="59"/>
        </w:numPr>
        <w:spacing w:after="11" w:line="485" w:lineRule="auto"/>
        <w:ind w:right="90" w:hanging="425"/>
        <w:jc w:val="both"/>
      </w:pPr>
      <w:r w:rsidRPr="008E3242">
        <w:t>La Gestion des avantages sociaux (</w:t>
      </w:r>
      <w:r w:rsidR="00232EC6" w:rsidRPr="008E3242">
        <w:t>activités récréatives et événements sociaux</w:t>
      </w:r>
      <w:r w:rsidRPr="008E3242">
        <w:t xml:space="preserve">, </w:t>
      </w:r>
      <w:r w:rsidR="00232EC6" w:rsidRPr="008E3242">
        <w:t>cas</w:t>
      </w:r>
      <w:r w:rsidRPr="008E3242">
        <w:t xml:space="preserve"> médicaux, </w:t>
      </w:r>
      <w:r w:rsidR="00232EC6" w:rsidRPr="008E3242">
        <w:t xml:space="preserve">relations avec la </w:t>
      </w:r>
      <w:r w:rsidR="00D92FFD" w:rsidRPr="008E3242">
        <w:t>CNPS</w:t>
      </w:r>
      <w:r w:rsidR="00232EC6" w:rsidRPr="008E3242">
        <w:t xml:space="preserve"> </w:t>
      </w:r>
      <w:r w:rsidR="00D92FFD" w:rsidRPr="008E3242">
        <w:t>etc.</w:t>
      </w:r>
      <w:r w:rsidRPr="008E3242">
        <w:t xml:space="preserve">…), </w:t>
      </w:r>
    </w:p>
    <w:p w14:paraId="563B594C" w14:textId="77777777" w:rsidR="00963E14" w:rsidRPr="008E3242" w:rsidRDefault="00963E14" w:rsidP="00A726F1">
      <w:pPr>
        <w:numPr>
          <w:ilvl w:val="0"/>
          <w:numId w:val="59"/>
        </w:numPr>
        <w:spacing w:after="11" w:line="248" w:lineRule="auto"/>
        <w:ind w:right="90" w:hanging="425"/>
        <w:jc w:val="both"/>
      </w:pPr>
      <w:r w:rsidRPr="008E3242">
        <w:t xml:space="preserve">Un Portail du personnel et des managers. </w:t>
      </w:r>
    </w:p>
    <w:p w14:paraId="3DDD8BB5" w14:textId="77777777" w:rsidR="00EA0A32" w:rsidRPr="008E3242" w:rsidRDefault="00EA0A32" w:rsidP="00A726F1">
      <w:pPr>
        <w:spacing w:after="56"/>
        <w:ind w:right="90"/>
        <w:jc w:val="both"/>
      </w:pPr>
    </w:p>
    <w:p w14:paraId="77456316" w14:textId="77777777" w:rsidR="00963E14" w:rsidRPr="008E3242" w:rsidRDefault="00963E14" w:rsidP="00A726F1">
      <w:pPr>
        <w:pStyle w:val="Sansinterligne"/>
        <w:jc w:val="both"/>
        <w:rPr>
          <w:rFonts w:ascii="Times New Roman" w:hAnsi="Times New Roman" w:cs="Times New Roman"/>
        </w:rPr>
      </w:pPr>
      <w:r w:rsidRPr="008E3242">
        <w:rPr>
          <w:rFonts w:ascii="Times New Roman" w:hAnsi="Times New Roman" w:cs="Times New Roman"/>
        </w:rPr>
        <w:t xml:space="preserve">Le système devra prendre en charge l’ensemble des processus identifiés dans le présent document comme participant à la gestion des ressources humaines. C’est pourquoi, il sera demandé à l’éditeur de préciser les détails des fonctionnalités de la solution proposée. </w:t>
      </w:r>
    </w:p>
    <w:p w14:paraId="3BF73602" w14:textId="77777777" w:rsidR="00963E14" w:rsidRPr="008E3242" w:rsidRDefault="00963E14" w:rsidP="00A726F1">
      <w:pPr>
        <w:jc w:val="both"/>
        <w:rPr>
          <w:rFonts w:eastAsia="Calibri"/>
        </w:rPr>
      </w:pPr>
    </w:p>
    <w:p w14:paraId="15DFBDAD" w14:textId="77777777" w:rsidR="006D51D7" w:rsidRPr="008E3242" w:rsidRDefault="00580534" w:rsidP="00A726F1">
      <w:pPr>
        <w:pStyle w:val="Titre2"/>
        <w:tabs>
          <w:tab w:val="center" w:pos="1772"/>
          <w:tab w:val="center" w:pos="2537"/>
        </w:tabs>
        <w:spacing w:after="84"/>
        <w:ind w:left="0" w:firstLine="0"/>
        <w:jc w:val="both"/>
        <w:rPr>
          <w:rFonts w:ascii="Times New Roman" w:hAnsi="Times New Roman" w:cs="Times New Roman"/>
        </w:rPr>
      </w:pPr>
      <w:r>
        <w:rPr>
          <w:rFonts w:ascii="Times New Roman" w:hAnsi="Times New Roman" w:cs="Times New Roman"/>
          <w:i/>
        </w:rPr>
        <w:t>2.1</w:t>
      </w:r>
      <w:r w:rsidR="006D51D7" w:rsidRPr="008E3242">
        <w:rPr>
          <w:rFonts w:ascii="Times New Roman" w:hAnsi="Times New Roman" w:cs="Times New Roman"/>
          <w:i/>
        </w:rPr>
        <w:tab/>
      </w:r>
      <w:r w:rsidR="006D51D7" w:rsidRPr="00D92FFD">
        <w:rPr>
          <w:rFonts w:ascii="Times New Roman" w:hAnsi="Times New Roman" w:cs="Times New Roman"/>
          <w:i/>
          <w:sz w:val="22"/>
        </w:rPr>
        <w:t xml:space="preserve">Enjeux </w:t>
      </w:r>
    </w:p>
    <w:p w14:paraId="437C4C3F" w14:textId="77777777" w:rsidR="006D51D7" w:rsidRPr="008E3242" w:rsidRDefault="00D92FFD" w:rsidP="00A726F1">
      <w:pPr>
        <w:spacing w:after="56"/>
        <w:ind w:right="90"/>
        <w:jc w:val="both"/>
      </w:pPr>
      <w:r>
        <w:t>Le SD</w:t>
      </w:r>
      <w:r w:rsidR="006D51D7" w:rsidRPr="008E3242">
        <w:t>RH est une des composantes stratégiques de</w:t>
      </w:r>
      <w:r w:rsidR="00284362" w:rsidRPr="008E3242">
        <w:t xml:space="preserve"> l’Agence Emploi </w:t>
      </w:r>
      <w:r w:rsidR="00963E14" w:rsidRPr="008E3242">
        <w:t>Jeunes</w:t>
      </w:r>
      <w:r w:rsidR="006D51D7" w:rsidRPr="008E3242">
        <w:t xml:space="preserve">.  </w:t>
      </w:r>
    </w:p>
    <w:p w14:paraId="1285E1C9" w14:textId="77777777" w:rsidR="006D51D7" w:rsidRPr="008E3242" w:rsidRDefault="006D51D7" w:rsidP="00A726F1">
      <w:pPr>
        <w:spacing w:after="56"/>
        <w:ind w:right="90"/>
        <w:jc w:val="both"/>
      </w:pPr>
      <w:r w:rsidRPr="008E3242">
        <w:t xml:space="preserve">Les principaux enjeux sont donc de : </w:t>
      </w:r>
    </w:p>
    <w:p w14:paraId="353387C7" w14:textId="77777777" w:rsidR="006D51D7" w:rsidRPr="008E3242" w:rsidRDefault="006D51D7" w:rsidP="00A726F1">
      <w:pPr>
        <w:numPr>
          <w:ilvl w:val="0"/>
          <w:numId w:val="41"/>
        </w:numPr>
        <w:spacing w:after="30" w:line="263" w:lineRule="auto"/>
        <w:ind w:right="1188" w:hanging="360"/>
        <w:jc w:val="both"/>
      </w:pPr>
      <w:r w:rsidRPr="008E3242">
        <w:lastRenderedPageBreak/>
        <w:t>Disposer d’un environnement unique pour accéder à l’ensemble des processus RH</w:t>
      </w:r>
      <w:r w:rsidR="00D92FFD">
        <w:t>,</w:t>
      </w:r>
      <w:r w:rsidRPr="008E3242">
        <w:t xml:space="preserve"> </w:t>
      </w:r>
    </w:p>
    <w:p w14:paraId="14ECBA22" w14:textId="77777777" w:rsidR="006D51D7" w:rsidRPr="008E3242" w:rsidRDefault="006D51D7" w:rsidP="00A726F1">
      <w:pPr>
        <w:numPr>
          <w:ilvl w:val="0"/>
          <w:numId w:val="41"/>
        </w:numPr>
        <w:spacing w:after="8" w:line="263" w:lineRule="auto"/>
        <w:ind w:right="1188" w:hanging="360"/>
        <w:jc w:val="both"/>
      </w:pPr>
      <w:r w:rsidRPr="008E3242">
        <w:t xml:space="preserve">Disposer d’un outil intuitif et </w:t>
      </w:r>
      <w:r w:rsidR="00D92FFD" w:rsidRPr="008E3242">
        <w:t>collaboratif,</w:t>
      </w:r>
    </w:p>
    <w:p w14:paraId="58AD5FD9" w14:textId="77777777" w:rsidR="006D51D7" w:rsidRPr="008E3242" w:rsidRDefault="006D51D7" w:rsidP="00A726F1">
      <w:pPr>
        <w:numPr>
          <w:ilvl w:val="0"/>
          <w:numId w:val="41"/>
        </w:numPr>
        <w:spacing w:after="8" w:line="263" w:lineRule="auto"/>
        <w:ind w:right="1188" w:hanging="360"/>
        <w:jc w:val="both"/>
      </w:pPr>
      <w:r w:rsidRPr="008E3242">
        <w:t xml:space="preserve">Décentraliser certains </w:t>
      </w:r>
      <w:r w:rsidR="00D92FFD" w:rsidRPr="008E3242">
        <w:t>processus,</w:t>
      </w:r>
    </w:p>
    <w:p w14:paraId="0E42FC33" w14:textId="77777777" w:rsidR="006D51D7" w:rsidRPr="008E3242" w:rsidRDefault="006D51D7" w:rsidP="00A726F1">
      <w:pPr>
        <w:numPr>
          <w:ilvl w:val="0"/>
          <w:numId w:val="41"/>
        </w:numPr>
        <w:spacing w:after="11" w:line="263" w:lineRule="auto"/>
        <w:ind w:right="1188" w:hanging="360"/>
        <w:jc w:val="both"/>
      </w:pPr>
      <w:r w:rsidRPr="008E3242">
        <w:t xml:space="preserve">Dématérialiser certaines données et </w:t>
      </w:r>
      <w:r w:rsidR="00D92FFD" w:rsidRPr="008E3242">
        <w:t>processus,</w:t>
      </w:r>
    </w:p>
    <w:p w14:paraId="3AD1E760" w14:textId="77777777" w:rsidR="006D51D7" w:rsidRPr="008E3242" w:rsidRDefault="006D51D7" w:rsidP="00A726F1">
      <w:pPr>
        <w:numPr>
          <w:ilvl w:val="0"/>
          <w:numId w:val="41"/>
        </w:numPr>
        <w:spacing w:after="6" w:line="263" w:lineRule="auto"/>
        <w:ind w:right="1188" w:hanging="360"/>
        <w:jc w:val="both"/>
      </w:pPr>
      <w:r w:rsidRPr="008E3242">
        <w:t xml:space="preserve">Supprimer les traitements manuels de </w:t>
      </w:r>
      <w:r w:rsidR="00D92FFD" w:rsidRPr="008E3242">
        <w:t>l’information,</w:t>
      </w:r>
    </w:p>
    <w:p w14:paraId="21A62638" w14:textId="77777777" w:rsidR="006D51D7" w:rsidRPr="008E3242" w:rsidRDefault="006D51D7" w:rsidP="00A726F1">
      <w:pPr>
        <w:numPr>
          <w:ilvl w:val="0"/>
          <w:numId w:val="41"/>
        </w:numPr>
        <w:spacing w:after="181" w:line="263" w:lineRule="auto"/>
        <w:ind w:right="1188" w:hanging="360"/>
        <w:jc w:val="both"/>
      </w:pPr>
      <w:r w:rsidRPr="008E3242">
        <w:t xml:space="preserve">Répondre aux contraintes </w:t>
      </w:r>
      <w:r w:rsidR="00D92FFD">
        <w:t>règlementaires.</w:t>
      </w:r>
    </w:p>
    <w:p w14:paraId="7E14EBBC" w14:textId="77777777" w:rsidR="006D51D7" w:rsidRDefault="006D51D7" w:rsidP="00A726F1">
      <w:pPr>
        <w:pStyle w:val="Titre2"/>
        <w:spacing w:after="84"/>
        <w:ind w:left="1629"/>
        <w:jc w:val="both"/>
        <w:rPr>
          <w:rFonts w:ascii="Times New Roman" w:hAnsi="Times New Roman" w:cs="Times New Roman"/>
          <w:i/>
        </w:rPr>
      </w:pPr>
      <w:r w:rsidRPr="008E3242">
        <w:rPr>
          <w:rFonts w:ascii="Times New Roman" w:hAnsi="Times New Roman" w:cs="Times New Roman"/>
          <w:i/>
        </w:rPr>
        <w:t xml:space="preserve">1.10 </w:t>
      </w:r>
      <w:r w:rsidRPr="00D92FFD">
        <w:rPr>
          <w:rFonts w:ascii="Times New Roman" w:hAnsi="Times New Roman" w:cs="Times New Roman"/>
          <w:i/>
          <w:sz w:val="22"/>
        </w:rPr>
        <w:t>Objet de la consultation</w:t>
      </w:r>
      <w:r w:rsidRPr="008E3242">
        <w:rPr>
          <w:rFonts w:ascii="Times New Roman" w:hAnsi="Times New Roman" w:cs="Times New Roman"/>
          <w:i/>
        </w:rPr>
        <w:t xml:space="preserve"> </w:t>
      </w:r>
    </w:p>
    <w:p w14:paraId="03A490C0" w14:textId="77777777" w:rsidR="00D92FFD" w:rsidRPr="00D92FFD" w:rsidRDefault="00D92FFD" w:rsidP="00D92FFD"/>
    <w:p w14:paraId="5B51B631" w14:textId="77777777" w:rsidR="006D51D7" w:rsidRPr="008E3242" w:rsidRDefault="006D51D7" w:rsidP="00A726F1">
      <w:pPr>
        <w:spacing w:after="28"/>
        <w:ind w:left="12" w:right="1188"/>
        <w:jc w:val="both"/>
      </w:pPr>
      <w:r w:rsidRPr="008E3242">
        <w:t xml:space="preserve">L’objet de la consultation est : </w:t>
      </w:r>
    </w:p>
    <w:p w14:paraId="68C76897" w14:textId="77777777" w:rsidR="006D51D7" w:rsidRPr="008E3242" w:rsidRDefault="006D51D7" w:rsidP="00A726F1">
      <w:pPr>
        <w:numPr>
          <w:ilvl w:val="0"/>
          <w:numId w:val="42"/>
        </w:numPr>
        <w:spacing w:after="6" w:line="263" w:lineRule="auto"/>
        <w:ind w:right="1188" w:hanging="360"/>
        <w:jc w:val="both"/>
      </w:pPr>
      <w:r w:rsidRPr="008E3242">
        <w:t xml:space="preserve">De mettre en œuvre la solution </w:t>
      </w:r>
      <w:r w:rsidR="00D92FFD" w:rsidRPr="008E3242">
        <w:t>retenue,</w:t>
      </w:r>
    </w:p>
    <w:p w14:paraId="45044D2F" w14:textId="77777777" w:rsidR="006D51D7" w:rsidRPr="008E3242" w:rsidRDefault="006D51D7" w:rsidP="00A726F1">
      <w:pPr>
        <w:numPr>
          <w:ilvl w:val="0"/>
          <w:numId w:val="42"/>
        </w:numPr>
        <w:spacing w:after="157" w:line="263" w:lineRule="auto"/>
        <w:ind w:right="1188" w:hanging="360"/>
        <w:jc w:val="both"/>
      </w:pPr>
      <w:r w:rsidRPr="008E3242">
        <w:t xml:space="preserve">D’assurer la maintenance et le support de la solution </w:t>
      </w:r>
      <w:r w:rsidR="00D92FFD" w:rsidRPr="008E3242">
        <w:t>retenue.</w:t>
      </w:r>
    </w:p>
    <w:p w14:paraId="5111E63B" w14:textId="77777777" w:rsidR="006D51D7" w:rsidRPr="008E3242" w:rsidRDefault="006D51D7" w:rsidP="00A726F1">
      <w:pPr>
        <w:spacing w:after="56"/>
        <w:ind w:right="90"/>
        <w:jc w:val="both"/>
      </w:pPr>
      <w:r w:rsidRPr="008E3242">
        <w:t xml:space="preserve">En complément de ces prestations, il sera attendu du Prestataire la mise en œuvre d’un POC pour valider la gestion de certains points présentés au chapitre « Spécificités fonctionnelles ». Le POC sera à la charge du Prestataire. </w:t>
      </w:r>
    </w:p>
    <w:p w14:paraId="36BA3D53" w14:textId="77777777" w:rsidR="006D51D7" w:rsidRPr="008E3242" w:rsidRDefault="006D51D7" w:rsidP="00A726F1">
      <w:pPr>
        <w:spacing w:after="56"/>
        <w:ind w:right="90"/>
        <w:jc w:val="both"/>
      </w:pPr>
      <w:r w:rsidRPr="008E3242">
        <w:t xml:space="preserve">Le POC permettra de tester les solutions sur un premier périmètre défini d’un commun accord et de valider l’ergonomie de la solution. Elle consistera donc à faire une installation de la solution, un pré-paramétrage et une validation de certains aspects métiers et techniques. La mise en place de l’environnement est à la charge du Prestataire. Le POC pourra être réalisé sur la base d’une machine virtuelle ou d’un accès en mode SaaS.  </w:t>
      </w:r>
    </w:p>
    <w:p w14:paraId="21CF7577" w14:textId="77777777" w:rsidR="006D51D7" w:rsidRPr="008E3242" w:rsidRDefault="006D51D7" w:rsidP="00A726F1">
      <w:pPr>
        <w:spacing w:after="56"/>
        <w:ind w:right="90"/>
        <w:jc w:val="both"/>
      </w:pPr>
      <w:r w:rsidRPr="008E3242">
        <w:t xml:space="preserve">Le POC étant réalisé par les Prestataires retenus en short list, il pourra également servir de socle pour la mise en œuvre de la solution définitive. Cette réalisation est appelée V0.  </w:t>
      </w:r>
    </w:p>
    <w:p w14:paraId="2EDA27AE" w14:textId="77777777" w:rsidR="006D51D7" w:rsidRPr="008E3242" w:rsidRDefault="006D51D7" w:rsidP="00A726F1">
      <w:pPr>
        <w:spacing w:after="56"/>
        <w:ind w:right="90"/>
        <w:jc w:val="both"/>
      </w:pPr>
      <w:r w:rsidRPr="008E3242">
        <w:t xml:space="preserve">Il est rappelé que la mise à disposition des licences pour réaliser le POC est à la charge du Prestataire. Le Prestataire communiquera également deux références utilisant la solution. Ces références seront susceptibles d’être contactées par le Client. </w:t>
      </w:r>
    </w:p>
    <w:p w14:paraId="023102B3" w14:textId="77777777" w:rsidR="006D51D7" w:rsidRPr="00D92FFD" w:rsidRDefault="006D51D7" w:rsidP="00D92FFD">
      <w:pPr>
        <w:spacing w:after="204" w:line="259" w:lineRule="auto"/>
        <w:ind w:left="7"/>
        <w:jc w:val="both"/>
        <w:rPr>
          <w:sz w:val="22"/>
          <w:szCs w:val="22"/>
        </w:rPr>
      </w:pPr>
      <w:r w:rsidRPr="008E3242">
        <w:t xml:space="preserve"> </w:t>
      </w:r>
    </w:p>
    <w:p w14:paraId="2D414141" w14:textId="77777777" w:rsidR="006D51D7" w:rsidRPr="00D92FFD" w:rsidRDefault="00580534" w:rsidP="00580534">
      <w:pPr>
        <w:pStyle w:val="Titre2"/>
        <w:spacing w:after="84"/>
        <w:jc w:val="both"/>
        <w:rPr>
          <w:rFonts w:ascii="Times New Roman" w:hAnsi="Times New Roman" w:cs="Times New Roman"/>
          <w:sz w:val="22"/>
        </w:rPr>
      </w:pPr>
      <w:r>
        <w:rPr>
          <w:rFonts w:ascii="Times New Roman" w:hAnsi="Times New Roman" w:cs="Times New Roman"/>
          <w:i/>
          <w:sz w:val="22"/>
        </w:rPr>
        <w:t xml:space="preserve">2.2 </w:t>
      </w:r>
      <w:r w:rsidR="006D51D7" w:rsidRPr="00D92FFD">
        <w:rPr>
          <w:rFonts w:ascii="Times New Roman" w:hAnsi="Times New Roman" w:cs="Times New Roman"/>
          <w:i/>
          <w:sz w:val="22"/>
        </w:rPr>
        <w:t xml:space="preserve"> Editeur et/ou intégrateur </w:t>
      </w:r>
    </w:p>
    <w:p w14:paraId="3B71253F" w14:textId="77777777" w:rsidR="006D51D7" w:rsidRPr="008E3242" w:rsidRDefault="003A5CAB" w:rsidP="00A726F1">
      <w:pPr>
        <w:spacing w:after="56"/>
        <w:ind w:right="90"/>
        <w:jc w:val="both"/>
      </w:pPr>
      <w:r w:rsidRPr="008E3242">
        <w:t xml:space="preserve">L’Agence Emploi Jeunes </w:t>
      </w:r>
      <w:r w:rsidR="006D51D7" w:rsidRPr="008E3242">
        <w:t xml:space="preserve">met en avant son souhait de trouver un intégrateur de proximité, réactif, à l’écoute et prenant naturellement en compte ses spécifiés. </w:t>
      </w:r>
    </w:p>
    <w:p w14:paraId="7EAEA911" w14:textId="77777777" w:rsidR="00886931" w:rsidRPr="008E3242" w:rsidRDefault="00886931" w:rsidP="00A726F1">
      <w:pPr>
        <w:pStyle w:val="Sansinterligne"/>
        <w:jc w:val="both"/>
        <w:rPr>
          <w:rFonts w:ascii="Times New Roman" w:hAnsi="Times New Roman" w:cs="Times New Roman"/>
          <w:sz w:val="28"/>
          <w:szCs w:val="28"/>
        </w:rPr>
      </w:pPr>
    </w:p>
    <w:p w14:paraId="0D98E073" w14:textId="77777777" w:rsidR="003A5CAB" w:rsidRDefault="00580534" w:rsidP="00A726F1">
      <w:pPr>
        <w:pStyle w:val="Titre1"/>
        <w:tabs>
          <w:tab w:val="center" w:pos="1800"/>
        </w:tabs>
        <w:ind w:left="-8" w:firstLine="0"/>
        <w:jc w:val="both"/>
        <w:rPr>
          <w:rFonts w:ascii="Times New Roman" w:hAnsi="Times New Roman" w:cs="Times New Roman"/>
        </w:rPr>
      </w:pPr>
      <w:r>
        <w:rPr>
          <w:rFonts w:ascii="Times New Roman" w:hAnsi="Times New Roman" w:cs="Times New Roman"/>
        </w:rPr>
        <w:t>3</w:t>
      </w:r>
      <w:r w:rsidR="00B763B1">
        <w:rPr>
          <w:rFonts w:ascii="Times New Roman" w:hAnsi="Times New Roman" w:cs="Times New Roman"/>
        </w:rPr>
        <w:t>.</w:t>
      </w:r>
      <w:r w:rsidR="003A5CAB" w:rsidRPr="008E3242">
        <w:rPr>
          <w:rFonts w:ascii="Times New Roman" w:hAnsi="Times New Roman" w:cs="Times New Roman"/>
        </w:rPr>
        <w:t xml:space="preserve"> </w:t>
      </w:r>
      <w:r w:rsidR="003A5CAB" w:rsidRPr="008E3242">
        <w:rPr>
          <w:rFonts w:ascii="Times New Roman" w:hAnsi="Times New Roman" w:cs="Times New Roman"/>
        </w:rPr>
        <w:tab/>
      </w:r>
      <w:r w:rsidR="00B763B1" w:rsidRPr="00D92FFD">
        <w:rPr>
          <w:rFonts w:ascii="Times New Roman" w:hAnsi="Times New Roman" w:cs="Times New Roman"/>
          <w:sz w:val="26"/>
          <w:szCs w:val="26"/>
        </w:rPr>
        <w:t>MODALITES DE REALISATION</w:t>
      </w:r>
      <w:r w:rsidR="00B763B1" w:rsidRPr="008E3242">
        <w:rPr>
          <w:rFonts w:ascii="Times New Roman" w:hAnsi="Times New Roman" w:cs="Times New Roman"/>
        </w:rPr>
        <w:t xml:space="preserve"> </w:t>
      </w:r>
    </w:p>
    <w:p w14:paraId="3CE74537" w14:textId="77777777" w:rsidR="00D92FFD" w:rsidRPr="00D92FFD" w:rsidRDefault="00D92FFD" w:rsidP="00D92FFD"/>
    <w:p w14:paraId="0F57139E" w14:textId="77777777" w:rsidR="003A5CAB" w:rsidRPr="008E3242" w:rsidRDefault="00580534" w:rsidP="00A726F1">
      <w:pPr>
        <w:pStyle w:val="Titre2"/>
        <w:tabs>
          <w:tab w:val="center" w:pos="1772"/>
          <w:tab w:val="center" w:pos="3320"/>
        </w:tabs>
        <w:spacing w:after="84"/>
        <w:ind w:left="0" w:firstLine="0"/>
        <w:jc w:val="both"/>
        <w:rPr>
          <w:rFonts w:ascii="Times New Roman" w:hAnsi="Times New Roman" w:cs="Times New Roman"/>
        </w:rPr>
      </w:pPr>
      <w:r>
        <w:rPr>
          <w:rFonts w:ascii="Times New Roman" w:hAnsi="Times New Roman" w:cs="Times New Roman"/>
          <w:i/>
        </w:rPr>
        <w:t>3</w:t>
      </w:r>
      <w:r w:rsidR="00284362" w:rsidRPr="008E3242">
        <w:rPr>
          <w:rFonts w:ascii="Times New Roman" w:hAnsi="Times New Roman" w:cs="Times New Roman"/>
          <w:i/>
        </w:rPr>
        <w:t xml:space="preserve">.1 </w:t>
      </w:r>
      <w:r w:rsidR="003A5CAB" w:rsidRPr="00D92FFD">
        <w:rPr>
          <w:rFonts w:ascii="Times New Roman" w:hAnsi="Times New Roman" w:cs="Times New Roman"/>
          <w:i/>
          <w:sz w:val="22"/>
        </w:rPr>
        <w:t>Calendrier prévisionnel</w:t>
      </w:r>
      <w:r w:rsidR="003A5CAB" w:rsidRPr="008E3242">
        <w:rPr>
          <w:rFonts w:ascii="Times New Roman" w:hAnsi="Times New Roman" w:cs="Times New Roman"/>
          <w:i/>
        </w:rPr>
        <w:t xml:space="preserve"> </w:t>
      </w:r>
    </w:p>
    <w:p w14:paraId="1A985690" w14:textId="77777777" w:rsidR="003A5CAB" w:rsidRDefault="003A5CAB" w:rsidP="00A726F1">
      <w:pPr>
        <w:ind w:left="12" w:right="1188"/>
        <w:jc w:val="both"/>
      </w:pPr>
      <w:r w:rsidRPr="008E3242">
        <w:t xml:space="preserve">Le calendrier prévisionnel de consultation est constitué comme suit : </w:t>
      </w:r>
    </w:p>
    <w:p w14:paraId="613D94B3" w14:textId="77777777" w:rsidR="00D92FFD" w:rsidRPr="008E3242" w:rsidRDefault="00D92FFD" w:rsidP="00A726F1">
      <w:pPr>
        <w:ind w:left="12" w:right="1188"/>
        <w:jc w:val="both"/>
      </w:pPr>
    </w:p>
    <w:tbl>
      <w:tblPr>
        <w:tblStyle w:val="TableGrid"/>
        <w:tblW w:w="9206" w:type="dxa"/>
        <w:tblInd w:w="12" w:type="dxa"/>
        <w:tblCellMar>
          <w:top w:w="60" w:type="dxa"/>
          <w:left w:w="108" w:type="dxa"/>
          <w:right w:w="115" w:type="dxa"/>
        </w:tblCellMar>
        <w:tblLook w:val="04A0" w:firstRow="1" w:lastRow="0" w:firstColumn="1" w:lastColumn="0" w:noHBand="0" w:noVBand="1"/>
      </w:tblPr>
      <w:tblGrid>
        <w:gridCol w:w="6136"/>
        <w:gridCol w:w="3070"/>
      </w:tblGrid>
      <w:tr w:rsidR="003A5CAB" w:rsidRPr="008E3242" w14:paraId="1AB700E6" w14:textId="77777777" w:rsidTr="005E0DFE">
        <w:trPr>
          <w:trHeight w:val="461"/>
        </w:trPr>
        <w:tc>
          <w:tcPr>
            <w:tcW w:w="6135" w:type="dxa"/>
            <w:tcBorders>
              <w:top w:val="single" w:sz="4" w:space="0" w:color="000000"/>
              <w:left w:val="single" w:sz="4" w:space="0" w:color="000000"/>
              <w:bottom w:val="single" w:sz="4" w:space="0" w:color="000000"/>
              <w:right w:val="single" w:sz="4" w:space="0" w:color="000000"/>
            </w:tcBorders>
          </w:tcPr>
          <w:p w14:paraId="127E6E52" w14:textId="77777777" w:rsidR="003A5CAB" w:rsidRPr="008E3242" w:rsidRDefault="003A5CAB" w:rsidP="00A726F1">
            <w:pPr>
              <w:spacing w:line="259" w:lineRule="auto"/>
              <w:jc w:val="both"/>
            </w:pPr>
            <w:r w:rsidRPr="008E3242">
              <w:t xml:space="preserve">Publication du marché </w:t>
            </w:r>
          </w:p>
        </w:tc>
        <w:tc>
          <w:tcPr>
            <w:tcW w:w="3070" w:type="dxa"/>
            <w:tcBorders>
              <w:top w:val="single" w:sz="4" w:space="0" w:color="000000"/>
              <w:left w:val="single" w:sz="4" w:space="0" w:color="000000"/>
              <w:bottom w:val="single" w:sz="4" w:space="0" w:color="000000"/>
              <w:right w:val="single" w:sz="4" w:space="0" w:color="000000"/>
            </w:tcBorders>
          </w:tcPr>
          <w:p w14:paraId="175B0AB8" w14:textId="77777777" w:rsidR="003A5CAB" w:rsidRPr="008E3242" w:rsidRDefault="003A5CAB" w:rsidP="00A726F1">
            <w:pPr>
              <w:spacing w:line="259" w:lineRule="auto"/>
              <w:jc w:val="both"/>
            </w:pPr>
          </w:p>
        </w:tc>
      </w:tr>
      <w:tr w:rsidR="003A5CAB" w:rsidRPr="008E3242" w14:paraId="4E9C97C9" w14:textId="77777777" w:rsidTr="005E0DFE">
        <w:trPr>
          <w:trHeight w:val="461"/>
        </w:trPr>
        <w:tc>
          <w:tcPr>
            <w:tcW w:w="6135" w:type="dxa"/>
            <w:tcBorders>
              <w:top w:val="single" w:sz="4" w:space="0" w:color="000000"/>
              <w:left w:val="single" w:sz="4" w:space="0" w:color="000000"/>
              <w:bottom w:val="single" w:sz="4" w:space="0" w:color="000000"/>
              <w:right w:val="single" w:sz="4" w:space="0" w:color="000000"/>
            </w:tcBorders>
          </w:tcPr>
          <w:p w14:paraId="79AA390A" w14:textId="77777777" w:rsidR="003A5CAB" w:rsidRPr="008E3242" w:rsidRDefault="003A5CAB" w:rsidP="00A726F1">
            <w:pPr>
              <w:spacing w:line="259" w:lineRule="auto"/>
              <w:jc w:val="both"/>
            </w:pPr>
            <w:r w:rsidRPr="008E3242">
              <w:t>Questions réponses (par mail uniquement</w:t>
            </w:r>
            <w:r w:rsidRPr="008E3242">
              <w:rPr>
                <w:rFonts w:eastAsia="Century Gothic"/>
                <w:b/>
                <w:color w:val="4F81BD"/>
                <w:vertAlign w:val="superscript"/>
              </w:rPr>
              <w:t>*1</w:t>
            </w:r>
            <w:r w:rsidRPr="008E3242">
              <w:t xml:space="preserve">) </w:t>
            </w:r>
          </w:p>
        </w:tc>
        <w:tc>
          <w:tcPr>
            <w:tcW w:w="3070" w:type="dxa"/>
            <w:tcBorders>
              <w:top w:val="single" w:sz="4" w:space="0" w:color="000000"/>
              <w:left w:val="single" w:sz="4" w:space="0" w:color="000000"/>
              <w:bottom w:val="single" w:sz="4" w:space="0" w:color="000000"/>
              <w:right w:val="single" w:sz="4" w:space="0" w:color="000000"/>
            </w:tcBorders>
          </w:tcPr>
          <w:p w14:paraId="125B2B66" w14:textId="77777777" w:rsidR="003A5CAB" w:rsidRPr="008E3242" w:rsidRDefault="003A5CAB" w:rsidP="00A726F1">
            <w:pPr>
              <w:spacing w:line="259" w:lineRule="auto"/>
              <w:jc w:val="both"/>
            </w:pPr>
          </w:p>
        </w:tc>
      </w:tr>
      <w:tr w:rsidR="003A5CAB" w:rsidRPr="008E3242" w14:paraId="24EEDB1F" w14:textId="77777777" w:rsidTr="005E0DFE">
        <w:trPr>
          <w:trHeight w:val="461"/>
        </w:trPr>
        <w:tc>
          <w:tcPr>
            <w:tcW w:w="6135" w:type="dxa"/>
            <w:tcBorders>
              <w:top w:val="single" w:sz="4" w:space="0" w:color="000000"/>
              <w:left w:val="single" w:sz="4" w:space="0" w:color="000000"/>
              <w:bottom w:val="single" w:sz="4" w:space="0" w:color="000000"/>
              <w:right w:val="single" w:sz="4" w:space="0" w:color="000000"/>
            </w:tcBorders>
          </w:tcPr>
          <w:p w14:paraId="6877C88B" w14:textId="77777777" w:rsidR="003A5CAB" w:rsidRPr="008E3242" w:rsidRDefault="003A5CAB" w:rsidP="00A726F1">
            <w:pPr>
              <w:spacing w:line="259" w:lineRule="auto"/>
              <w:jc w:val="both"/>
            </w:pPr>
            <w:r w:rsidRPr="008E3242">
              <w:t xml:space="preserve">Date limite de réception des offres </w:t>
            </w:r>
          </w:p>
        </w:tc>
        <w:tc>
          <w:tcPr>
            <w:tcW w:w="3070" w:type="dxa"/>
            <w:tcBorders>
              <w:top w:val="single" w:sz="4" w:space="0" w:color="000000"/>
              <w:left w:val="single" w:sz="4" w:space="0" w:color="000000"/>
              <w:bottom w:val="single" w:sz="4" w:space="0" w:color="000000"/>
              <w:right w:val="single" w:sz="4" w:space="0" w:color="000000"/>
            </w:tcBorders>
          </w:tcPr>
          <w:p w14:paraId="5655641F" w14:textId="77777777" w:rsidR="003A5CAB" w:rsidRPr="008E3242" w:rsidRDefault="003A5CAB" w:rsidP="00A726F1">
            <w:pPr>
              <w:spacing w:line="259" w:lineRule="auto"/>
              <w:jc w:val="both"/>
            </w:pPr>
          </w:p>
        </w:tc>
      </w:tr>
      <w:tr w:rsidR="003A5CAB" w:rsidRPr="008E3242" w14:paraId="3B1730CE" w14:textId="77777777" w:rsidTr="005E0DFE">
        <w:trPr>
          <w:trHeight w:val="754"/>
        </w:trPr>
        <w:tc>
          <w:tcPr>
            <w:tcW w:w="6135" w:type="dxa"/>
            <w:tcBorders>
              <w:top w:val="single" w:sz="4" w:space="0" w:color="000000"/>
              <w:left w:val="single" w:sz="4" w:space="0" w:color="000000"/>
              <w:bottom w:val="single" w:sz="4" w:space="0" w:color="000000"/>
              <w:right w:val="single" w:sz="4" w:space="0" w:color="000000"/>
            </w:tcBorders>
          </w:tcPr>
          <w:p w14:paraId="7A58F047" w14:textId="77777777" w:rsidR="003A5CAB" w:rsidRPr="008E3242" w:rsidRDefault="003A5CAB" w:rsidP="00A726F1">
            <w:pPr>
              <w:spacing w:line="259" w:lineRule="auto"/>
              <w:jc w:val="both"/>
            </w:pPr>
            <w:r w:rsidRPr="008E3242">
              <w:t xml:space="preserve">Sélection des candidats retenus à la négociation conformément au règlement de consultation </w:t>
            </w:r>
          </w:p>
        </w:tc>
        <w:tc>
          <w:tcPr>
            <w:tcW w:w="3070" w:type="dxa"/>
            <w:tcBorders>
              <w:top w:val="single" w:sz="4" w:space="0" w:color="000000"/>
              <w:left w:val="single" w:sz="4" w:space="0" w:color="000000"/>
              <w:bottom w:val="single" w:sz="4" w:space="0" w:color="000000"/>
              <w:right w:val="single" w:sz="4" w:space="0" w:color="000000"/>
            </w:tcBorders>
          </w:tcPr>
          <w:p w14:paraId="4106C097" w14:textId="77777777" w:rsidR="003A5CAB" w:rsidRPr="008E3242" w:rsidRDefault="003A5CAB" w:rsidP="00A726F1">
            <w:pPr>
              <w:spacing w:line="259" w:lineRule="auto"/>
              <w:jc w:val="both"/>
            </w:pPr>
          </w:p>
        </w:tc>
      </w:tr>
      <w:tr w:rsidR="003A5CAB" w:rsidRPr="008E3242" w14:paraId="28D91650" w14:textId="77777777" w:rsidTr="005E0DFE">
        <w:trPr>
          <w:trHeight w:val="751"/>
        </w:trPr>
        <w:tc>
          <w:tcPr>
            <w:tcW w:w="6135" w:type="dxa"/>
            <w:tcBorders>
              <w:top w:val="single" w:sz="4" w:space="0" w:color="000000"/>
              <w:left w:val="single" w:sz="4" w:space="0" w:color="000000"/>
              <w:bottom w:val="single" w:sz="4" w:space="0" w:color="000000"/>
              <w:right w:val="single" w:sz="4" w:space="0" w:color="000000"/>
            </w:tcBorders>
          </w:tcPr>
          <w:p w14:paraId="03B82169" w14:textId="77777777" w:rsidR="003A5CAB" w:rsidRPr="008E3242" w:rsidRDefault="003A5CAB" w:rsidP="00A726F1">
            <w:pPr>
              <w:spacing w:line="259" w:lineRule="auto"/>
              <w:jc w:val="both"/>
            </w:pPr>
            <w:r w:rsidRPr="008E3242">
              <w:lastRenderedPageBreak/>
              <w:t xml:space="preserve">Phase négociation : Soutenance des prestataires retenus à la négociation </w:t>
            </w:r>
          </w:p>
        </w:tc>
        <w:tc>
          <w:tcPr>
            <w:tcW w:w="3070" w:type="dxa"/>
            <w:tcBorders>
              <w:top w:val="single" w:sz="4" w:space="0" w:color="000000"/>
              <w:left w:val="single" w:sz="4" w:space="0" w:color="000000"/>
              <w:bottom w:val="single" w:sz="4" w:space="0" w:color="000000"/>
              <w:right w:val="single" w:sz="4" w:space="0" w:color="000000"/>
            </w:tcBorders>
          </w:tcPr>
          <w:p w14:paraId="49E67310" w14:textId="77777777" w:rsidR="003A5CAB" w:rsidRPr="008E3242" w:rsidRDefault="003A5CAB" w:rsidP="00A726F1">
            <w:pPr>
              <w:spacing w:line="259" w:lineRule="auto"/>
              <w:jc w:val="both"/>
            </w:pPr>
          </w:p>
        </w:tc>
      </w:tr>
      <w:tr w:rsidR="003A5CAB" w:rsidRPr="008E3242" w14:paraId="308F4F3E" w14:textId="77777777" w:rsidTr="005E0DFE">
        <w:trPr>
          <w:trHeight w:val="754"/>
        </w:trPr>
        <w:tc>
          <w:tcPr>
            <w:tcW w:w="6135" w:type="dxa"/>
            <w:tcBorders>
              <w:top w:val="single" w:sz="4" w:space="0" w:color="000000"/>
              <w:left w:val="single" w:sz="4" w:space="0" w:color="000000"/>
              <w:bottom w:val="single" w:sz="4" w:space="0" w:color="000000"/>
              <w:right w:val="single" w:sz="4" w:space="0" w:color="000000"/>
            </w:tcBorders>
          </w:tcPr>
          <w:p w14:paraId="2B39CB50" w14:textId="77777777" w:rsidR="003A5CAB" w:rsidRPr="008E3242" w:rsidRDefault="003A5CAB" w:rsidP="00A726F1">
            <w:pPr>
              <w:spacing w:line="259" w:lineRule="auto"/>
              <w:jc w:val="both"/>
            </w:pPr>
            <w:r w:rsidRPr="008E3242">
              <w:t xml:space="preserve">Phase négociation : Réalisation du POC avec les prestataires retenus à la négociation </w:t>
            </w:r>
          </w:p>
        </w:tc>
        <w:tc>
          <w:tcPr>
            <w:tcW w:w="3070" w:type="dxa"/>
            <w:tcBorders>
              <w:top w:val="single" w:sz="4" w:space="0" w:color="000000"/>
              <w:left w:val="single" w:sz="4" w:space="0" w:color="000000"/>
              <w:bottom w:val="single" w:sz="4" w:space="0" w:color="000000"/>
              <w:right w:val="single" w:sz="4" w:space="0" w:color="000000"/>
            </w:tcBorders>
          </w:tcPr>
          <w:p w14:paraId="63398424" w14:textId="77777777" w:rsidR="003A5CAB" w:rsidRPr="008E3242" w:rsidRDefault="003A5CAB" w:rsidP="00A726F1">
            <w:pPr>
              <w:spacing w:line="259" w:lineRule="auto"/>
              <w:jc w:val="both"/>
            </w:pPr>
          </w:p>
        </w:tc>
      </w:tr>
      <w:tr w:rsidR="003A5CAB" w:rsidRPr="008E3242" w14:paraId="03203ED7" w14:textId="77777777" w:rsidTr="005E0DFE">
        <w:trPr>
          <w:trHeight w:val="461"/>
        </w:trPr>
        <w:tc>
          <w:tcPr>
            <w:tcW w:w="6135" w:type="dxa"/>
            <w:tcBorders>
              <w:top w:val="single" w:sz="4" w:space="0" w:color="000000"/>
              <w:left w:val="single" w:sz="4" w:space="0" w:color="000000"/>
              <w:bottom w:val="single" w:sz="4" w:space="0" w:color="000000"/>
              <w:right w:val="single" w:sz="4" w:space="0" w:color="000000"/>
            </w:tcBorders>
          </w:tcPr>
          <w:p w14:paraId="04DFC229" w14:textId="77777777" w:rsidR="003A5CAB" w:rsidRPr="008E3242" w:rsidRDefault="003A5CAB" w:rsidP="00A726F1">
            <w:pPr>
              <w:spacing w:line="259" w:lineRule="auto"/>
              <w:jc w:val="both"/>
            </w:pPr>
            <w:r w:rsidRPr="008E3242">
              <w:t xml:space="preserve">Choix de la solution et notification du marché </w:t>
            </w:r>
          </w:p>
        </w:tc>
        <w:tc>
          <w:tcPr>
            <w:tcW w:w="3070" w:type="dxa"/>
            <w:tcBorders>
              <w:top w:val="single" w:sz="4" w:space="0" w:color="000000"/>
              <w:left w:val="single" w:sz="4" w:space="0" w:color="000000"/>
              <w:bottom w:val="single" w:sz="4" w:space="0" w:color="000000"/>
              <w:right w:val="single" w:sz="4" w:space="0" w:color="000000"/>
            </w:tcBorders>
          </w:tcPr>
          <w:p w14:paraId="1728610F" w14:textId="77777777" w:rsidR="003A5CAB" w:rsidRPr="008E3242" w:rsidRDefault="003A5CAB" w:rsidP="00A726F1">
            <w:pPr>
              <w:spacing w:line="259" w:lineRule="auto"/>
              <w:jc w:val="both"/>
            </w:pPr>
          </w:p>
        </w:tc>
      </w:tr>
      <w:tr w:rsidR="003A5CAB" w:rsidRPr="008E3242" w14:paraId="37E8C293" w14:textId="77777777" w:rsidTr="005E0DFE">
        <w:trPr>
          <w:trHeight w:val="752"/>
        </w:trPr>
        <w:tc>
          <w:tcPr>
            <w:tcW w:w="6135" w:type="dxa"/>
            <w:tcBorders>
              <w:top w:val="single" w:sz="4" w:space="0" w:color="000000"/>
              <w:left w:val="single" w:sz="4" w:space="0" w:color="000000"/>
              <w:bottom w:val="single" w:sz="4" w:space="0" w:color="000000"/>
              <w:right w:val="single" w:sz="4" w:space="0" w:color="000000"/>
            </w:tcBorders>
          </w:tcPr>
          <w:p w14:paraId="07176F0A" w14:textId="77777777" w:rsidR="003A5CAB" w:rsidRPr="008E3242" w:rsidRDefault="003A5CAB" w:rsidP="00A726F1">
            <w:pPr>
              <w:spacing w:line="259" w:lineRule="auto"/>
              <w:jc w:val="both"/>
            </w:pPr>
            <w:r w:rsidRPr="008E3242">
              <w:t xml:space="preserve">Date de démarrage prévisible des prestations et fournitures </w:t>
            </w:r>
          </w:p>
        </w:tc>
        <w:tc>
          <w:tcPr>
            <w:tcW w:w="3070" w:type="dxa"/>
            <w:tcBorders>
              <w:top w:val="single" w:sz="4" w:space="0" w:color="000000"/>
              <w:left w:val="single" w:sz="4" w:space="0" w:color="000000"/>
              <w:bottom w:val="single" w:sz="4" w:space="0" w:color="000000"/>
              <w:right w:val="single" w:sz="4" w:space="0" w:color="000000"/>
            </w:tcBorders>
          </w:tcPr>
          <w:p w14:paraId="290B7734" w14:textId="77777777" w:rsidR="003A5CAB" w:rsidRPr="008E3242" w:rsidRDefault="003A5CAB" w:rsidP="00A726F1">
            <w:pPr>
              <w:spacing w:line="259" w:lineRule="auto"/>
              <w:jc w:val="both"/>
            </w:pPr>
          </w:p>
        </w:tc>
      </w:tr>
    </w:tbl>
    <w:p w14:paraId="777D50F0" w14:textId="77777777" w:rsidR="003A5CAB" w:rsidRPr="008E3242" w:rsidRDefault="003A5CAB" w:rsidP="00A726F1">
      <w:pPr>
        <w:pStyle w:val="Titre2"/>
        <w:tabs>
          <w:tab w:val="center" w:pos="1772"/>
          <w:tab w:val="center" w:pos="2793"/>
        </w:tabs>
        <w:spacing w:after="84"/>
        <w:ind w:left="0" w:firstLine="0"/>
        <w:jc w:val="both"/>
        <w:rPr>
          <w:rFonts w:ascii="Times New Roman" w:hAnsi="Times New Roman" w:cs="Times New Roman"/>
        </w:rPr>
      </w:pPr>
      <w:r w:rsidRPr="008E3242">
        <w:rPr>
          <w:rFonts w:ascii="Times New Roman" w:eastAsia="Calibri" w:hAnsi="Times New Roman" w:cs="Times New Roman"/>
          <w:b w:val="0"/>
          <w:sz w:val="22"/>
        </w:rPr>
        <w:tab/>
      </w:r>
      <w:r w:rsidRPr="008E3242">
        <w:rPr>
          <w:rFonts w:ascii="Times New Roman" w:hAnsi="Times New Roman" w:cs="Times New Roman"/>
        </w:rPr>
        <w:t xml:space="preserve"> </w:t>
      </w:r>
    </w:p>
    <w:p w14:paraId="1D96ECF1" w14:textId="77777777" w:rsidR="003A5CAB" w:rsidRPr="00973CAC" w:rsidRDefault="00580534" w:rsidP="00A726F1">
      <w:pPr>
        <w:pStyle w:val="Titre2"/>
        <w:tabs>
          <w:tab w:val="center" w:pos="1772"/>
          <w:tab w:val="center" w:pos="2604"/>
        </w:tabs>
        <w:spacing w:after="84"/>
        <w:ind w:left="0" w:firstLine="0"/>
        <w:jc w:val="both"/>
        <w:rPr>
          <w:rFonts w:ascii="Times New Roman" w:hAnsi="Times New Roman" w:cs="Times New Roman"/>
          <w:sz w:val="22"/>
        </w:rPr>
      </w:pPr>
      <w:r>
        <w:rPr>
          <w:rFonts w:ascii="Times New Roman" w:hAnsi="Times New Roman" w:cs="Times New Roman"/>
          <w:i/>
          <w:sz w:val="22"/>
        </w:rPr>
        <w:t>3</w:t>
      </w:r>
      <w:r w:rsidR="00284362" w:rsidRPr="00973CAC">
        <w:rPr>
          <w:rFonts w:ascii="Times New Roman" w:hAnsi="Times New Roman" w:cs="Times New Roman"/>
          <w:i/>
          <w:sz w:val="22"/>
        </w:rPr>
        <w:t xml:space="preserve">.2 </w:t>
      </w:r>
      <w:r w:rsidR="003A5CAB" w:rsidRPr="00973CAC">
        <w:rPr>
          <w:rFonts w:ascii="Times New Roman" w:hAnsi="Times New Roman" w:cs="Times New Roman"/>
          <w:i/>
          <w:sz w:val="22"/>
        </w:rPr>
        <w:t xml:space="preserve">Sécurité </w:t>
      </w:r>
    </w:p>
    <w:p w14:paraId="420CA6CD" w14:textId="77777777" w:rsidR="003A5CAB" w:rsidRDefault="003A5CAB" w:rsidP="00A726F1">
      <w:pPr>
        <w:spacing w:after="56"/>
        <w:ind w:right="90"/>
        <w:jc w:val="both"/>
      </w:pPr>
      <w:r w:rsidRPr="008E3242">
        <w:t xml:space="preserve">Le Prestataire assure ses activités avec les moyens mis à disposition par le Client. Le Prestataire s’engage à respecter les règlements et consignes de sécurité en vigueur dans les locaux mis à sa disposition. </w:t>
      </w:r>
    </w:p>
    <w:p w14:paraId="7A67EAB9" w14:textId="77777777" w:rsidR="00973CAC" w:rsidRPr="008E3242" w:rsidRDefault="00973CAC" w:rsidP="00A726F1">
      <w:pPr>
        <w:spacing w:after="56"/>
        <w:ind w:right="90"/>
        <w:jc w:val="both"/>
      </w:pPr>
    </w:p>
    <w:p w14:paraId="7FA4BCC1" w14:textId="77777777" w:rsidR="003A5CAB" w:rsidRDefault="003A5CAB" w:rsidP="00A726F1">
      <w:pPr>
        <w:pStyle w:val="Titre2"/>
        <w:tabs>
          <w:tab w:val="center" w:pos="1772"/>
          <w:tab w:val="center" w:pos="5305"/>
        </w:tabs>
        <w:spacing w:after="84"/>
        <w:ind w:left="0" w:firstLine="0"/>
        <w:jc w:val="both"/>
        <w:rPr>
          <w:rFonts w:ascii="Times New Roman" w:hAnsi="Times New Roman" w:cs="Times New Roman"/>
          <w:i/>
          <w:sz w:val="22"/>
        </w:rPr>
      </w:pPr>
      <w:r w:rsidRPr="008E3242">
        <w:rPr>
          <w:rFonts w:ascii="Times New Roman" w:eastAsia="Calibri" w:hAnsi="Times New Roman" w:cs="Times New Roman"/>
          <w:b w:val="0"/>
          <w:sz w:val="22"/>
        </w:rPr>
        <w:tab/>
      </w:r>
      <w:r w:rsidR="00580534">
        <w:rPr>
          <w:rFonts w:ascii="Times New Roman" w:hAnsi="Times New Roman" w:cs="Times New Roman"/>
          <w:i/>
          <w:sz w:val="22"/>
        </w:rPr>
        <w:t>3.3</w:t>
      </w:r>
      <w:r w:rsidR="00284362" w:rsidRPr="00973CAC">
        <w:rPr>
          <w:rFonts w:ascii="Times New Roman" w:hAnsi="Times New Roman" w:cs="Times New Roman"/>
          <w:i/>
          <w:sz w:val="22"/>
        </w:rPr>
        <w:t xml:space="preserve">  </w:t>
      </w:r>
      <w:r w:rsidRPr="00973CAC">
        <w:rPr>
          <w:rFonts w:ascii="Times New Roman" w:hAnsi="Times New Roman" w:cs="Times New Roman"/>
          <w:i/>
          <w:sz w:val="22"/>
        </w:rPr>
        <w:t>Traite</w:t>
      </w:r>
      <w:r w:rsidR="00284362" w:rsidRPr="00973CAC">
        <w:rPr>
          <w:rFonts w:ascii="Times New Roman" w:hAnsi="Times New Roman" w:cs="Times New Roman"/>
          <w:i/>
          <w:sz w:val="22"/>
        </w:rPr>
        <w:t xml:space="preserve">ment des données personnelles </w:t>
      </w:r>
    </w:p>
    <w:p w14:paraId="6DEA3A90" w14:textId="77777777" w:rsidR="00973CAC" w:rsidRPr="00973CAC" w:rsidRDefault="00973CAC" w:rsidP="00973CAC"/>
    <w:p w14:paraId="4DD5894B" w14:textId="77777777" w:rsidR="003A5CAB" w:rsidRPr="008E3242" w:rsidRDefault="003A5CAB" w:rsidP="00A726F1">
      <w:pPr>
        <w:spacing w:after="191"/>
        <w:ind w:left="12" w:right="1188"/>
        <w:jc w:val="both"/>
      </w:pPr>
      <w:r w:rsidRPr="008E3242">
        <w:t xml:space="preserve">Le soumissionnaire démontrera dans son offre la capacité d’être en conformité avec les réglementations générales concernant notamment : </w:t>
      </w:r>
    </w:p>
    <w:p w14:paraId="1400DA24" w14:textId="77777777" w:rsidR="003A5CAB" w:rsidRPr="008E3242" w:rsidRDefault="003A5CAB" w:rsidP="00A726F1">
      <w:pPr>
        <w:numPr>
          <w:ilvl w:val="0"/>
          <w:numId w:val="47"/>
        </w:numPr>
        <w:spacing w:after="36" w:line="259" w:lineRule="auto"/>
        <w:ind w:right="1188" w:hanging="360"/>
        <w:jc w:val="both"/>
      </w:pPr>
      <w:r w:rsidRPr="008E3242">
        <w:t xml:space="preserve">La capacité de la solution à respecter des droits : opposition, accès, </w:t>
      </w:r>
      <w:r w:rsidR="00973CAC" w:rsidRPr="008E3242">
        <w:t>suppression,</w:t>
      </w:r>
    </w:p>
    <w:p w14:paraId="7FBD4D06" w14:textId="77777777" w:rsidR="003A5CAB" w:rsidRPr="008E3242" w:rsidRDefault="003A5CAB" w:rsidP="00A726F1">
      <w:pPr>
        <w:numPr>
          <w:ilvl w:val="0"/>
          <w:numId w:val="47"/>
        </w:numPr>
        <w:spacing w:after="26" w:line="263" w:lineRule="auto"/>
        <w:ind w:right="1188" w:hanging="360"/>
        <w:jc w:val="both"/>
      </w:pPr>
      <w:r w:rsidRPr="008E3242">
        <w:t xml:space="preserve">Journalisation totale (accès utilisateurs, administration) par les personnes </w:t>
      </w:r>
      <w:r w:rsidR="00973CAC" w:rsidRPr="008E3242">
        <w:t>habilitées,</w:t>
      </w:r>
    </w:p>
    <w:p w14:paraId="1C40D6FE" w14:textId="77777777" w:rsidR="003A5CAB" w:rsidRPr="008E3242" w:rsidRDefault="003A5CAB" w:rsidP="00A726F1">
      <w:pPr>
        <w:numPr>
          <w:ilvl w:val="0"/>
          <w:numId w:val="47"/>
        </w:numPr>
        <w:spacing w:after="35" w:line="263" w:lineRule="auto"/>
        <w:ind w:right="1188" w:hanging="360"/>
        <w:jc w:val="both"/>
      </w:pPr>
      <w:r w:rsidRPr="008E3242">
        <w:t xml:space="preserve">Limitation des accès </w:t>
      </w:r>
      <w:r w:rsidR="00973CAC" w:rsidRPr="008E3242">
        <w:t>administrateurs</w:t>
      </w:r>
      <w:r w:rsidR="00973CAC">
        <w:t>,</w:t>
      </w:r>
    </w:p>
    <w:p w14:paraId="7E8492D4" w14:textId="77777777" w:rsidR="003A5CAB" w:rsidRPr="008E3242" w:rsidRDefault="003A5CAB" w:rsidP="00A726F1">
      <w:pPr>
        <w:numPr>
          <w:ilvl w:val="0"/>
          <w:numId w:val="47"/>
        </w:numPr>
        <w:spacing w:after="157" w:line="263" w:lineRule="auto"/>
        <w:ind w:right="1188" w:hanging="360"/>
        <w:jc w:val="both"/>
      </w:pPr>
      <w:r w:rsidRPr="008E3242">
        <w:t>Emplacement et technologies de chiffrement des données, emplacement géographique, et accès ou non à sous-</w:t>
      </w:r>
      <w:r w:rsidR="00973CAC" w:rsidRPr="008E3242">
        <w:t>traitants.</w:t>
      </w:r>
    </w:p>
    <w:p w14:paraId="3F01D6F0" w14:textId="77777777" w:rsidR="003A5CAB" w:rsidRPr="008E3242" w:rsidRDefault="003A5CAB" w:rsidP="00A726F1">
      <w:pPr>
        <w:spacing w:after="204" w:line="259" w:lineRule="auto"/>
        <w:ind w:left="7"/>
        <w:jc w:val="both"/>
      </w:pPr>
      <w:r w:rsidRPr="008E3242">
        <w:t xml:space="preserve"> </w:t>
      </w:r>
    </w:p>
    <w:p w14:paraId="449F7BD8" w14:textId="77777777" w:rsidR="003A5CAB" w:rsidRDefault="00580534" w:rsidP="00A726F1">
      <w:pPr>
        <w:pStyle w:val="Titre2"/>
        <w:tabs>
          <w:tab w:val="center" w:pos="1772"/>
          <w:tab w:val="center" w:pos="2864"/>
        </w:tabs>
        <w:spacing w:after="84"/>
        <w:ind w:left="0" w:firstLine="0"/>
        <w:jc w:val="both"/>
        <w:rPr>
          <w:rFonts w:ascii="Times New Roman" w:hAnsi="Times New Roman" w:cs="Times New Roman"/>
          <w:i/>
          <w:sz w:val="22"/>
        </w:rPr>
      </w:pPr>
      <w:r>
        <w:rPr>
          <w:rFonts w:ascii="Times New Roman" w:hAnsi="Times New Roman" w:cs="Times New Roman"/>
          <w:i/>
        </w:rPr>
        <w:t>3.4</w:t>
      </w:r>
      <w:r w:rsidR="003A5CAB" w:rsidRPr="008E3242">
        <w:rPr>
          <w:rFonts w:ascii="Times New Roman" w:hAnsi="Times New Roman" w:cs="Times New Roman"/>
          <w:i/>
        </w:rPr>
        <w:tab/>
      </w:r>
      <w:r w:rsidR="003A5CAB" w:rsidRPr="00973CAC">
        <w:rPr>
          <w:rFonts w:ascii="Times New Roman" w:hAnsi="Times New Roman" w:cs="Times New Roman"/>
          <w:i/>
          <w:sz w:val="22"/>
        </w:rPr>
        <w:t xml:space="preserve">Disponibilités </w:t>
      </w:r>
    </w:p>
    <w:p w14:paraId="355EF253" w14:textId="77777777" w:rsidR="00973CAC" w:rsidRPr="00973CAC" w:rsidRDefault="00973CAC" w:rsidP="00973CAC"/>
    <w:p w14:paraId="1683205D" w14:textId="77777777" w:rsidR="003A5CAB" w:rsidRDefault="003A5CAB" w:rsidP="00A726F1">
      <w:pPr>
        <w:spacing w:after="56"/>
        <w:ind w:right="90"/>
        <w:jc w:val="both"/>
      </w:pPr>
      <w:r w:rsidRPr="008E3242">
        <w:t>Les prestations pourront s’effe</w:t>
      </w:r>
      <w:r w:rsidR="00294669" w:rsidRPr="008E3242">
        <w:t>ctuer dans la plage horaire de 7h30 – 16h3</w:t>
      </w:r>
      <w:r w:rsidRPr="008E3242">
        <w:t xml:space="preserve">0. Le client doit pouvoir joindre un représentant </w:t>
      </w:r>
      <w:r w:rsidR="00294669" w:rsidRPr="008E3242">
        <w:t>du prestataire, au moins entre 7h30 et 16h3</w:t>
      </w:r>
      <w:r w:rsidRPr="008E3242">
        <w:t xml:space="preserve">0. </w:t>
      </w:r>
    </w:p>
    <w:p w14:paraId="3F7D4AD4" w14:textId="77777777" w:rsidR="00973CAC" w:rsidRPr="008E3242" w:rsidRDefault="00973CAC" w:rsidP="00A726F1">
      <w:pPr>
        <w:spacing w:after="56"/>
        <w:ind w:right="90"/>
        <w:jc w:val="both"/>
      </w:pPr>
    </w:p>
    <w:p w14:paraId="44AC85F3" w14:textId="77777777" w:rsidR="003A5CAB" w:rsidRPr="008E3242" w:rsidRDefault="00580534" w:rsidP="00A726F1">
      <w:pPr>
        <w:pStyle w:val="Titre2"/>
        <w:tabs>
          <w:tab w:val="center" w:pos="1772"/>
          <w:tab w:val="center" w:pos="3220"/>
        </w:tabs>
        <w:spacing w:after="84"/>
        <w:ind w:left="0" w:firstLine="0"/>
        <w:jc w:val="both"/>
        <w:rPr>
          <w:rFonts w:ascii="Times New Roman" w:hAnsi="Times New Roman" w:cs="Times New Roman"/>
        </w:rPr>
      </w:pPr>
      <w:r>
        <w:rPr>
          <w:rFonts w:ascii="Times New Roman" w:hAnsi="Times New Roman" w:cs="Times New Roman"/>
          <w:i/>
        </w:rPr>
        <w:t>3.5</w:t>
      </w:r>
      <w:r w:rsidR="003A5CAB" w:rsidRPr="008E3242">
        <w:rPr>
          <w:rFonts w:ascii="Times New Roman" w:hAnsi="Times New Roman" w:cs="Times New Roman"/>
          <w:i/>
        </w:rPr>
        <w:t xml:space="preserve"> </w:t>
      </w:r>
      <w:r w:rsidR="003A5CAB" w:rsidRPr="008E3242">
        <w:rPr>
          <w:rFonts w:ascii="Times New Roman" w:hAnsi="Times New Roman" w:cs="Times New Roman"/>
          <w:i/>
        </w:rPr>
        <w:tab/>
      </w:r>
      <w:r w:rsidR="003A5CAB" w:rsidRPr="00973CAC">
        <w:rPr>
          <w:rFonts w:ascii="Times New Roman" w:hAnsi="Times New Roman" w:cs="Times New Roman"/>
          <w:i/>
          <w:sz w:val="22"/>
        </w:rPr>
        <w:t>Continuité de service</w:t>
      </w:r>
      <w:r w:rsidR="003A5CAB" w:rsidRPr="008E3242">
        <w:rPr>
          <w:rFonts w:ascii="Times New Roman" w:hAnsi="Times New Roman" w:cs="Times New Roman"/>
          <w:i/>
        </w:rPr>
        <w:t xml:space="preserve"> </w:t>
      </w:r>
    </w:p>
    <w:p w14:paraId="299B9A70" w14:textId="77777777" w:rsidR="003A5CAB" w:rsidRPr="008E3242" w:rsidRDefault="003A5CAB" w:rsidP="00A726F1">
      <w:pPr>
        <w:spacing w:after="56"/>
        <w:ind w:right="90"/>
        <w:jc w:val="both"/>
      </w:pPr>
      <w:r w:rsidRPr="008E3242">
        <w:t xml:space="preserve">Le Prestataire doit assurer une continuité de service pour son application. </w:t>
      </w:r>
    </w:p>
    <w:p w14:paraId="51808863" w14:textId="77777777" w:rsidR="003A5CAB" w:rsidRDefault="003A5CAB" w:rsidP="00A726F1">
      <w:pPr>
        <w:spacing w:after="56"/>
        <w:ind w:right="90"/>
        <w:jc w:val="both"/>
      </w:pPr>
      <w:r w:rsidRPr="008E3242">
        <w:t xml:space="preserve">Tout produit de la prestation reste la propriété du Client.  </w:t>
      </w:r>
    </w:p>
    <w:p w14:paraId="4AFD25AA" w14:textId="77777777" w:rsidR="00973CAC" w:rsidRPr="008E3242" w:rsidRDefault="00973CAC" w:rsidP="00A726F1">
      <w:pPr>
        <w:spacing w:after="56"/>
        <w:ind w:right="90"/>
        <w:jc w:val="both"/>
      </w:pPr>
    </w:p>
    <w:p w14:paraId="6C9AD395" w14:textId="77777777" w:rsidR="003A5CAB" w:rsidRPr="008E3242" w:rsidRDefault="00580534" w:rsidP="00A726F1">
      <w:pPr>
        <w:pStyle w:val="Titre2"/>
        <w:tabs>
          <w:tab w:val="center" w:pos="1772"/>
          <w:tab w:val="center" w:pos="2903"/>
        </w:tabs>
        <w:spacing w:after="84"/>
        <w:ind w:left="0" w:firstLine="0"/>
        <w:jc w:val="both"/>
        <w:rPr>
          <w:rFonts w:ascii="Times New Roman" w:hAnsi="Times New Roman" w:cs="Times New Roman"/>
        </w:rPr>
      </w:pPr>
      <w:r>
        <w:rPr>
          <w:rFonts w:ascii="Times New Roman" w:hAnsi="Times New Roman" w:cs="Times New Roman"/>
          <w:i/>
        </w:rPr>
        <w:t>3.6</w:t>
      </w:r>
      <w:r w:rsidR="003A5CAB" w:rsidRPr="008E3242">
        <w:rPr>
          <w:rFonts w:ascii="Times New Roman" w:hAnsi="Times New Roman" w:cs="Times New Roman"/>
          <w:i/>
        </w:rPr>
        <w:t xml:space="preserve"> </w:t>
      </w:r>
      <w:r w:rsidR="003A5CAB" w:rsidRPr="008E3242">
        <w:rPr>
          <w:rFonts w:ascii="Times New Roman" w:hAnsi="Times New Roman" w:cs="Times New Roman"/>
          <w:i/>
        </w:rPr>
        <w:tab/>
      </w:r>
      <w:r w:rsidR="003A5CAB" w:rsidRPr="00973CAC">
        <w:rPr>
          <w:rFonts w:ascii="Times New Roman" w:hAnsi="Times New Roman" w:cs="Times New Roman"/>
          <w:i/>
          <w:sz w:val="22"/>
        </w:rPr>
        <w:t>Confidentialité</w:t>
      </w:r>
      <w:r w:rsidR="003A5CAB" w:rsidRPr="008E3242">
        <w:rPr>
          <w:rFonts w:ascii="Times New Roman" w:hAnsi="Times New Roman" w:cs="Times New Roman"/>
          <w:i/>
        </w:rPr>
        <w:t xml:space="preserve"> </w:t>
      </w:r>
    </w:p>
    <w:p w14:paraId="0AB3D964" w14:textId="77777777" w:rsidR="003A5CAB" w:rsidRPr="008E3242" w:rsidRDefault="003A5CAB" w:rsidP="00A726F1">
      <w:pPr>
        <w:spacing w:after="56"/>
        <w:ind w:right="90"/>
        <w:jc w:val="both"/>
      </w:pPr>
      <w:r w:rsidRPr="008E3242">
        <w:t>Compte tenu du niveau de con</w:t>
      </w:r>
      <w:r w:rsidR="00294669" w:rsidRPr="008E3242">
        <w:t xml:space="preserve">fidentialité des informations de l’Agence Emploi Jeunes </w:t>
      </w:r>
      <w:r w:rsidRPr="008E3242">
        <w:t xml:space="preserve">auxquelles aura accès le Prestataire, ce dernier doit respecter strictement les règles du Client, </w:t>
      </w:r>
    </w:p>
    <w:p w14:paraId="30A79849" w14:textId="77777777" w:rsidR="003A5CAB" w:rsidRPr="008E3242" w:rsidRDefault="003A5CAB" w:rsidP="00A726F1">
      <w:pPr>
        <w:spacing w:after="56"/>
        <w:ind w:right="90"/>
        <w:jc w:val="both"/>
      </w:pPr>
      <w:r w:rsidRPr="008E3242">
        <w:t xml:space="preserve">Est concernée toute information, quel qu’en soit le support, communiquée par le Client à un consultant à l’occasion de la consultation, ou à laquelle le consultant pourrait avoir accès à l’occasion de celle-ci. </w:t>
      </w:r>
    </w:p>
    <w:p w14:paraId="288A02E3" w14:textId="77777777" w:rsidR="003A5CAB" w:rsidRPr="008E3242" w:rsidRDefault="003A5CAB" w:rsidP="00A726F1">
      <w:pPr>
        <w:spacing w:after="56"/>
        <w:ind w:right="90"/>
        <w:jc w:val="both"/>
      </w:pPr>
      <w:r w:rsidRPr="008E3242">
        <w:lastRenderedPageBreak/>
        <w:t xml:space="preserve">Le consultant ne peut l’utiliser que dans le cadre de cette consultation et ne peut la communiquer à des tiers sans l’accord écrit et préalable du Client.  </w:t>
      </w:r>
    </w:p>
    <w:p w14:paraId="519D7430" w14:textId="77777777" w:rsidR="003A5CAB" w:rsidRDefault="00580534" w:rsidP="00A726F1">
      <w:pPr>
        <w:pStyle w:val="Titre2"/>
        <w:tabs>
          <w:tab w:val="center" w:pos="1772"/>
          <w:tab w:val="center" w:pos="3582"/>
        </w:tabs>
        <w:spacing w:after="84"/>
        <w:ind w:left="0" w:firstLine="0"/>
        <w:jc w:val="both"/>
        <w:rPr>
          <w:rFonts w:ascii="Times New Roman" w:hAnsi="Times New Roman" w:cs="Times New Roman"/>
          <w:i/>
          <w:sz w:val="22"/>
        </w:rPr>
      </w:pPr>
      <w:r>
        <w:rPr>
          <w:rFonts w:ascii="Times New Roman" w:hAnsi="Times New Roman" w:cs="Times New Roman"/>
          <w:i/>
          <w:sz w:val="22"/>
        </w:rPr>
        <w:t>3.7</w:t>
      </w:r>
      <w:r w:rsidR="003A5CAB" w:rsidRPr="00973CAC">
        <w:rPr>
          <w:rFonts w:ascii="Times New Roman" w:hAnsi="Times New Roman" w:cs="Times New Roman"/>
          <w:i/>
          <w:sz w:val="22"/>
        </w:rPr>
        <w:t xml:space="preserve"> </w:t>
      </w:r>
      <w:r w:rsidR="003A5CAB" w:rsidRPr="00973CAC">
        <w:rPr>
          <w:rFonts w:ascii="Times New Roman" w:hAnsi="Times New Roman" w:cs="Times New Roman"/>
          <w:i/>
          <w:sz w:val="22"/>
        </w:rPr>
        <w:tab/>
        <w:t xml:space="preserve">Sous-traitance et cotraitance </w:t>
      </w:r>
    </w:p>
    <w:p w14:paraId="207F3858" w14:textId="77777777" w:rsidR="006F1262" w:rsidRPr="006F1262" w:rsidRDefault="006F1262" w:rsidP="006F1262"/>
    <w:p w14:paraId="4BA158D1" w14:textId="77777777" w:rsidR="00294669" w:rsidRPr="008E3242" w:rsidRDefault="003A5CAB" w:rsidP="00A726F1">
      <w:pPr>
        <w:spacing w:after="56"/>
        <w:ind w:right="90"/>
        <w:jc w:val="both"/>
      </w:pPr>
      <w:r w:rsidRPr="008E3242">
        <w:t xml:space="preserve">Le Prestataire détaillera ses états de sous-traitance. Dans le cas d’un éditeur, il décrira son organisation (Nombre de consultants, localisation, …). Dans le cas d’un intégrateur, il détaillera ses compétences sur la solution proposée, le nombre de spécialistes et d’experts maîtrisant la solution et ses accords avec l’éditeur. </w:t>
      </w:r>
    </w:p>
    <w:p w14:paraId="07D92365" w14:textId="77777777" w:rsidR="003A5CAB" w:rsidRDefault="003A5CAB" w:rsidP="00A726F1">
      <w:pPr>
        <w:spacing w:after="56"/>
        <w:ind w:right="90"/>
        <w:jc w:val="both"/>
      </w:pPr>
      <w:r w:rsidRPr="008E3242">
        <w:t xml:space="preserve">De la même manière, le candidat devra présenter le (les) éventuel(s) cotraitant(s) avec lequel (ou lesquels) il pourrait former un groupement ainsi que la répartition des tâches au sein de ce groupement pour la réalisation des prestations objets de cette offre optionnelle. </w:t>
      </w:r>
    </w:p>
    <w:p w14:paraId="302F8886" w14:textId="77777777" w:rsidR="006F1262" w:rsidRPr="008E3242" w:rsidRDefault="006F1262" w:rsidP="00A726F1">
      <w:pPr>
        <w:spacing w:after="56"/>
        <w:ind w:right="90"/>
        <w:jc w:val="both"/>
      </w:pPr>
    </w:p>
    <w:p w14:paraId="2A954450" w14:textId="77777777" w:rsidR="003A5CAB" w:rsidRDefault="00580534" w:rsidP="00A726F1">
      <w:pPr>
        <w:pStyle w:val="Titre2"/>
        <w:tabs>
          <w:tab w:val="center" w:pos="1772"/>
          <w:tab w:val="center" w:pos="3270"/>
        </w:tabs>
        <w:spacing w:after="84"/>
        <w:ind w:left="0" w:firstLine="0"/>
        <w:jc w:val="both"/>
        <w:rPr>
          <w:rFonts w:ascii="Times New Roman" w:hAnsi="Times New Roman" w:cs="Times New Roman"/>
          <w:i/>
        </w:rPr>
      </w:pPr>
      <w:r>
        <w:rPr>
          <w:rFonts w:ascii="Times New Roman" w:hAnsi="Times New Roman" w:cs="Times New Roman"/>
          <w:i/>
          <w:sz w:val="22"/>
        </w:rPr>
        <w:t>3.9</w:t>
      </w:r>
      <w:r w:rsidR="003A5CAB" w:rsidRPr="006F1262">
        <w:rPr>
          <w:rFonts w:ascii="Times New Roman" w:hAnsi="Times New Roman" w:cs="Times New Roman"/>
          <w:i/>
          <w:sz w:val="22"/>
        </w:rPr>
        <w:tab/>
        <w:t>Ressources humaines</w:t>
      </w:r>
      <w:r w:rsidR="003A5CAB" w:rsidRPr="008E3242">
        <w:rPr>
          <w:rFonts w:ascii="Times New Roman" w:hAnsi="Times New Roman" w:cs="Times New Roman"/>
          <w:i/>
        </w:rPr>
        <w:t xml:space="preserve">  </w:t>
      </w:r>
    </w:p>
    <w:p w14:paraId="3B6A7D6A" w14:textId="77777777" w:rsidR="006F1262" w:rsidRPr="006F1262" w:rsidRDefault="006F1262" w:rsidP="006F1262"/>
    <w:p w14:paraId="7F5A28DD" w14:textId="77777777" w:rsidR="003A5CAB" w:rsidRDefault="003A5CAB" w:rsidP="00A726F1">
      <w:pPr>
        <w:spacing w:after="56"/>
        <w:ind w:right="90"/>
        <w:jc w:val="both"/>
      </w:pPr>
      <w:r w:rsidRPr="008E3242">
        <w:t>Durant l</w:t>
      </w:r>
      <w:r w:rsidR="006F1262">
        <w:t>es phases de réalisation du POC</w:t>
      </w:r>
      <w:r w:rsidRPr="008E3242">
        <w:t xml:space="preserve"> d’intégration et de paramétrage de la solution et durant la période d’exploitation sous contrôle, le </w:t>
      </w:r>
      <w:r w:rsidR="006F1262" w:rsidRPr="008E3242">
        <w:t>p</w:t>
      </w:r>
      <w:r w:rsidRPr="008E3242">
        <w:t xml:space="preserve">restataire devra garantir la pérennité des ressources qu'il affectera aux prestations. Le prestataire détaillera dans sa réponse ses engagements par rapport à ce point. </w:t>
      </w:r>
    </w:p>
    <w:p w14:paraId="40DEB2ED" w14:textId="77777777" w:rsidR="006F1262" w:rsidRPr="008E3242" w:rsidRDefault="006F1262" w:rsidP="00A726F1">
      <w:pPr>
        <w:spacing w:after="56"/>
        <w:ind w:right="90"/>
        <w:jc w:val="both"/>
      </w:pPr>
    </w:p>
    <w:p w14:paraId="3A8305B1" w14:textId="77777777" w:rsidR="003A5CAB" w:rsidRDefault="00580534" w:rsidP="006F1262">
      <w:pPr>
        <w:pStyle w:val="Titre2"/>
        <w:spacing w:after="84"/>
        <w:jc w:val="both"/>
        <w:rPr>
          <w:rFonts w:ascii="Times New Roman" w:hAnsi="Times New Roman" w:cs="Times New Roman"/>
          <w:i/>
          <w:sz w:val="22"/>
        </w:rPr>
      </w:pPr>
      <w:r>
        <w:rPr>
          <w:rFonts w:ascii="Times New Roman" w:hAnsi="Times New Roman" w:cs="Times New Roman"/>
          <w:i/>
          <w:sz w:val="22"/>
        </w:rPr>
        <w:t>3</w:t>
      </w:r>
      <w:r w:rsidR="003A5CAB" w:rsidRPr="006F1262">
        <w:rPr>
          <w:rFonts w:ascii="Times New Roman" w:hAnsi="Times New Roman" w:cs="Times New Roman"/>
          <w:i/>
          <w:sz w:val="22"/>
        </w:rPr>
        <w:t xml:space="preserve">.10 Validité des offres </w:t>
      </w:r>
    </w:p>
    <w:p w14:paraId="4F7E17BD" w14:textId="77777777" w:rsidR="006F1262" w:rsidRPr="006F1262" w:rsidRDefault="006F1262" w:rsidP="006F1262"/>
    <w:p w14:paraId="33618F98" w14:textId="77777777" w:rsidR="003A5CAB" w:rsidRPr="008E3242" w:rsidRDefault="003A5CAB" w:rsidP="00A726F1">
      <w:pPr>
        <w:spacing w:after="56"/>
        <w:ind w:right="90"/>
        <w:jc w:val="both"/>
      </w:pPr>
      <w:r w:rsidRPr="008E3242">
        <w:t>Le délai de validité des offres est fixé à</w:t>
      </w:r>
      <w:r w:rsidR="00294669" w:rsidRPr="008E3242">
        <w:t>…………</w:t>
      </w:r>
      <w:r w:rsidRPr="008E3242">
        <w:t xml:space="preserve">, à compter de la date limite fixée pour la remise des offres. </w:t>
      </w:r>
    </w:p>
    <w:p w14:paraId="40CE7D34" w14:textId="77777777" w:rsidR="003A5CAB" w:rsidRPr="008E3242" w:rsidRDefault="003A5CAB" w:rsidP="00A726F1">
      <w:pPr>
        <w:spacing w:after="56"/>
        <w:ind w:right="90"/>
        <w:jc w:val="both"/>
      </w:pPr>
      <w:r w:rsidRPr="008E3242">
        <w:t xml:space="preserve"> </w:t>
      </w:r>
    </w:p>
    <w:p w14:paraId="4CA61C91" w14:textId="77777777" w:rsidR="006D51D7" w:rsidRPr="008E3242" w:rsidRDefault="006D51D7" w:rsidP="00A726F1">
      <w:pPr>
        <w:pStyle w:val="Sansinterligne"/>
        <w:jc w:val="both"/>
        <w:rPr>
          <w:rFonts w:ascii="Times New Roman" w:hAnsi="Times New Roman" w:cs="Times New Roman"/>
          <w:sz w:val="28"/>
          <w:szCs w:val="28"/>
        </w:rPr>
      </w:pPr>
    </w:p>
    <w:p w14:paraId="1BA2B700" w14:textId="77777777" w:rsidR="00294669" w:rsidRDefault="00580534" w:rsidP="006F1262">
      <w:pPr>
        <w:pStyle w:val="Titre1"/>
        <w:tabs>
          <w:tab w:val="center" w:pos="3566"/>
        </w:tabs>
        <w:ind w:left="-8" w:firstLine="0"/>
        <w:jc w:val="both"/>
        <w:rPr>
          <w:rFonts w:ascii="Times New Roman" w:hAnsi="Times New Roman" w:cs="Times New Roman"/>
        </w:rPr>
      </w:pPr>
      <w:r>
        <w:rPr>
          <w:rFonts w:ascii="Times New Roman" w:hAnsi="Times New Roman" w:cs="Times New Roman"/>
        </w:rPr>
        <w:t>4</w:t>
      </w:r>
      <w:r w:rsidR="006F1262">
        <w:rPr>
          <w:rFonts w:ascii="Times New Roman" w:hAnsi="Times New Roman" w:cs="Times New Roman"/>
        </w:rPr>
        <w:t xml:space="preserve"> -</w:t>
      </w:r>
      <w:r w:rsidR="00B763B1" w:rsidRPr="008E3242">
        <w:rPr>
          <w:rFonts w:ascii="Times New Roman" w:hAnsi="Times New Roman" w:cs="Times New Roman"/>
        </w:rPr>
        <w:t xml:space="preserve">DESCRIPTION DE LA SOLUTION ET DES PRESTATIONS ATTENDUES </w:t>
      </w:r>
    </w:p>
    <w:p w14:paraId="4C534A0D" w14:textId="77777777" w:rsidR="006F1262" w:rsidRPr="006F1262" w:rsidRDefault="006F1262" w:rsidP="006F1262"/>
    <w:p w14:paraId="324CA067" w14:textId="77777777" w:rsidR="00294669" w:rsidRPr="003A7E89" w:rsidRDefault="00580534" w:rsidP="00A726F1">
      <w:pPr>
        <w:pStyle w:val="Titre2"/>
        <w:tabs>
          <w:tab w:val="center" w:pos="1772"/>
          <w:tab w:val="center" w:pos="2754"/>
        </w:tabs>
        <w:spacing w:after="84"/>
        <w:ind w:left="0" w:firstLine="0"/>
        <w:jc w:val="both"/>
        <w:rPr>
          <w:rFonts w:ascii="Times New Roman" w:hAnsi="Times New Roman" w:cs="Times New Roman"/>
          <w:sz w:val="22"/>
        </w:rPr>
      </w:pPr>
      <w:r>
        <w:rPr>
          <w:rFonts w:ascii="Times New Roman" w:hAnsi="Times New Roman" w:cs="Times New Roman"/>
          <w:i/>
          <w:sz w:val="22"/>
        </w:rPr>
        <w:t>4</w:t>
      </w:r>
      <w:r w:rsidR="003A7E89" w:rsidRPr="003A7E89">
        <w:rPr>
          <w:rFonts w:ascii="Times New Roman" w:hAnsi="Times New Roman" w:cs="Times New Roman"/>
          <w:i/>
          <w:sz w:val="22"/>
        </w:rPr>
        <w:t xml:space="preserve">.1 </w:t>
      </w:r>
      <w:r w:rsidR="00294669" w:rsidRPr="003A7E89">
        <w:rPr>
          <w:rFonts w:ascii="Times New Roman" w:hAnsi="Times New Roman" w:cs="Times New Roman"/>
          <w:i/>
          <w:sz w:val="22"/>
        </w:rPr>
        <w:t xml:space="preserve">Généralités </w:t>
      </w:r>
    </w:p>
    <w:p w14:paraId="40B2546D" w14:textId="77777777" w:rsidR="00294669" w:rsidRPr="008E3242" w:rsidRDefault="00294669" w:rsidP="00A726F1">
      <w:pPr>
        <w:spacing w:after="56"/>
        <w:ind w:right="90"/>
        <w:jc w:val="both"/>
      </w:pPr>
      <w:r w:rsidRPr="008E3242">
        <w:t xml:space="preserve">Pour rappel, l’objet du marché comprend la réalisation des trois prestations suivantes : </w:t>
      </w:r>
    </w:p>
    <w:p w14:paraId="145DBE9B" w14:textId="77777777" w:rsidR="00294669" w:rsidRPr="008E3242" w:rsidRDefault="00294669" w:rsidP="00A726F1">
      <w:pPr>
        <w:numPr>
          <w:ilvl w:val="0"/>
          <w:numId w:val="48"/>
        </w:numPr>
        <w:spacing w:after="8" w:line="263" w:lineRule="auto"/>
        <w:ind w:right="1188" w:hanging="360"/>
        <w:jc w:val="both"/>
      </w:pPr>
      <w:r w:rsidRPr="008E3242">
        <w:t xml:space="preserve">Mise en œuvre de la solution </w:t>
      </w:r>
      <w:r w:rsidR="003A7E89" w:rsidRPr="008E3242">
        <w:t>retenue,</w:t>
      </w:r>
    </w:p>
    <w:p w14:paraId="6B65EE16" w14:textId="77777777" w:rsidR="00294669" w:rsidRPr="008E3242" w:rsidRDefault="00294669" w:rsidP="00A726F1">
      <w:pPr>
        <w:numPr>
          <w:ilvl w:val="0"/>
          <w:numId w:val="48"/>
        </w:numPr>
        <w:spacing w:after="136" w:line="263" w:lineRule="auto"/>
        <w:ind w:right="1188" w:hanging="360"/>
        <w:jc w:val="both"/>
      </w:pPr>
      <w:r w:rsidRPr="008E3242">
        <w:t xml:space="preserve">Maintenance et support de la solution retenue sur une période a déterminée entre le client et le prestataire. </w:t>
      </w:r>
    </w:p>
    <w:p w14:paraId="406BC185" w14:textId="77777777" w:rsidR="00294669" w:rsidRDefault="00294669" w:rsidP="00A726F1">
      <w:pPr>
        <w:spacing w:after="56"/>
        <w:ind w:right="90"/>
        <w:jc w:val="both"/>
      </w:pPr>
      <w:r w:rsidRPr="008E3242">
        <w:t xml:space="preserve">Il est rappelé qu’en complément de ces prestations, il sera attendu du Prestataire la mise en œuvre d’un POC pour valider la solution par rapport à certains points présentés dans le présent cahier des charges. Le POC sera à la charge du Prestataire.  </w:t>
      </w:r>
    </w:p>
    <w:p w14:paraId="00EBEB27" w14:textId="77777777" w:rsidR="003A7E89" w:rsidRPr="008E3242" w:rsidRDefault="003A7E89" w:rsidP="00A726F1">
      <w:pPr>
        <w:spacing w:after="56"/>
        <w:ind w:right="90"/>
        <w:jc w:val="both"/>
      </w:pPr>
    </w:p>
    <w:p w14:paraId="75A8F6DB" w14:textId="77777777" w:rsidR="00294669" w:rsidRPr="003A7E89" w:rsidRDefault="00580534" w:rsidP="00A726F1">
      <w:pPr>
        <w:tabs>
          <w:tab w:val="center" w:pos="1772"/>
          <w:tab w:val="center" w:pos="4108"/>
        </w:tabs>
        <w:spacing w:after="225" w:line="259" w:lineRule="auto"/>
        <w:jc w:val="both"/>
        <w:rPr>
          <w:sz w:val="22"/>
          <w:szCs w:val="22"/>
        </w:rPr>
      </w:pPr>
      <w:r>
        <w:rPr>
          <w:rFonts w:eastAsia="Arial"/>
          <w:b/>
          <w:i/>
          <w:sz w:val="22"/>
          <w:szCs w:val="22"/>
        </w:rPr>
        <w:t>4.</w:t>
      </w:r>
      <w:r w:rsidR="00294669" w:rsidRPr="003A7E89">
        <w:rPr>
          <w:rFonts w:eastAsia="Arial"/>
          <w:b/>
          <w:i/>
          <w:sz w:val="22"/>
          <w:szCs w:val="22"/>
        </w:rPr>
        <w:t xml:space="preserve">2 </w:t>
      </w:r>
      <w:r w:rsidR="00294669" w:rsidRPr="003A7E89">
        <w:rPr>
          <w:rFonts w:eastAsia="Arial"/>
          <w:b/>
          <w:i/>
          <w:sz w:val="22"/>
          <w:szCs w:val="22"/>
        </w:rPr>
        <w:tab/>
        <w:t xml:space="preserve">Définition des fournitures et prestations </w:t>
      </w:r>
    </w:p>
    <w:p w14:paraId="6E131888" w14:textId="77777777" w:rsidR="00294669" w:rsidRPr="003A7E89" w:rsidRDefault="00580534" w:rsidP="00A726F1">
      <w:pPr>
        <w:pStyle w:val="Titre2"/>
        <w:tabs>
          <w:tab w:val="center" w:pos="2488"/>
        </w:tabs>
        <w:ind w:left="-6" w:firstLine="0"/>
        <w:jc w:val="both"/>
        <w:rPr>
          <w:rFonts w:ascii="Times New Roman" w:hAnsi="Times New Roman" w:cs="Times New Roman"/>
          <w:sz w:val="22"/>
        </w:rPr>
      </w:pPr>
      <w:r>
        <w:rPr>
          <w:rFonts w:ascii="Times New Roman" w:hAnsi="Times New Roman" w:cs="Times New Roman"/>
          <w:noProof/>
          <w:sz w:val="22"/>
        </w:rPr>
        <w:t>4</w:t>
      </w:r>
      <w:r w:rsidR="003A7E89">
        <w:rPr>
          <w:rFonts w:ascii="Times New Roman" w:hAnsi="Times New Roman" w:cs="Times New Roman"/>
          <w:noProof/>
          <w:sz w:val="22"/>
        </w:rPr>
        <w:t xml:space="preserve">.2.1  </w:t>
      </w:r>
      <w:r w:rsidR="00294669" w:rsidRPr="003A7E89">
        <w:rPr>
          <w:rFonts w:ascii="Times New Roman" w:hAnsi="Times New Roman" w:cs="Times New Roman"/>
          <w:sz w:val="22"/>
        </w:rPr>
        <w:t xml:space="preserve">Mise en œuvre de la solution retenue  </w:t>
      </w:r>
    </w:p>
    <w:p w14:paraId="6DA11137" w14:textId="77777777" w:rsidR="00294669" w:rsidRPr="008E3242" w:rsidRDefault="00294669" w:rsidP="00A726F1">
      <w:pPr>
        <w:spacing w:after="56"/>
        <w:ind w:right="90"/>
        <w:jc w:val="both"/>
      </w:pPr>
      <w:r w:rsidRPr="008E3242">
        <w:t xml:space="preserve">La mise en œuvre de la solution retenue implique toutes prestations de réalisation du POC à l’exploitation de la solution.   </w:t>
      </w:r>
    </w:p>
    <w:p w14:paraId="571E55E7" w14:textId="77777777" w:rsidR="00294669" w:rsidRPr="008E3242" w:rsidRDefault="00294669" w:rsidP="00A726F1">
      <w:pPr>
        <w:spacing w:after="56"/>
        <w:ind w:right="90"/>
        <w:jc w:val="both"/>
      </w:pPr>
      <w:r w:rsidRPr="008E3242">
        <w:t xml:space="preserve">Cette prestation </w:t>
      </w:r>
      <w:r w:rsidR="00B81A75" w:rsidRPr="008E3242">
        <w:t xml:space="preserve">est découpée en quatre phases. </w:t>
      </w:r>
    </w:p>
    <w:p w14:paraId="41D2608D" w14:textId="77777777" w:rsidR="00294669" w:rsidRPr="008E3242" w:rsidRDefault="00294669" w:rsidP="00A726F1">
      <w:pPr>
        <w:spacing w:after="71" w:line="259" w:lineRule="auto"/>
        <w:ind w:right="780"/>
        <w:jc w:val="both"/>
      </w:pPr>
      <w:r w:rsidRPr="008E3242">
        <w:rPr>
          <w:rFonts w:eastAsia="Arial"/>
        </w:rPr>
        <w:t xml:space="preserve"> </w:t>
      </w:r>
    </w:p>
    <w:p w14:paraId="3ECECEB3" w14:textId="77777777" w:rsidR="00294669" w:rsidRPr="008E3242" w:rsidRDefault="00294669" w:rsidP="00A726F1">
      <w:pPr>
        <w:spacing w:after="189"/>
        <w:ind w:left="12" w:right="1188"/>
        <w:jc w:val="both"/>
      </w:pPr>
      <w:r w:rsidRPr="008E3242">
        <w:rPr>
          <w:rFonts w:eastAsia="Century Gothic"/>
          <w:b/>
        </w:rPr>
        <w:lastRenderedPageBreak/>
        <w:t>La phase V1 :</w:t>
      </w:r>
      <w:r w:rsidRPr="008E3242">
        <w:t xml:space="preserve"> elle consistera à mettre en œuvre la solution. Cette phase sera découpée par des sous-phases : </w:t>
      </w:r>
    </w:p>
    <w:p w14:paraId="1EDC7BD3" w14:textId="77777777" w:rsidR="00294669" w:rsidRPr="008E3242" w:rsidRDefault="00294669" w:rsidP="00A726F1">
      <w:pPr>
        <w:numPr>
          <w:ilvl w:val="0"/>
          <w:numId w:val="49"/>
        </w:numPr>
        <w:spacing w:after="25" w:line="263" w:lineRule="auto"/>
        <w:ind w:right="1188" w:hanging="360"/>
        <w:jc w:val="both"/>
      </w:pPr>
      <w:r w:rsidRPr="008E3242">
        <w:rPr>
          <w:rFonts w:eastAsia="Century Gothic"/>
          <w:b/>
          <w:i/>
        </w:rPr>
        <w:t>D’installation :</w:t>
      </w:r>
      <w:r w:rsidRPr="008E3242">
        <w:t xml:space="preserve"> Consiste à installer la solution dans l’environnement du client. L’installation devra être réalisée avec l’informatique interne du client. L’informatique interne devant être autonome sur les procédures d’installation e</w:t>
      </w:r>
      <w:r w:rsidR="00E443D4">
        <w:t>t d’exploitation,</w:t>
      </w:r>
    </w:p>
    <w:p w14:paraId="0B871C7B" w14:textId="77777777" w:rsidR="00294669" w:rsidRPr="008E3242" w:rsidRDefault="00294669" w:rsidP="00A726F1">
      <w:pPr>
        <w:numPr>
          <w:ilvl w:val="0"/>
          <w:numId w:val="49"/>
        </w:numPr>
        <w:spacing w:after="26" w:line="263" w:lineRule="auto"/>
        <w:ind w:right="1188" w:hanging="360"/>
        <w:jc w:val="both"/>
      </w:pPr>
      <w:r w:rsidRPr="008E3242">
        <w:rPr>
          <w:rFonts w:eastAsia="Century Gothic"/>
          <w:b/>
          <w:i/>
        </w:rPr>
        <w:t>De paramétrage :</w:t>
      </w:r>
      <w:r w:rsidRPr="008E3242">
        <w:t xml:space="preserve"> Consiste à paramétrer la solution conformément aux exigences mentionnées dans les spécificités fonctionnelles. Il est à noter que le prestataire pourra proposer une analyse du contenu de la solution existante pour finaliser le paramétrage de la nouvelle solution. Dans ce cas, le Prestataire identifiera clairement le nombre d’heures et le coût afférant à cet audit. Cette prestation sera exécutée sous réserve de son acceptation écrite et préalable par Atlantique Habitations</w:t>
      </w:r>
      <w:r w:rsidR="00E443D4">
        <w:t xml:space="preserve"> à Saint Herblain,</w:t>
      </w:r>
    </w:p>
    <w:p w14:paraId="595C5174" w14:textId="77777777" w:rsidR="00294669" w:rsidRPr="008E3242" w:rsidRDefault="00294669" w:rsidP="00A726F1">
      <w:pPr>
        <w:numPr>
          <w:ilvl w:val="0"/>
          <w:numId w:val="49"/>
        </w:numPr>
        <w:spacing w:after="31" w:line="259" w:lineRule="auto"/>
        <w:ind w:right="1188" w:hanging="360"/>
        <w:jc w:val="both"/>
      </w:pPr>
      <w:r w:rsidRPr="008E3242">
        <w:rPr>
          <w:rFonts w:eastAsia="Century Gothic"/>
          <w:b/>
          <w:i/>
        </w:rPr>
        <w:t xml:space="preserve">De tests et de recettes : </w:t>
      </w:r>
      <w:r w:rsidRPr="008E3242">
        <w:t xml:space="preserve">Les environnements de développements, de tests et de recettes sont à la charge du Prestataire. Le prestataire détaillera dans son </w:t>
      </w:r>
      <w:r w:rsidR="00E443D4" w:rsidRPr="008E3242">
        <w:t>offre</w:t>
      </w:r>
      <w:r w:rsidRPr="008E3242">
        <w:t xml:space="preserve"> l’organisation des recettes ainsi que le nombre d’itérations qu’il prévoi</w:t>
      </w:r>
      <w:r w:rsidR="00E443D4">
        <w:t>t,</w:t>
      </w:r>
    </w:p>
    <w:p w14:paraId="45ADC6E0" w14:textId="77777777" w:rsidR="00294669" w:rsidRPr="008E3242" w:rsidRDefault="00294669" w:rsidP="00A726F1">
      <w:pPr>
        <w:numPr>
          <w:ilvl w:val="0"/>
          <w:numId w:val="49"/>
        </w:numPr>
        <w:spacing w:after="157" w:line="263" w:lineRule="auto"/>
        <w:ind w:right="1188" w:hanging="360"/>
        <w:jc w:val="both"/>
      </w:pPr>
      <w:r w:rsidRPr="008E3242">
        <w:rPr>
          <w:rFonts w:eastAsia="Century Gothic"/>
          <w:b/>
        </w:rPr>
        <w:t>De formations :</w:t>
      </w:r>
      <w:r w:rsidRPr="008E3242">
        <w:t xml:space="preserve"> </w:t>
      </w:r>
      <w:r w:rsidR="00E443D4" w:rsidRPr="008E3242">
        <w:t>Consiste</w:t>
      </w:r>
      <w:r w:rsidRPr="008E3242">
        <w:t xml:space="preserve"> à former les administrateurs métiers et techniques de la solution mise en œuvre. Le Prestataire détaillera dans son offre les plans de formations par type de population et le nombre de jours y afférant ainsi que le nombre de personnes maximum par session de formation. Chaque acteur métier doit être autonome dans l’utilisation et/ou dans l’administration métier et technique.  </w:t>
      </w:r>
    </w:p>
    <w:p w14:paraId="36B36341" w14:textId="77777777" w:rsidR="00294669" w:rsidRPr="008E3242" w:rsidRDefault="00294669" w:rsidP="00A726F1">
      <w:pPr>
        <w:ind w:left="12" w:right="1188"/>
        <w:jc w:val="both"/>
      </w:pPr>
      <w:r w:rsidRPr="008E3242">
        <w:t>La formation des admin</w:t>
      </w:r>
      <w:r w:rsidR="003A7636" w:rsidRPr="008E3242">
        <w:t>i</w:t>
      </w:r>
      <w:r w:rsidRPr="008E3242">
        <w:t xml:space="preserve">strateurs SI et administrateurs RH est à prendre en compte dans la proposition.  </w:t>
      </w:r>
    </w:p>
    <w:p w14:paraId="1AF39353" w14:textId="77777777" w:rsidR="00284362" w:rsidRPr="008E3242" w:rsidRDefault="00284362" w:rsidP="00A726F1">
      <w:pPr>
        <w:ind w:left="12" w:right="1188"/>
        <w:jc w:val="both"/>
      </w:pPr>
    </w:p>
    <w:p w14:paraId="0D67A169" w14:textId="77777777" w:rsidR="00284362" w:rsidRPr="008E3242" w:rsidRDefault="00294669" w:rsidP="00A726F1">
      <w:pPr>
        <w:ind w:left="12" w:right="1188"/>
        <w:jc w:val="both"/>
      </w:pPr>
      <w:r w:rsidRPr="008E3242">
        <w:rPr>
          <w:rFonts w:eastAsia="Century Gothic"/>
          <w:b/>
        </w:rPr>
        <w:t>La phase V2 :</w:t>
      </w:r>
      <w:r w:rsidRPr="008E3242">
        <w:t xml:space="preserve"> Période d’exploitation sous contrôle. </w:t>
      </w:r>
    </w:p>
    <w:p w14:paraId="5BA7ECD8" w14:textId="77777777" w:rsidR="00294669" w:rsidRPr="008E3242" w:rsidRDefault="00294669" w:rsidP="00A726F1">
      <w:pPr>
        <w:spacing w:after="56"/>
        <w:ind w:right="90"/>
        <w:jc w:val="both"/>
      </w:pPr>
      <w:r w:rsidRPr="008E3242">
        <w:t xml:space="preserve">Cette phase permettra de s’assurer de la cohérence des bilans faits par le service des Ressources Humaines en fin de mois. </w:t>
      </w:r>
    </w:p>
    <w:p w14:paraId="5436010B" w14:textId="77777777" w:rsidR="00294669" w:rsidRPr="008E3242" w:rsidRDefault="00294669" w:rsidP="00A726F1">
      <w:pPr>
        <w:spacing w:after="56"/>
        <w:ind w:right="90"/>
        <w:jc w:val="both"/>
      </w:pPr>
      <w:r w:rsidRPr="008E3242">
        <w:t xml:space="preserve">L’objet sera donc de comparer les tableaux de bord synthétiques de la solution actuelle par rapport aux résultats fournis par la nouvelle solution. Durant cette phase, le Prestataire s’engage à accompagner le Client pour identifier avec lui tout dysfonctionnement, points incohérents ou autres problèmes remontés par le Client et réaliser les modifications nécessaires. </w:t>
      </w:r>
    </w:p>
    <w:p w14:paraId="36D2F663" w14:textId="77777777" w:rsidR="00294669" w:rsidRPr="008E3242" w:rsidRDefault="00294669" w:rsidP="00A726F1">
      <w:pPr>
        <w:spacing w:after="56"/>
        <w:ind w:right="90"/>
        <w:jc w:val="both"/>
      </w:pPr>
      <w:r w:rsidRPr="008E3242">
        <w:t>Il comprend également l’aide aux paramétrages complémentaires réalisés par le client pour assurer une bonn</w:t>
      </w:r>
      <w:r w:rsidR="00284362" w:rsidRPr="008E3242">
        <w:t>e prise en main de la solution.</w:t>
      </w:r>
    </w:p>
    <w:p w14:paraId="56430350" w14:textId="77777777" w:rsidR="00284362" w:rsidRPr="008E3242" w:rsidRDefault="00284362" w:rsidP="00A726F1">
      <w:pPr>
        <w:ind w:left="12" w:right="1188"/>
        <w:jc w:val="both"/>
      </w:pPr>
    </w:p>
    <w:p w14:paraId="63E2FB9D" w14:textId="77777777" w:rsidR="00284362" w:rsidRPr="008E3242" w:rsidRDefault="00294669" w:rsidP="00A726F1">
      <w:pPr>
        <w:ind w:left="12" w:right="1188"/>
        <w:jc w:val="both"/>
      </w:pPr>
      <w:r w:rsidRPr="008E3242">
        <w:rPr>
          <w:rFonts w:eastAsia="Century Gothic"/>
          <w:b/>
        </w:rPr>
        <w:t>La Phase V3 :</w:t>
      </w:r>
      <w:r w:rsidRPr="008E3242">
        <w:t xml:space="preserve"> Généralisation et production. </w:t>
      </w:r>
    </w:p>
    <w:p w14:paraId="15DB90ED" w14:textId="77777777" w:rsidR="00294669" w:rsidRPr="008E3242" w:rsidRDefault="00294669" w:rsidP="00A726F1">
      <w:pPr>
        <w:spacing w:after="56"/>
        <w:ind w:right="90"/>
        <w:jc w:val="both"/>
      </w:pPr>
      <w:r w:rsidRPr="008E3242">
        <w:t xml:space="preserve">Cette phase consiste à finaliser le déploiement avec le support du Prestataire. Lors de la </w:t>
      </w:r>
      <w:r w:rsidR="00284362" w:rsidRPr="008E3242">
        <w:t>généralisation</w:t>
      </w:r>
      <w:r w:rsidRPr="008E3242">
        <w:t xml:space="preserve"> du déploiement, les utilisateurs seront formés. A la fin de la généralisation, un PV de réception sera signé pour convenir de la fin du projet.  </w:t>
      </w:r>
    </w:p>
    <w:p w14:paraId="2353943D" w14:textId="77777777" w:rsidR="00294669" w:rsidRDefault="00294669" w:rsidP="00A726F1">
      <w:pPr>
        <w:spacing w:after="158" w:line="259" w:lineRule="auto"/>
        <w:ind w:left="7"/>
        <w:jc w:val="both"/>
      </w:pPr>
      <w:r w:rsidRPr="008E3242">
        <w:t xml:space="preserve"> </w:t>
      </w:r>
    </w:p>
    <w:p w14:paraId="586AAE38" w14:textId="77777777" w:rsidR="006B6ECA" w:rsidRDefault="006B6ECA" w:rsidP="00A726F1">
      <w:pPr>
        <w:spacing w:after="158" w:line="259" w:lineRule="auto"/>
        <w:ind w:left="7"/>
        <w:jc w:val="both"/>
      </w:pPr>
    </w:p>
    <w:p w14:paraId="0FAA6DD1" w14:textId="77777777" w:rsidR="006B6ECA" w:rsidRDefault="006B6ECA" w:rsidP="00A726F1">
      <w:pPr>
        <w:spacing w:after="158" w:line="259" w:lineRule="auto"/>
        <w:ind w:left="7"/>
        <w:jc w:val="both"/>
      </w:pPr>
    </w:p>
    <w:p w14:paraId="1843ABBE" w14:textId="77777777" w:rsidR="006B6ECA" w:rsidRPr="008E3242" w:rsidRDefault="006B6ECA" w:rsidP="00A726F1">
      <w:pPr>
        <w:spacing w:after="158" w:line="259" w:lineRule="auto"/>
        <w:ind w:left="7"/>
        <w:jc w:val="both"/>
      </w:pPr>
    </w:p>
    <w:p w14:paraId="77205011" w14:textId="77777777" w:rsidR="00294669" w:rsidRPr="001A01BE" w:rsidRDefault="00294669" w:rsidP="00A726F1">
      <w:pPr>
        <w:ind w:left="12" w:right="1188"/>
        <w:jc w:val="both"/>
        <w:rPr>
          <w:sz w:val="26"/>
          <w:szCs w:val="26"/>
        </w:rPr>
      </w:pPr>
      <w:r w:rsidRPr="001A01BE">
        <w:rPr>
          <w:sz w:val="26"/>
          <w:szCs w:val="26"/>
        </w:rPr>
        <w:lastRenderedPageBreak/>
        <w:t xml:space="preserve">Livrables attendus </w:t>
      </w:r>
    </w:p>
    <w:p w14:paraId="2DAC9749" w14:textId="77777777" w:rsidR="006B6ECA" w:rsidRPr="008E3242" w:rsidRDefault="006B6ECA" w:rsidP="00A726F1">
      <w:pPr>
        <w:ind w:left="12" w:right="1188"/>
        <w:jc w:val="both"/>
      </w:pPr>
    </w:p>
    <w:tbl>
      <w:tblPr>
        <w:tblStyle w:val="TableGrid"/>
        <w:tblW w:w="9202" w:type="dxa"/>
        <w:tblInd w:w="13" w:type="dxa"/>
        <w:tblCellMar>
          <w:top w:w="58" w:type="dxa"/>
          <w:right w:w="44" w:type="dxa"/>
        </w:tblCellMar>
        <w:tblLook w:val="04A0" w:firstRow="1" w:lastRow="0" w:firstColumn="1" w:lastColumn="0" w:noHBand="0" w:noVBand="1"/>
      </w:tblPr>
      <w:tblGrid>
        <w:gridCol w:w="3173"/>
        <w:gridCol w:w="558"/>
        <w:gridCol w:w="5471"/>
      </w:tblGrid>
      <w:tr w:rsidR="00294669" w:rsidRPr="008E3242" w14:paraId="725E1BFF" w14:textId="77777777" w:rsidTr="005E0DFE">
        <w:trPr>
          <w:trHeight w:val="457"/>
        </w:trPr>
        <w:tc>
          <w:tcPr>
            <w:tcW w:w="3173" w:type="dxa"/>
            <w:tcBorders>
              <w:top w:val="single" w:sz="4" w:space="0" w:color="000000"/>
              <w:left w:val="single" w:sz="4" w:space="0" w:color="000000"/>
              <w:bottom w:val="single" w:sz="4" w:space="0" w:color="000000"/>
              <w:right w:val="nil"/>
            </w:tcBorders>
            <w:shd w:val="clear" w:color="auto" w:fill="D9D9D9"/>
          </w:tcPr>
          <w:p w14:paraId="51348FC7" w14:textId="77777777" w:rsidR="00294669" w:rsidRPr="008E3242" w:rsidRDefault="00294669" w:rsidP="00A726F1">
            <w:pPr>
              <w:spacing w:line="259" w:lineRule="auto"/>
              <w:ind w:left="107"/>
              <w:jc w:val="both"/>
            </w:pPr>
            <w:r w:rsidRPr="008E3242">
              <w:t xml:space="preserve">Sous-phases </w:t>
            </w:r>
          </w:p>
        </w:tc>
        <w:tc>
          <w:tcPr>
            <w:tcW w:w="558" w:type="dxa"/>
            <w:tcBorders>
              <w:top w:val="single" w:sz="4" w:space="0" w:color="000000"/>
              <w:left w:val="nil"/>
              <w:bottom w:val="single" w:sz="4" w:space="0" w:color="000000"/>
              <w:right w:val="single" w:sz="4" w:space="0" w:color="000000"/>
            </w:tcBorders>
            <w:shd w:val="clear" w:color="auto" w:fill="D9D9D9"/>
          </w:tcPr>
          <w:p w14:paraId="687CB156" w14:textId="77777777" w:rsidR="00294669" w:rsidRPr="008E3242" w:rsidRDefault="00294669" w:rsidP="00A726F1">
            <w:pPr>
              <w:spacing w:after="160" w:line="259" w:lineRule="auto"/>
              <w:jc w:val="both"/>
            </w:pPr>
          </w:p>
        </w:tc>
        <w:tc>
          <w:tcPr>
            <w:tcW w:w="5471" w:type="dxa"/>
            <w:tcBorders>
              <w:top w:val="single" w:sz="4" w:space="0" w:color="000000"/>
              <w:left w:val="single" w:sz="4" w:space="0" w:color="000000"/>
              <w:bottom w:val="single" w:sz="4" w:space="0" w:color="000000"/>
              <w:right w:val="single" w:sz="4" w:space="0" w:color="000000"/>
            </w:tcBorders>
            <w:shd w:val="clear" w:color="auto" w:fill="D9D9D9"/>
          </w:tcPr>
          <w:p w14:paraId="12AC2D9A" w14:textId="77777777" w:rsidR="00294669" w:rsidRPr="008E3242" w:rsidRDefault="00294669" w:rsidP="00A726F1">
            <w:pPr>
              <w:spacing w:line="259" w:lineRule="auto"/>
              <w:ind w:left="108"/>
              <w:jc w:val="both"/>
            </w:pPr>
            <w:r w:rsidRPr="008E3242">
              <w:t xml:space="preserve">Livrables fournis par le Prestataire </w:t>
            </w:r>
          </w:p>
        </w:tc>
      </w:tr>
      <w:tr w:rsidR="00294669" w:rsidRPr="008E3242" w14:paraId="65C2F958" w14:textId="77777777" w:rsidTr="005E0DFE">
        <w:trPr>
          <w:trHeight w:val="1046"/>
        </w:trPr>
        <w:tc>
          <w:tcPr>
            <w:tcW w:w="3173" w:type="dxa"/>
            <w:tcBorders>
              <w:top w:val="single" w:sz="4" w:space="0" w:color="000000"/>
              <w:left w:val="single" w:sz="4" w:space="0" w:color="000000"/>
              <w:bottom w:val="single" w:sz="4" w:space="0" w:color="000000"/>
              <w:right w:val="nil"/>
            </w:tcBorders>
          </w:tcPr>
          <w:p w14:paraId="1F65088A" w14:textId="77777777" w:rsidR="00294669" w:rsidRPr="008E3242" w:rsidRDefault="00294669" w:rsidP="00A726F1">
            <w:pPr>
              <w:spacing w:line="259" w:lineRule="auto"/>
              <w:ind w:left="107"/>
              <w:jc w:val="both"/>
            </w:pPr>
            <w:r w:rsidRPr="008E3242">
              <w:t xml:space="preserve">Installation </w:t>
            </w:r>
          </w:p>
        </w:tc>
        <w:tc>
          <w:tcPr>
            <w:tcW w:w="558" w:type="dxa"/>
            <w:tcBorders>
              <w:top w:val="single" w:sz="4" w:space="0" w:color="000000"/>
              <w:left w:val="nil"/>
              <w:bottom w:val="single" w:sz="4" w:space="0" w:color="000000"/>
              <w:right w:val="single" w:sz="4" w:space="0" w:color="000000"/>
            </w:tcBorders>
          </w:tcPr>
          <w:p w14:paraId="02055633" w14:textId="77777777" w:rsidR="00294669" w:rsidRPr="008E3242" w:rsidRDefault="00294669" w:rsidP="00A726F1">
            <w:pPr>
              <w:spacing w:after="160" w:line="259" w:lineRule="auto"/>
              <w:jc w:val="both"/>
            </w:pPr>
          </w:p>
        </w:tc>
        <w:tc>
          <w:tcPr>
            <w:tcW w:w="5471" w:type="dxa"/>
            <w:tcBorders>
              <w:top w:val="single" w:sz="4" w:space="0" w:color="000000"/>
              <w:left w:val="single" w:sz="4" w:space="0" w:color="000000"/>
              <w:bottom w:val="single" w:sz="4" w:space="0" w:color="000000"/>
              <w:right w:val="single" w:sz="4" w:space="0" w:color="000000"/>
            </w:tcBorders>
          </w:tcPr>
          <w:p w14:paraId="21C8A19E" w14:textId="77777777" w:rsidR="00294669" w:rsidRPr="008E3242" w:rsidRDefault="00294669" w:rsidP="00A726F1">
            <w:pPr>
              <w:numPr>
                <w:ilvl w:val="0"/>
                <w:numId w:val="57"/>
              </w:numPr>
              <w:spacing w:after="36" w:line="259" w:lineRule="auto"/>
              <w:ind w:hanging="360"/>
              <w:jc w:val="both"/>
            </w:pPr>
            <w:r w:rsidRPr="008E3242">
              <w:t xml:space="preserve">Procédure technique d’installation </w:t>
            </w:r>
          </w:p>
          <w:p w14:paraId="28ED01FE" w14:textId="77777777" w:rsidR="00294669" w:rsidRPr="008E3242" w:rsidRDefault="00294669" w:rsidP="00A726F1">
            <w:pPr>
              <w:numPr>
                <w:ilvl w:val="0"/>
                <w:numId w:val="57"/>
              </w:numPr>
              <w:spacing w:after="33" w:line="259" w:lineRule="auto"/>
              <w:ind w:hanging="360"/>
              <w:jc w:val="both"/>
            </w:pPr>
            <w:r w:rsidRPr="008E3242">
              <w:t xml:space="preserve">Procédure technique d’exploitation </w:t>
            </w:r>
          </w:p>
          <w:p w14:paraId="277244B7" w14:textId="77777777" w:rsidR="00294669" w:rsidRPr="008E3242" w:rsidRDefault="00294669" w:rsidP="00A726F1">
            <w:pPr>
              <w:numPr>
                <w:ilvl w:val="0"/>
                <w:numId w:val="57"/>
              </w:numPr>
              <w:spacing w:line="259" w:lineRule="auto"/>
              <w:ind w:hanging="360"/>
              <w:jc w:val="both"/>
            </w:pPr>
            <w:r w:rsidRPr="008E3242">
              <w:t xml:space="preserve">PV de réception de la sous-phase </w:t>
            </w:r>
          </w:p>
        </w:tc>
      </w:tr>
      <w:tr w:rsidR="00294669" w:rsidRPr="008E3242" w14:paraId="744EB9EB" w14:textId="77777777" w:rsidTr="005E0DFE">
        <w:trPr>
          <w:trHeight w:val="461"/>
        </w:trPr>
        <w:tc>
          <w:tcPr>
            <w:tcW w:w="3173" w:type="dxa"/>
            <w:tcBorders>
              <w:top w:val="single" w:sz="4" w:space="0" w:color="000000"/>
              <w:left w:val="single" w:sz="4" w:space="0" w:color="000000"/>
              <w:bottom w:val="single" w:sz="4" w:space="0" w:color="000000"/>
              <w:right w:val="nil"/>
            </w:tcBorders>
          </w:tcPr>
          <w:p w14:paraId="03E48F25" w14:textId="77777777" w:rsidR="00294669" w:rsidRPr="008E3242" w:rsidRDefault="00294669" w:rsidP="00A726F1">
            <w:pPr>
              <w:spacing w:line="259" w:lineRule="auto"/>
              <w:ind w:left="107"/>
              <w:jc w:val="both"/>
            </w:pPr>
            <w:r w:rsidRPr="008E3242">
              <w:t xml:space="preserve">Paramétrage </w:t>
            </w:r>
          </w:p>
        </w:tc>
        <w:tc>
          <w:tcPr>
            <w:tcW w:w="558" w:type="dxa"/>
            <w:tcBorders>
              <w:top w:val="single" w:sz="4" w:space="0" w:color="000000"/>
              <w:left w:val="nil"/>
              <w:bottom w:val="single" w:sz="4" w:space="0" w:color="000000"/>
              <w:right w:val="single" w:sz="4" w:space="0" w:color="000000"/>
            </w:tcBorders>
          </w:tcPr>
          <w:p w14:paraId="725440AD" w14:textId="77777777" w:rsidR="00294669" w:rsidRPr="008E3242" w:rsidRDefault="00294669" w:rsidP="00A726F1">
            <w:pPr>
              <w:spacing w:after="160" w:line="259" w:lineRule="auto"/>
              <w:jc w:val="both"/>
            </w:pPr>
          </w:p>
        </w:tc>
        <w:tc>
          <w:tcPr>
            <w:tcW w:w="5471" w:type="dxa"/>
            <w:tcBorders>
              <w:top w:val="single" w:sz="4" w:space="0" w:color="000000"/>
              <w:left w:val="single" w:sz="4" w:space="0" w:color="000000"/>
              <w:bottom w:val="single" w:sz="4" w:space="0" w:color="000000"/>
              <w:right w:val="single" w:sz="4" w:space="0" w:color="000000"/>
            </w:tcBorders>
          </w:tcPr>
          <w:p w14:paraId="25421C91" w14:textId="77777777" w:rsidR="00294669" w:rsidRPr="008E3242" w:rsidRDefault="00294669" w:rsidP="00A726F1">
            <w:pPr>
              <w:tabs>
                <w:tab w:val="center" w:pos="505"/>
                <w:tab w:val="right" w:pos="5426"/>
              </w:tabs>
              <w:spacing w:line="259" w:lineRule="auto"/>
              <w:jc w:val="both"/>
            </w:pPr>
            <w:r w:rsidRPr="008E3242">
              <w:rPr>
                <w:rFonts w:eastAsia="Calibri"/>
              </w:rPr>
              <w:tab/>
            </w:r>
            <w:r w:rsidR="001A01BE">
              <w:t xml:space="preserve">        -     </w:t>
            </w:r>
            <w:r w:rsidRPr="008E3242">
              <w:t xml:space="preserve">PV de réception de la solution paramétrée </w:t>
            </w:r>
          </w:p>
        </w:tc>
      </w:tr>
      <w:tr w:rsidR="00294669" w:rsidRPr="008E3242" w14:paraId="0BD761C7" w14:textId="77777777" w:rsidTr="005E0DFE">
        <w:trPr>
          <w:trHeight w:val="461"/>
        </w:trPr>
        <w:tc>
          <w:tcPr>
            <w:tcW w:w="3173" w:type="dxa"/>
            <w:tcBorders>
              <w:top w:val="single" w:sz="4" w:space="0" w:color="000000"/>
              <w:left w:val="single" w:sz="4" w:space="0" w:color="000000"/>
              <w:bottom w:val="single" w:sz="4" w:space="0" w:color="000000"/>
              <w:right w:val="nil"/>
            </w:tcBorders>
          </w:tcPr>
          <w:p w14:paraId="0B3F6502" w14:textId="77777777" w:rsidR="00294669" w:rsidRPr="008E3242" w:rsidRDefault="00294669" w:rsidP="00A726F1">
            <w:pPr>
              <w:spacing w:line="259" w:lineRule="auto"/>
              <w:ind w:left="107"/>
              <w:jc w:val="both"/>
            </w:pPr>
            <w:r w:rsidRPr="008E3242">
              <w:t xml:space="preserve">Tests et recettes </w:t>
            </w:r>
          </w:p>
        </w:tc>
        <w:tc>
          <w:tcPr>
            <w:tcW w:w="558" w:type="dxa"/>
            <w:tcBorders>
              <w:top w:val="single" w:sz="4" w:space="0" w:color="000000"/>
              <w:left w:val="nil"/>
              <w:bottom w:val="single" w:sz="4" w:space="0" w:color="000000"/>
              <w:right w:val="single" w:sz="4" w:space="0" w:color="000000"/>
            </w:tcBorders>
          </w:tcPr>
          <w:p w14:paraId="1A12C24A" w14:textId="77777777" w:rsidR="00294669" w:rsidRPr="008E3242" w:rsidRDefault="00294669" w:rsidP="00A726F1">
            <w:pPr>
              <w:spacing w:after="160" w:line="259" w:lineRule="auto"/>
              <w:jc w:val="both"/>
            </w:pPr>
          </w:p>
        </w:tc>
        <w:tc>
          <w:tcPr>
            <w:tcW w:w="5471" w:type="dxa"/>
            <w:tcBorders>
              <w:top w:val="single" w:sz="4" w:space="0" w:color="000000"/>
              <w:left w:val="single" w:sz="4" w:space="0" w:color="000000"/>
              <w:bottom w:val="single" w:sz="4" w:space="0" w:color="000000"/>
              <w:right w:val="single" w:sz="4" w:space="0" w:color="000000"/>
            </w:tcBorders>
          </w:tcPr>
          <w:p w14:paraId="5CB44C13" w14:textId="77777777" w:rsidR="00294669" w:rsidRPr="008E3242" w:rsidRDefault="00294669" w:rsidP="00A726F1">
            <w:pPr>
              <w:tabs>
                <w:tab w:val="center" w:pos="505"/>
                <w:tab w:val="center" w:pos="1742"/>
              </w:tabs>
              <w:spacing w:line="259" w:lineRule="auto"/>
              <w:jc w:val="both"/>
            </w:pPr>
            <w:r w:rsidRPr="008E3242">
              <w:rPr>
                <w:rFonts w:eastAsia="Calibri"/>
              </w:rPr>
              <w:tab/>
            </w:r>
            <w:r w:rsidRPr="008E3242">
              <w:t>-</w:t>
            </w:r>
            <w:r w:rsidRPr="008E3242">
              <w:rPr>
                <w:rFonts w:eastAsia="Arial"/>
              </w:rPr>
              <w:t xml:space="preserve"> </w:t>
            </w:r>
            <w:r w:rsidRPr="008E3242">
              <w:rPr>
                <w:rFonts w:eastAsia="Arial"/>
              </w:rPr>
              <w:tab/>
            </w:r>
            <w:r w:rsidRPr="008E3242">
              <w:t xml:space="preserve">PV de réceptions  </w:t>
            </w:r>
          </w:p>
        </w:tc>
      </w:tr>
      <w:tr w:rsidR="00294669" w:rsidRPr="008E3242" w14:paraId="110C77DE" w14:textId="77777777" w:rsidTr="005E0DFE">
        <w:trPr>
          <w:trHeight w:val="1918"/>
        </w:trPr>
        <w:tc>
          <w:tcPr>
            <w:tcW w:w="3173" w:type="dxa"/>
            <w:tcBorders>
              <w:top w:val="single" w:sz="4" w:space="0" w:color="000000"/>
              <w:left w:val="single" w:sz="4" w:space="0" w:color="000000"/>
              <w:bottom w:val="single" w:sz="4" w:space="0" w:color="000000"/>
              <w:right w:val="nil"/>
            </w:tcBorders>
          </w:tcPr>
          <w:p w14:paraId="60CEBFD8" w14:textId="77777777" w:rsidR="00294669" w:rsidRPr="008E3242" w:rsidRDefault="00294669" w:rsidP="00A726F1">
            <w:pPr>
              <w:spacing w:line="259" w:lineRule="auto"/>
              <w:ind w:left="107"/>
              <w:jc w:val="both"/>
            </w:pPr>
            <w:r w:rsidRPr="008E3242">
              <w:t xml:space="preserve">Formations </w:t>
            </w:r>
          </w:p>
        </w:tc>
        <w:tc>
          <w:tcPr>
            <w:tcW w:w="558" w:type="dxa"/>
            <w:tcBorders>
              <w:top w:val="single" w:sz="4" w:space="0" w:color="000000"/>
              <w:left w:val="nil"/>
              <w:bottom w:val="single" w:sz="4" w:space="0" w:color="000000"/>
              <w:right w:val="single" w:sz="4" w:space="0" w:color="000000"/>
            </w:tcBorders>
          </w:tcPr>
          <w:p w14:paraId="76A2B647" w14:textId="77777777" w:rsidR="00294669" w:rsidRPr="008E3242" w:rsidRDefault="00294669" w:rsidP="00A726F1">
            <w:pPr>
              <w:spacing w:after="160" w:line="259" w:lineRule="auto"/>
              <w:jc w:val="both"/>
            </w:pPr>
          </w:p>
        </w:tc>
        <w:tc>
          <w:tcPr>
            <w:tcW w:w="5471" w:type="dxa"/>
            <w:tcBorders>
              <w:top w:val="single" w:sz="4" w:space="0" w:color="000000"/>
              <w:left w:val="single" w:sz="4" w:space="0" w:color="000000"/>
              <w:bottom w:val="single" w:sz="4" w:space="0" w:color="000000"/>
              <w:right w:val="single" w:sz="4" w:space="0" w:color="000000"/>
            </w:tcBorders>
          </w:tcPr>
          <w:p w14:paraId="5B37C8D0" w14:textId="77777777" w:rsidR="00294669" w:rsidRPr="008E3242" w:rsidRDefault="00294669" w:rsidP="00A726F1">
            <w:pPr>
              <w:numPr>
                <w:ilvl w:val="0"/>
                <w:numId w:val="58"/>
              </w:numPr>
              <w:spacing w:after="2" w:line="259" w:lineRule="auto"/>
              <w:ind w:hanging="360"/>
              <w:jc w:val="both"/>
            </w:pPr>
            <w:r w:rsidRPr="008E3242">
              <w:t xml:space="preserve">Plan de formation préconisé pour les </w:t>
            </w:r>
          </w:p>
          <w:p w14:paraId="061FB9B2" w14:textId="77777777" w:rsidR="00294669" w:rsidRPr="008E3242" w:rsidRDefault="00294669" w:rsidP="00A726F1">
            <w:pPr>
              <w:spacing w:after="30" w:line="259" w:lineRule="auto"/>
              <w:ind w:left="828"/>
              <w:jc w:val="both"/>
            </w:pPr>
            <w:r w:rsidRPr="008E3242">
              <w:t xml:space="preserve">utilisateurs </w:t>
            </w:r>
          </w:p>
          <w:p w14:paraId="0A2384E2" w14:textId="77777777" w:rsidR="00294669" w:rsidRPr="008E3242" w:rsidRDefault="001A01BE" w:rsidP="00A726F1">
            <w:pPr>
              <w:numPr>
                <w:ilvl w:val="0"/>
                <w:numId w:val="58"/>
              </w:numPr>
              <w:spacing w:after="30" w:line="261" w:lineRule="auto"/>
              <w:ind w:hanging="360"/>
              <w:jc w:val="both"/>
            </w:pPr>
            <w:r>
              <w:t xml:space="preserve">Plan </w:t>
            </w:r>
            <w:r>
              <w:tab/>
              <w:t xml:space="preserve">et support de </w:t>
            </w:r>
            <w:r w:rsidR="00294669" w:rsidRPr="008E3242">
              <w:t xml:space="preserve">formation administrateurs RH </w:t>
            </w:r>
          </w:p>
          <w:p w14:paraId="0FAD93D1" w14:textId="77777777" w:rsidR="00294669" w:rsidRPr="008E3242" w:rsidRDefault="001A01BE" w:rsidP="00A726F1">
            <w:pPr>
              <w:numPr>
                <w:ilvl w:val="0"/>
                <w:numId w:val="58"/>
              </w:numPr>
              <w:spacing w:line="259" w:lineRule="auto"/>
              <w:ind w:hanging="360"/>
              <w:jc w:val="both"/>
            </w:pPr>
            <w:r>
              <w:t xml:space="preserve">Plan </w:t>
            </w:r>
            <w:r>
              <w:tab/>
              <w:t xml:space="preserve">et support de </w:t>
            </w:r>
            <w:r w:rsidR="00294669" w:rsidRPr="008E3242">
              <w:t xml:space="preserve">formation administrateurs techniques </w:t>
            </w:r>
          </w:p>
        </w:tc>
      </w:tr>
      <w:tr w:rsidR="00294669" w:rsidRPr="008E3242" w14:paraId="6996F73E" w14:textId="77777777" w:rsidTr="005E0DFE">
        <w:trPr>
          <w:trHeight w:val="751"/>
        </w:trPr>
        <w:tc>
          <w:tcPr>
            <w:tcW w:w="3173" w:type="dxa"/>
            <w:tcBorders>
              <w:top w:val="single" w:sz="4" w:space="0" w:color="000000"/>
              <w:left w:val="single" w:sz="4" w:space="0" w:color="000000"/>
              <w:bottom w:val="single" w:sz="4" w:space="0" w:color="000000"/>
              <w:right w:val="nil"/>
            </w:tcBorders>
          </w:tcPr>
          <w:p w14:paraId="265F494E" w14:textId="77777777" w:rsidR="00294669" w:rsidRPr="008E3242" w:rsidRDefault="001A01BE" w:rsidP="00A726F1">
            <w:pPr>
              <w:spacing w:line="259" w:lineRule="auto"/>
              <w:ind w:left="107"/>
              <w:jc w:val="both"/>
            </w:pPr>
            <w:r>
              <w:t xml:space="preserve">Période d’exploitation sous </w:t>
            </w:r>
            <w:r w:rsidR="00294669" w:rsidRPr="008E3242">
              <w:t xml:space="preserve">contrôle </w:t>
            </w:r>
          </w:p>
        </w:tc>
        <w:tc>
          <w:tcPr>
            <w:tcW w:w="558" w:type="dxa"/>
            <w:tcBorders>
              <w:top w:val="single" w:sz="4" w:space="0" w:color="000000"/>
              <w:left w:val="nil"/>
              <w:bottom w:val="single" w:sz="4" w:space="0" w:color="000000"/>
              <w:right w:val="single" w:sz="4" w:space="0" w:color="000000"/>
            </w:tcBorders>
          </w:tcPr>
          <w:p w14:paraId="308BFE05" w14:textId="77777777" w:rsidR="00294669" w:rsidRPr="008E3242" w:rsidRDefault="00294669" w:rsidP="00A726F1">
            <w:pPr>
              <w:spacing w:line="259" w:lineRule="auto"/>
              <w:jc w:val="both"/>
            </w:pPr>
            <w:r w:rsidRPr="008E3242">
              <w:t xml:space="preserve"> </w:t>
            </w:r>
          </w:p>
        </w:tc>
        <w:tc>
          <w:tcPr>
            <w:tcW w:w="5471" w:type="dxa"/>
            <w:tcBorders>
              <w:top w:val="single" w:sz="4" w:space="0" w:color="000000"/>
              <w:left w:val="single" w:sz="4" w:space="0" w:color="000000"/>
              <w:bottom w:val="single" w:sz="4" w:space="0" w:color="000000"/>
              <w:right w:val="single" w:sz="4" w:space="0" w:color="000000"/>
            </w:tcBorders>
          </w:tcPr>
          <w:p w14:paraId="059CC0A4" w14:textId="77777777" w:rsidR="00294669" w:rsidRPr="008E3242" w:rsidRDefault="00294669" w:rsidP="00A726F1">
            <w:pPr>
              <w:spacing w:line="259" w:lineRule="auto"/>
              <w:ind w:left="828" w:hanging="360"/>
              <w:jc w:val="both"/>
            </w:pPr>
            <w:r w:rsidRPr="008E3242">
              <w:t>-</w:t>
            </w:r>
            <w:r w:rsidRPr="008E3242">
              <w:rPr>
                <w:rFonts w:eastAsia="Arial"/>
              </w:rPr>
              <w:t xml:space="preserve"> </w:t>
            </w:r>
            <w:r w:rsidRPr="008E3242">
              <w:rPr>
                <w:rFonts w:eastAsia="Arial"/>
              </w:rPr>
              <w:tab/>
            </w:r>
            <w:r w:rsidRPr="008E3242">
              <w:t xml:space="preserve">PV de réception validant la fin de la période </w:t>
            </w:r>
          </w:p>
        </w:tc>
      </w:tr>
      <w:tr w:rsidR="00294669" w:rsidRPr="008E3242" w14:paraId="5AA63045" w14:textId="77777777" w:rsidTr="005E0DFE">
        <w:trPr>
          <w:trHeight w:val="754"/>
        </w:trPr>
        <w:tc>
          <w:tcPr>
            <w:tcW w:w="3173" w:type="dxa"/>
            <w:tcBorders>
              <w:top w:val="single" w:sz="4" w:space="0" w:color="000000"/>
              <w:left w:val="single" w:sz="4" w:space="0" w:color="000000"/>
              <w:bottom w:val="single" w:sz="4" w:space="0" w:color="000000"/>
              <w:right w:val="nil"/>
            </w:tcBorders>
          </w:tcPr>
          <w:p w14:paraId="5F97F10B" w14:textId="77777777" w:rsidR="00294669" w:rsidRPr="008E3242" w:rsidRDefault="00294669" w:rsidP="00A726F1">
            <w:pPr>
              <w:spacing w:line="259" w:lineRule="auto"/>
              <w:ind w:left="107"/>
              <w:jc w:val="both"/>
            </w:pPr>
            <w:r w:rsidRPr="008E3242">
              <w:t xml:space="preserve">Généralisation </w:t>
            </w:r>
          </w:p>
        </w:tc>
        <w:tc>
          <w:tcPr>
            <w:tcW w:w="558" w:type="dxa"/>
            <w:tcBorders>
              <w:top w:val="single" w:sz="4" w:space="0" w:color="000000"/>
              <w:left w:val="nil"/>
              <w:bottom w:val="single" w:sz="4" w:space="0" w:color="000000"/>
              <w:right w:val="single" w:sz="4" w:space="0" w:color="000000"/>
            </w:tcBorders>
          </w:tcPr>
          <w:p w14:paraId="630725EF" w14:textId="77777777" w:rsidR="00294669" w:rsidRPr="008E3242" w:rsidRDefault="00294669" w:rsidP="00A726F1">
            <w:pPr>
              <w:spacing w:after="160" w:line="259" w:lineRule="auto"/>
              <w:jc w:val="both"/>
            </w:pPr>
          </w:p>
        </w:tc>
        <w:tc>
          <w:tcPr>
            <w:tcW w:w="5471" w:type="dxa"/>
            <w:tcBorders>
              <w:top w:val="single" w:sz="4" w:space="0" w:color="000000"/>
              <w:left w:val="single" w:sz="4" w:space="0" w:color="000000"/>
              <w:bottom w:val="single" w:sz="4" w:space="0" w:color="000000"/>
              <w:right w:val="single" w:sz="4" w:space="0" w:color="000000"/>
            </w:tcBorders>
          </w:tcPr>
          <w:p w14:paraId="24473418" w14:textId="77777777" w:rsidR="00294669" w:rsidRPr="008E3242" w:rsidRDefault="00294669" w:rsidP="00A726F1">
            <w:pPr>
              <w:spacing w:line="259" w:lineRule="auto"/>
              <w:ind w:left="828" w:hanging="360"/>
              <w:jc w:val="both"/>
            </w:pPr>
            <w:r w:rsidRPr="008E3242">
              <w:t>-</w:t>
            </w:r>
            <w:r w:rsidRPr="008E3242">
              <w:rPr>
                <w:rFonts w:eastAsia="Arial"/>
              </w:rPr>
              <w:t xml:space="preserve"> </w:t>
            </w:r>
            <w:r w:rsidRPr="008E3242">
              <w:rPr>
                <w:rFonts w:eastAsia="Arial"/>
              </w:rPr>
              <w:tab/>
            </w:r>
            <w:r w:rsidRPr="008E3242">
              <w:t xml:space="preserve">PV de réception validant la fin de la période </w:t>
            </w:r>
          </w:p>
        </w:tc>
      </w:tr>
    </w:tbl>
    <w:p w14:paraId="34969FB5" w14:textId="77777777" w:rsidR="00294669" w:rsidRPr="008E3242" w:rsidRDefault="00294669" w:rsidP="00A726F1">
      <w:pPr>
        <w:spacing w:after="201" w:line="259" w:lineRule="auto"/>
        <w:ind w:left="7"/>
        <w:jc w:val="both"/>
      </w:pPr>
      <w:r w:rsidRPr="008E3242">
        <w:t xml:space="preserve"> </w:t>
      </w:r>
    </w:p>
    <w:p w14:paraId="1179B807" w14:textId="77777777" w:rsidR="00294669" w:rsidRPr="001A01BE" w:rsidRDefault="00580534" w:rsidP="00A726F1">
      <w:pPr>
        <w:pStyle w:val="Titre2"/>
        <w:tabs>
          <w:tab w:val="center" w:pos="1965"/>
        </w:tabs>
        <w:ind w:left="-6" w:firstLine="0"/>
        <w:jc w:val="both"/>
        <w:rPr>
          <w:rFonts w:ascii="Times New Roman" w:hAnsi="Times New Roman" w:cs="Times New Roman"/>
          <w:sz w:val="22"/>
        </w:rPr>
      </w:pPr>
      <w:r>
        <w:rPr>
          <w:rFonts w:ascii="Times New Roman" w:hAnsi="Times New Roman" w:cs="Times New Roman"/>
          <w:noProof/>
          <w:sz w:val="22"/>
        </w:rPr>
        <w:t>4</w:t>
      </w:r>
      <w:r w:rsidR="001A01BE" w:rsidRPr="001A01BE">
        <w:rPr>
          <w:rFonts w:ascii="Times New Roman" w:hAnsi="Times New Roman" w:cs="Times New Roman"/>
          <w:noProof/>
          <w:sz w:val="22"/>
        </w:rPr>
        <w:t>.2.2</w:t>
      </w:r>
      <w:r w:rsidR="00294669" w:rsidRPr="001A01BE">
        <w:rPr>
          <w:rFonts w:ascii="Times New Roman" w:hAnsi="Times New Roman" w:cs="Times New Roman"/>
          <w:b w:val="0"/>
          <w:sz w:val="22"/>
        </w:rPr>
        <w:t xml:space="preserve"> </w:t>
      </w:r>
      <w:r w:rsidR="00294669" w:rsidRPr="001A01BE">
        <w:rPr>
          <w:rFonts w:ascii="Times New Roman" w:hAnsi="Times New Roman" w:cs="Times New Roman"/>
          <w:sz w:val="22"/>
        </w:rPr>
        <w:t xml:space="preserve">Obligations du prestataire </w:t>
      </w:r>
    </w:p>
    <w:p w14:paraId="05958CC9" w14:textId="77777777" w:rsidR="00294669" w:rsidRPr="008E3242" w:rsidRDefault="00294669" w:rsidP="00A726F1">
      <w:pPr>
        <w:spacing w:after="56"/>
        <w:ind w:right="90"/>
        <w:jc w:val="both"/>
      </w:pPr>
      <w:r w:rsidRPr="008E3242">
        <w:t xml:space="preserve">Le prestataire garantira le maintien de ses ressources affectées au projet dans l’intégralité de sa période d’exécution. Dans le cas d’un changement de compétences, le Prestataire indiquera dans sa proposition les moyens mis en œuvre pour limiter les impacts sur le projet.  </w:t>
      </w:r>
    </w:p>
    <w:p w14:paraId="55469CE3" w14:textId="77777777" w:rsidR="00294669" w:rsidRPr="008E3242" w:rsidRDefault="00294669" w:rsidP="00A726F1">
      <w:pPr>
        <w:spacing w:after="27"/>
        <w:ind w:left="12" w:right="1188"/>
        <w:jc w:val="both"/>
      </w:pPr>
      <w:r w:rsidRPr="008E3242">
        <w:t xml:space="preserve">Par ailleurs, pour chaque phase, le Prestataire détaillera : </w:t>
      </w:r>
    </w:p>
    <w:p w14:paraId="10FD8E34" w14:textId="77777777" w:rsidR="00294669" w:rsidRPr="008E3242" w:rsidRDefault="00294669" w:rsidP="00A726F1">
      <w:pPr>
        <w:numPr>
          <w:ilvl w:val="0"/>
          <w:numId w:val="50"/>
        </w:numPr>
        <w:spacing w:after="32" w:line="263" w:lineRule="auto"/>
        <w:ind w:right="1188" w:hanging="360"/>
        <w:jc w:val="both"/>
      </w:pPr>
      <w:r w:rsidRPr="008E3242">
        <w:t xml:space="preserve">Ses engagements et limites de responsabilités </w:t>
      </w:r>
    </w:p>
    <w:p w14:paraId="6A451D48" w14:textId="77777777" w:rsidR="00294669" w:rsidRPr="008E3242" w:rsidRDefault="00294669" w:rsidP="00A726F1">
      <w:pPr>
        <w:numPr>
          <w:ilvl w:val="0"/>
          <w:numId w:val="50"/>
        </w:numPr>
        <w:spacing w:after="33" w:line="263" w:lineRule="auto"/>
        <w:ind w:right="1188" w:hanging="360"/>
        <w:jc w:val="both"/>
      </w:pPr>
      <w:r w:rsidRPr="008E3242">
        <w:t xml:space="preserve">Un planning, de réalisation des prestations </w:t>
      </w:r>
    </w:p>
    <w:p w14:paraId="78813C6D" w14:textId="77777777" w:rsidR="00294669" w:rsidRPr="008E3242" w:rsidRDefault="00294669" w:rsidP="00A726F1">
      <w:pPr>
        <w:numPr>
          <w:ilvl w:val="0"/>
          <w:numId w:val="50"/>
        </w:numPr>
        <w:spacing w:after="32" w:line="263" w:lineRule="auto"/>
        <w:ind w:right="1188" w:hanging="360"/>
        <w:jc w:val="both"/>
      </w:pPr>
      <w:r w:rsidRPr="008E3242">
        <w:t xml:space="preserve">Son organisation projet </w:t>
      </w:r>
    </w:p>
    <w:p w14:paraId="10F829AC" w14:textId="77777777" w:rsidR="00294669" w:rsidRPr="008E3242" w:rsidRDefault="00294669" w:rsidP="00A726F1">
      <w:pPr>
        <w:numPr>
          <w:ilvl w:val="0"/>
          <w:numId w:val="50"/>
        </w:numPr>
        <w:spacing w:after="157" w:line="263" w:lineRule="auto"/>
        <w:ind w:right="1188" w:hanging="360"/>
        <w:jc w:val="both"/>
      </w:pPr>
      <w:r w:rsidRPr="008E3242">
        <w:t xml:space="preserve">Les charges par intervenant. Il détaillera également la charge relative à l’exécution de chaque phase, à la mise en œuvre des livrables et au pilotage du projet. </w:t>
      </w:r>
    </w:p>
    <w:p w14:paraId="1B635991" w14:textId="77777777" w:rsidR="00294669" w:rsidRPr="008E3242" w:rsidRDefault="00294669" w:rsidP="00A726F1">
      <w:pPr>
        <w:spacing w:after="56"/>
        <w:ind w:right="90"/>
        <w:jc w:val="both"/>
      </w:pPr>
      <w:r w:rsidRPr="008E3242">
        <w:t xml:space="preserve">Dans le cas d’une solution en mode SaaS, le prestataire devra garantir la disponibilité de ses services ainsi que de ses engagements.  </w:t>
      </w:r>
    </w:p>
    <w:p w14:paraId="4D6FDE5A" w14:textId="77777777" w:rsidR="00294669" w:rsidRPr="008E3242" w:rsidRDefault="00B81A75" w:rsidP="00A726F1">
      <w:pPr>
        <w:spacing w:after="56"/>
        <w:ind w:right="90"/>
        <w:jc w:val="both"/>
      </w:pPr>
      <w:r w:rsidRPr="008E3242">
        <w:t xml:space="preserve"> </w:t>
      </w:r>
    </w:p>
    <w:p w14:paraId="57B1F1E5" w14:textId="77777777" w:rsidR="00294669" w:rsidRPr="008E3242" w:rsidRDefault="001A01BE" w:rsidP="00A726F1">
      <w:pPr>
        <w:pStyle w:val="Titre2"/>
        <w:tabs>
          <w:tab w:val="center" w:pos="1849"/>
        </w:tabs>
        <w:ind w:left="-6" w:firstLine="0"/>
        <w:jc w:val="both"/>
        <w:rPr>
          <w:rFonts w:ascii="Times New Roman" w:hAnsi="Times New Roman" w:cs="Times New Roman"/>
        </w:rPr>
      </w:pPr>
      <w:r>
        <w:rPr>
          <w:rFonts w:ascii="Times New Roman" w:hAnsi="Times New Roman" w:cs="Times New Roman"/>
          <w:noProof/>
          <w:sz w:val="22"/>
        </w:rPr>
        <w:t xml:space="preserve">  </w:t>
      </w:r>
      <w:r w:rsidR="00580534">
        <w:rPr>
          <w:rFonts w:ascii="Times New Roman" w:hAnsi="Times New Roman" w:cs="Times New Roman"/>
          <w:noProof/>
          <w:sz w:val="22"/>
        </w:rPr>
        <w:t>4.</w:t>
      </w:r>
      <w:r w:rsidRPr="001A01BE">
        <w:rPr>
          <w:rFonts w:ascii="Times New Roman" w:hAnsi="Times New Roman" w:cs="Times New Roman"/>
          <w:noProof/>
          <w:sz w:val="22"/>
        </w:rPr>
        <w:t>2.</w:t>
      </w:r>
      <w:r>
        <w:rPr>
          <w:rFonts w:ascii="Times New Roman" w:hAnsi="Times New Roman" w:cs="Times New Roman"/>
          <w:noProof/>
          <w:sz w:val="22"/>
        </w:rPr>
        <w:t xml:space="preserve">3 </w:t>
      </w:r>
      <w:r w:rsidR="00294669" w:rsidRPr="008E3242">
        <w:rPr>
          <w:rFonts w:ascii="Times New Roman" w:hAnsi="Times New Roman" w:cs="Times New Roman"/>
          <w:b w:val="0"/>
        </w:rPr>
        <w:tab/>
      </w:r>
      <w:r w:rsidR="00294669" w:rsidRPr="001A01BE">
        <w:rPr>
          <w:rFonts w:ascii="Times New Roman" w:hAnsi="Times New Roman" w:cs="Times New Roman"/>
          <w:sz w:val="22"/>
        </w:rPr>
        <w:t>Maintenance et support</w:t>
      </w:r>
      <w:r w:rsidR="00294669" w:rsidRPr="008E3242">
        <w:rPr>
          <w:rFonts w:ascii="Times New Roman" w:hAnsi="Times New Roman" w:cs="Times New Roman"/>
        </w:rPr>
        <w:t xml:space="preserve"> </w:t>
      </w:r>
    </w:p>
    <w:p w14:paraId="6099B7CE" w14:textId="77777777" w:rsidR="00294669" w:rsidRPr="008E3242" w:rsidRDefault="00294669" w:rsidP="00A726F1">
      <w:pPr>
        <w:spacing w:after="56"/>
        <w:ind w:right="90"/>
        <w:jc w:val="both"/>
      </w:pPr>
      <w:r w:rsidRPr="008E3242">
        <w:t>Le prestataire doit effectuer la maintenance et une f</w:t>
      </w:r>
      <w:r w:rsidR="001A01BE">
        <w:t>onction support relatifs à tout type</w:t>
      </w:r>
      <w:r w:rsidRPr="008E3242">
        <w:t xml:space="preserve"> d’anomalies une fois la solution en production généralisée.  </w:t>
      </w:r>
    </w:p>
    <w:p w14:paraId="042D3CF8" w14:textId="77777777" w:rsidR="00294669" w:rsidRPr="008E3242" w:rsidRDefault="00294669" w:rsidP="00A726F1">
      <w:pPr>
        <w:spacing w:after="56"/>
        <w:ind w:right="90"/>
        <w:jc w:val="both"/>
      </w:pPr>
      <w:r w:rsidRPr="008E3242">
        <w:t xml:space="preserve">Il détaillera également les SLA et ses engagements.  </w:t>
      </w:r>
    </w:p>
    <w:p w14:paraId="5688B57B" w14:textId="77777777" w:rsidR="00294669" w:rsidRPr="008E3242" w:rsidRDefault="00294669" w:rsidP="00A726F1">
      <w:pPr>
        <w:spacing w:after="56"/>
        <w:ind w:right="90"/>
        <w:jc w:val="both"/>
      </w:pPr>
      <w:r w:rsidRPr="008E3242">
        <w:lastRenderedPageBreak/>
        <w:t xml:space="preserve">Le Prestataire détaillera dans son offre les éléments compris dans le cadre de la maintenance éditeur conformément au découpage ci-dessous : </w:t>
      </w:r>
    </w:p>
    <w:p w14:paraId="55A72326" w14:textId="77777777" w:rsidR="00294669" w:rsidRPr="008E3242" w:rsidRDefault="00294669" w:rsidP="00A726F1">
      <w:pPr>
        <w:numPr>
          <w:ilvl w:val="0"/>
          <w:numId w:val="51"/>
        </w:numPr>
        <w:spacing w:after="33" w:line="263" w:lineRule="auto"/>
        <w:ind w:right="1188" w:hanging="360"/>
        <w:jc w:val="both"/>
      </w:pPr>
      <w:r w:rsidRPr="008E3242">
        <w:t xml:space="preserve">Maintenance </w:t>
      </w:r>
      <w:r w:rsidR="001A01BE" w:rsidRPr="008E3242">
        <w:t>préventive,</w:t>
      </w:r>
    </w:p>
    <w:p w14:paraId="07FC3F20" w14:textId="77777777" w:rsidR="00294669" w:rsidRPr="008E3242" w:rsidRDefault="00294669" w:rsidP="00A726F1">
      <w:pPr>
        <w:numPr>
          <w:ilvl w:val="0"/>
          <w:numId w:val="51"/>
        </w:numPr>
        <w:spacing w:after="31" w:line="263" w:lineRule="auto"/>
        <w:ind w:right="1188" w:hanging="360"/>
        <w:jc w:val="both"/>
      </w:pPr>
      <w:r w:rsidRPr="008E3242">
        <w:t xml:space="preserve">Maintenance </w:t>
      </w:r>
      <w:r w:rsidR="001A01BE" w:rsidRPr="008E3242">
        <w:t>curative,</w:t>
      </w:r>
    </w:p>
    <w:p w14:paraId="730E6BB0" w14:textId="77777777" w:rsidR="00294669" w:rsidRPr="008E3242" w:rsidRDefault="00294669" w:rsidP="00A726F1">
      <w:pPr>
        <w:numPr>
          <w:ilvl w:val="0"/>
          <w:numId w:val="51"/>
        </w:numPr>
        <w:spacing w:after="29" w:line="263" w:lineRule="auto"/>
        <w:ind w:right="1188" w:hanging="360"/>
        <w:jc w:val="both"/>
      </w:pPr>
      <w:r w:rsidRPr="008E3242">
        <w:t>Montées de versions mineures</w:t>
      </w:r>
      <w:r w:rsidR="001A01BE">
        <w:t>,</w:t>
      </w:r>
      <w:r w:rsidRPr="008E3242">
        <w:t xml:space="preserve"> </w:t>
      </w:r>
    </w:p>
    <w:p w14:paraId="0B464091" w14:textId="77777777" w:rsidR="00294669" w:rsidRPr="008E3242" w:rsidRDefault="00294669" w:rsidP="00A726F1">
      <w:pPr>
        <w:numPr>
          <w:ilvl w:val="0"/>
          <w:numId w:val="51"/>
        </w:numPr>
        <w:spacing w:after="157" w:line="263" w:lineRule="auto"/>
        <w:ind w:right="1188" w:hanging="360"/>
        <w:jc w:val="both"/>
      </w:pPr>
      <w:r w:rsidRPr="008E3242">
        <w:t xml:space="preserve">Montées de versions </w:t>
      </w:r>
      <w:r w:rsidR="001A01BE" w:rsidRPr="008E3242">
        <w:t>majeures.</w:t>
      </w:r>
    </w:p>
    <w:p w14:paraId="2127B772" w14:textId="77777777" w:rsidR="00294669" w:rsidRPr="008E3242" w:rsidRDefault="00294669" w:rsidP="00A726F1">
      <w:pPr>
        <w:spacing w:after="29"/>
        <w:ind w:left="12" w:right="1188"/>
        <w:jc w:val="both"/>
      </w:pPr>
      <w:r w:rsidRPr="008E3242">
        <w:t xml:space="preserve">Pour chaque point mentionné ci-dessus, il est également demandé de détailler : </w:t>
      </w:r>
    </w:p>
    <w:p w14:paraId="0BB54FCF" w14:textId="77777777" w:rsidR="00294669" w:rsidRPr="008E3242" w:rsidRDefault="00294669" w:rsidP="00A726F1">
      <w:pPr>
        <w:numPr>
          <w:ilvl w:val="0"/>
          <w:numId w:val="51"/>
        </w:numPr>
        <w:spacing w:after="29" w:line="263" w:lineRule="auto"/>
        <w:ind w:right="1188" w:hanging="360"/>
        <w:jc w:val="both"/>
      </w:pPr>
      <w:r w:rsidRPr="008E3242">
        <w:t xml:space="preserve">Ce qui est dans et hors périmètre ; </w:t>
      </w:r>
    </w:p>
    <w:p w14:paraId="45C35EF0" w14:textId="77777777" w:rsidR="00294669" w:rsidRPr="008E3242" w:rsidRDefault="00294669" w:rsidP="00A726F1">
      <w:pPr>
        <w:numPr>
          <w:ilvl w:val="0"/>
          <w:numId w:val="51"/>
        </w:numPr>
        <w:spacing w:after="157" w:line="263" w:lineRule="auto"/>
        <w:ind w:right="1188" w:hanging="360"/>
        <w:jc w:val="both"/>
      </w:pPr>
      <w:r w:rsidRPr="008E3242">
        <w:t xml:space="preserve">Les engagements proposés par le prestataire. </w:t>
      </w:r>
    </w:p>
    <w:p w14:paraId="731DF381" w14:textId="77777777" w:rsidR="00294669" w:rsidRPr="008E3242" w:rsidRDefault="00294669" w:rsidP="00A726F1">
      <w:pPr>
        <w:spacing w:after="56"/>
        <w:ind w:right="90"/>
        <w:jc w:val="both"/>
      </w:pPr>
      <w:r w:rsidRPr="008E3242">
        <w:t xml:space="preserve">Livrable attendu : Tableau de synthèse avec les engagements pour la résolution de dysfonctionnements, d’anomalies mineures, d’anomalies majeures et bloquantes ainsi que la disponibilité des services (si la solution est en mode SaaS). Il précisera également dans ce tableau les heures d’ouvertures du support technique. </w:t>
      </w:r>
    </w:p>
    <w:p w14:paraId="5F137F4B" w14:textId="77777777" w:rsidR="00294669" w:rsidRPr="008E3242" w:rsidRDefault="00294669" w:rsidP="00A726F1">
      <w:pPr>
        <w:spacing w:after="231" w:line="259" w:lineRule="auto"/>
        <w:ind w:left="7"/>
        <w:jc w:val="both"/>
      </w:pPr>
      <w:r w:rsidRPr="008E3242">
        <w:t xml:space="preserve"> </w:t>
      </w:r>
    </w:p>
    <w:p w14:paraId="0A073B96" w14:textId="77777777" w:rsidR="00294669" w:rsidRDefault="001A01BE" w:rsidP="00A726F1">
      <w:pPr>
        <w:pStyle w:val="Titre2"/>
        <w:spacing w:after="0" w:line="320" w:lineRule="auto"/>
        <w:ind w:left="350" w:right="4652" w:hanging="356"/>
        <w:jc w:val="both"/>
        <w:rPr>
          <w:rFonts w:ascii="Times New Roman" w:hAnsi="Times New Roman" w:cs="Times New Roman"/>
        </w:rPr>
      </w:pPr>
      <w:r>
        <w:rPr>
          <w:rFonts w:ascii="Times New Roman" w:hAnsi="Times New Roman" w:cs="Times New Roman"/>
          <w:noProof/>
          <w:sz w:val="22"/>
        </w:rPr>
        <w:t xml:space="preserve">  </w:t>
      </w:r>
      <w:r w:rsidR="00580534">
        <w:rPr>
          <w:rFonts w:ascii="Times New Roman" w:hAnsi="Times New Roman" w:cs="Times New Roman"/>
          <w:noProof/>
          <w:sz w:val="22"/>
        </w:rPr>
        <w:t>4</w:t>
      </w:r>
      <w:r w:rsidRPr="001A01BE">
        <w:rPr>
          <w:rFonts w:ascii="Times New Roman" w:hAnsi="Times New Roman" w:cs="Times New Roman"/>
          <w:noProof/>
          <w:sz w:val="22"/>
        </w:rPr>
        <w:t>.2.</w:t>
      </w:r>
      <w:r>
        <w:rPr>
          <w:rFonts w:ascii="Times New Roman" w:hAnsi="Times New Roman" w:cs="Times New Roman"/>
          <w:noProof/>
          <w:sz w:val="22"/>
        </w:rPr>
        <w:t xml:space="preserve">4 </w:t>
      </w:r>
      <w:r w:rsidR="00294669" w:rsidRPr="001A01BE">
        <w:rPr>
          <w:rFonts w:ascii="Times New Roman" w:hAnsi="Times New Roman" w:cs="Times New Roman"/>
          <w:sz w:val="22"/>
        </w:rPr>
        <w:t>Préci</w:t>
      </w:r>
      <w:r w:rsidR="009A239D" w:rsidRPr="001A01BE">
        <w:rPr>
          <w:rFonts w:ascii="Times New Roman" w:hAnsi="Times New Roman" w:cs="Times New Roman"/>
          <w:sz w:val="22"/>
        </w:rPr>
        <w:t xml:space="preserve">sions communes à  </w:t>
      </w:r>
      <w:r w:rsidR="0006656D" w:rsidRPr="001A01BE">
        <w:rPr>
          <w:rFonts w:ascii="Times New Roman" w:hAnsi="Times New Roman" w:cs="Times New Roman"/>
          <w:sz w:val="22"/>
        </w:rPr>
        <w:t xml:space="preserve">l’ensemble des </w:t>
      </w:r>
      <w:r w:rsidR="00294669" w:rsidRPr="001A01BE">
        <w:rPr>
          <w:rFonts w:ascii="Times New Roman" w:hAnsi="Times New Roman" w:cs="Times New Roman"/>
          <w:sz w:val="22"/>
        </w:rPr>
        <w:t>prestations</w:t>
      </w:r>
      <w:r w:rsidR="00294669" w:rsidRPr="008E3242">
        <w:rPr>
          <w:rFonts w:ascii="Times New Roman" w:hAnsi="Times New Roman" w:cs="Times New Roman"/>
        </w:rPr>
        <w:t xml:space="preserve"> </w:t>
      </w:r>
    </w:p>
    <w:p w14:paraId="5285AD14" w14:textId="77777777" w:rsidR="001A01BE" w:rsidRPr="001A01BE" w:rsidRDefault="001A01BE" w:rsidP="001A01BE"/>
    <w:p w14:paraId="6D4DABF5" w14:textId="77777777" w:rsidR="00294669" w:rsidRPr="008E3242" w:rsidRDefault="00294669" w:rsidP="00A726F1">
      <w:pPr>
        <w:numPr>
          <w:ilvl w:val="0"/>
          <w:numId w:val="52"/>
        </w:numPr>
        <w:spacing w:line="320" w:lineRule="auto"/>
        <w:ind w:right="1188" w:hanging="355"/>
        <w:jc w:val="both"/>
      </w:pPr>
      <w:r w:rsidRPr="008E3242">
        <w:t xml:space="preserve">Obligation de résultats </w:t>
      </w:r>
    </w:p>
    <w:p w14:paraId="57CAD216" w14:textId="77777777" w:rsidR="00294669" w:rsidRPr="008E3242" w:rsidRDefault="00294669" w:rsidP="00A726F1">
      <w:pPr>
        <w:spacing w:after="190"/>
        <w:ind w:left="12" w:right="1188"/>
        <w:jc w:val="both"/>
      </w:pPr>
      <w:r w:rsidRPr="008E3242">
        <w:t xml:space="preserve">Le Prestataire est soumis à une obligation de résultats. </w:t>
      </w:r>
    </w:p>
    <w:p w14:paraId="1AEA680B" w14:textId="77777777" w:rsidR="00294669" w:rsidRPr="008E3242" w:rsidRDefault="00294669" w:rsidP="00A726F1">
      <w:pPr>
        <w:numPr>
          <w:ilvl w:val="0"/>
          <w:numId w:val="52"/>
        </w:numPr>
        <w:spacing w:line="263" w:lineRule="auto"/>
        <w:ind w:right="1188" w:hanging="355"/>
        <w:jc w:val="both"/>
      </w:pPr>
      <w:r w:rsidRPr="008E3242">
        <w:t xml:space="preserve">Devoir d’alerte, de conseil et d’information </w:t>
      </w:r>
    </w:p>
    <w:p w14:paraId="2DA61D81" w14:textId="77777777" w:rsidR="00294669" w:rsidRPr="008E3242" w:rsidRDefault="00294669" w:rsidP="00A726F1">
      <w:pPr>
        <w:spacing w:after="56"/>
        <w:ind w:right="90"/>
        <w:jc w:val="both"/>
      </w:pPr>
      <w:r w:rsidRPr="008E3242">
        <w:t xml:space="preserve">Le Prestataire s’engage à alerter, conseiller et informer le Client devant tout problème rencontré présentant un risque pour le déroulement de la prestation et d’une manière générale durant tout le déroulement des prestations. </w:t>
      </w:r>
    </w:p>
    <w:p w14:paraId="58C6977B" w14:textId="77777777" w:rsidR="00294669" w:rsidRPr="008E3242" w:rsidRDefault="00294669" w:rsidP="00A726F1">
      <w:pPr>
        <w:numPr>
          <w:ilvl w:val="0"/>
          <w:numId w:val="52"/>
        </w:numPr>
        <w:spacing w:after="157" w:line="263" w:lineRule="auto"/>
        <w:ind w:right="1188" w:hanging="355"/>
        <w:jc w:val="both"/>
      </w:pPr>
      <w:r w:rsidRPr="008E3242">
        <w:t xml:space="preserve">Robustesse et performance </w:t>
      </w:r>
    </w:p>
    <w:p w14:paraId="55AE3DAC" w14:textId="77777777" w:rsidR="00294669" w:rsidRPr="008E3242" w:rsidRDefault="00294669" w:rsidP="00A726F1">
      <w:pPr>
        <w:spacing w:after="56"/>
        <w:ind w:right="90"/>
        <w:jc w:val="both"/>
      </w:pPr>
      <w:r w:rsidRPr="008E3242">
        <w:t>Le Prestataire garantit le maintien des performances, il garantit également lors de la livraison de chaque nouvelle version de la licence et de ses applications</w:t>
      </w:r>
      <w:r w:rsidR="001A01BE">
        <w:t> :</w:t>
      </w:r>
      <w:r w:rsidRPr="008E3242">
        <w:t xml:space="preserve"> </w:t>
      </w:r>
    </w:p>
    <w:p w14:paraId="1880D038" w14:textId="77777777" w:rsidR="00294669" w:rsidRPr="008E3242" w:rsidRDefault="00294669" w:rsidP="007A548E">
      <w:pPr>
        <w:pStyle w:val="Paragraphedeliste"/>
        <w:numPr>
          <w:ilvl w:val="0"/>
          <w:numId w:val="85"/>
        </w:numPr>
        <w:spacing w:after="191"/>
        <w:ind w:right="1188"/>
        <w:jc w:val="both"/>
      </w:pPr>
      <w:r w:rsidRPr="008E3242">
        <w:t xml:space="preserve">La non-régression par rapport aux versions précédentes, </w:t>
      </w:r>
      <w:r w:rsidRPr="007A548E">
        <w:rPr>
          <w:rFonts w:eastAsia="Courier New"/>
        </w:rPr>
        <w:t>o</w:t>
      </w:r>
      <w:r w:rsidRPr="007A548E">
        <w:rPr>
          <w:rFonts w:eastAsia="Arial"/>
        </w:rPr>
        <w:t xml:space="preserve"> </w:t>
      </w:r>
      <w:r w:rsidRPr="008E3242">
        <w:t xml:space="preserve">Que les niveaux de fiabilité, de disponibilité, de sécurité, de maintenabilité sont à minima maintenus, voir améliorés. </w:t>
      </w:r>
    </w:p>
    <w:p w14:paraId="20C0BAEE" w14:textId="77777777" w:rsidR="00294669" w:rsidRPr="008E3242" w:rsidRDefault="001A01BE" w:rsidP="00A726F1">
      <w:pPr>
        <w:pStyle w:val="Titre2"/>
        <w:ind w:left="4"/>
        <w:jc w:val="both"/>
        <w:rPr>
          <w:rFonts w:ascii="Times New Roman" w:hAnsi="Times New Roman" w:cs="Times New Roman"/>
        </w:rPr>
      </w:pPr>
      <w:r>
        <w:rPr>
          <w:rFonts w:ascii="Times New Roman" w:hAnsi="Times New Roman" w:cs="Times New Roman"/>
          <w:noProof/>
          <w:sz w:val="22"/>
        </w:rPr>
        <w:t xml:space="preserve">  </w:t>
      </w:r>
      <w:r w:rsidR="00580534">
        <w:rPr>
          <w:rFonts w:ascii="Times New Roman" w:hAnsi="Times New Roman" w:cs="Times New Roman"/>
          <w:noProof/>
          <w:sz w:val="22"/>
        </w:rPr>
        <w:t>4</w:t>
      </w:r>
      <w:r w:rsidRPr="001A01BE">
        <w:rPr>
          <w:rFonts w:ascii="Times New Roman" w:hAnsi="Times New Roman" w:cs="Times New Roman"/>
          <w:noProof/>
          <w:sz w:val="22"/>
        </w:rPr>
        <w:t>.2.</w:t>
      </w:r>
      <w:r>
        <w:rPr>
          <w:rFonts w:ascii="Times New Roman" w:hAnsi="Times New Roman" w:cs="Times New Roman"/>
          <w:noProof/>
          <w:sz w:val="22"/>
        </w:rPr>
        <w:t xml:space="preserve">5 </w:t>
      </w:r>
      <w:r w:rsidR="00294669" w:rsidRPr="001A01BE">
        <w:rPr>
          <w:rFonts w:ascii="Times New Roman" w:hAnsi="Times New Roman" w:cs="Times New Roman"/>
          <w:sz w:val="22"/>
        </w:rPr>
        <w:t>Suivi de la réalisation des prestations</w:t>
      </w:r>
      <w:r w:rsidR="00294669" w:rsidRPr="008E3242">
        <w:rPr>
          <w:rFonts w:ascii="Times New Roman" w:hAnsi="Times New Roman" w:cs="Times New Roman"/>
        </w:rPr>
        <w:t xml:space="preserve"> </w:t>
      </w:r>
    </w:p>
    <w:p w14:paraId="1CCFF3FC" w14:textId="77777777" w:rsidR="00294669" w:rsidRPr="008E3242" w:rsidRDefault="00294669" w:rsidP="00A726F1">
      <w:pPr>
        <w:spacing w:after="56"/>
        <w:ind w:right="90"/>
        <w:jc w:val="both"/>
      </w:pPr>
      <w:r w:rsidRPr="008E3242">
        <w:t xml:space="preserve">Le suivi du projet sera réalisé par le Prestataire, au moyen de comptes rendus mettant en avant le bon déroulement du projet et un plan d’action en cas de prestations non conformes :  </w:t>
      </w:r>
    </w:p>
    <w:p w14:paraId="70CFD4E0" w14:textId="77777777" w:rsidR="00294669" w:rsidRPr="008E3242" w:rsidRDefault="00294669" w:rsidP="00A726F1">
      <w:pPr>
        <w:numPr>
          <w:ilvl w:val="0"/>
          <w:numId w:val="53"/>
        </w:numPr>
        <w:spacing w:after="31" w:line="263" w:lineRule="auto"/>
        <w:ind w:right="1188" w:hanging="360"/>
        <w:jc w:val="both"/>
      </w:pPr>
      <w:r w:rsidRPr="008E3242">
        <w:t>Planning (à la charge du prestataire</w:t>
      </w:r>
      <w:r w:rsidR="007A548E" w:rsidRPr="008E3242">
        <w:t>),</w:t>
      </w:r>
    </w:p>
    <w:p w14:paraId="70267668" w14:textId="77777777" w:rsidR="00294669" w:rsidRPr="008E3242" w:rsidRDefault="00294669" w:rsidP="00A726F1">
      <w:pPr>
        <w:numPr>
          <w:ilvl w:val="0"/>
          <w:numId w:val="53"/>
        </w:numPr>
        <w:spacing w:after="31" w:line="263" w:lineRule="auto"/>
        <w:ind w:right="1188" w:hanging="360"/>
        <w:jc w:val="both"/>
      </w:pPr>
      <w:r w:rsidRPr="008E3242">
        <w:t xml:space="preserve">Tableau de bord projet,  </w:t>
      </w:r>
    </w:p>
    <w:p w14:paraId="0E995651" w14:textId="77777777" w:rsidR="00B81A75" w:rsidRPr="008E3242" w:rsidRDefault="00B81A75" w:rsidP="00A726F1">
      <w:pPr>
        <w:numPr>
          <w:ilvl w:val="0"/>
          <w:numId w:val="53"/>
        </w:numPr>
        <w:spacing w:after="161" w:line="259" w:lineRule="auto"/>
        <w:ind w:right="1188" w:hanging="360"/>
        <w:jc w:val="both"/>
      </w:pPr>
      <w:r w:rsidRPr="008E3242">
        <w:t xml:space="preserve">Analyse de risques, </w:t>
      </w:r>
      <w:r w:rsidR="00294669" w:rsidRPr="008E3242">
        <w:rPr>
          <w:rFonts w:eastAsia="Arial"/>
        </w:rPr>
        <w:tab/>
      </w:r>
    </w:p>
    <w:p w14:paraId="2B910F82" w14:textId="77777777" w:rsidR="00B81A75" w:rsidRPr="008E3242" w:rsidRDefault="00294669" w:rsidP="00A726F1">
      <w:pPr>
        <w:numPr>
          <w:ilvl w:val="0"/>
          <w:numId w:val="53"/>
        </w:numPr>
        <w:spacing w:after="161" w:line="259" w:lineRule="auto"/>
        <w:ind w:right="1188" w:hanging="360"/>
        <w:jc w:val="both"/>
      </w:pPr>
      <w:r w:rsidRPr="008E3242">
        <w:t xml:space="preserve">Suivi des actions, </w:t>
      </w:r>
      <w:r w:rsidRPr="008E3242">
        <w:rPr>
          <w:rFonts w:eastAsia="Arial"/>
        </w:rPr>
        <w:tab/>
      </w:r>
    </w:p>
    <w:p w14:paraId="770CBCE6" w14:textId="77777777" w:rsidR="00294669" w:rsidRPr="008E3242" w:rsidRDefault="00294669" w:rsidP="00A726F1">
      <w:pPr>
        <w:numPr>
          <w:ilvl w:val="0"/>
          <w:numId w:val="53"/>
        </w:numPr>
        <w:spacing w:after="161" w:line="259" w:lineRule="auto"/>
        <w:ind w:right="1188" w:hanging="360"/>
        <w:jc w:val="both"/>
      </w:pPr>
      <w:r w:rsidRPr="008E3242">
        <w:t xml:space="preserve">Suivi des livrables. </w:t>
      </w:r>
    </w:p>
    <w:p w14:paraId="3EB7B91E" w14:textId="77777777" w:rsidR="00294669" w:rsidRPr="008E3242" w:rsidRDefault="00294669" w:rsidP="00A726F1">
      <w:pPr>
        <w:spacing w:after="56"/>
        <w:ind w:right="90"/>
        <w:jc w:val="both"/>
      </w:pPr>
      <w:r w:rsidRPr="008E3242">
        <w:t xml:space="preserve">Le Prestataire devra élaborer et communiquer au Client toute information lui permettant : </w:t>
      </w:r>
    </w:p>
    <w:p w14:paraId="29458D97" w14:textId="77777777" w:rsidR="00294669" w:rsidRPr="008E3242" w:rsidRDefault="00294669" w:rsidP="00A726F1">
      <w:pPr>
        <w:numPr>
          <w:ilvl w:val="0"/>
          <w:numId w:val="53"/>
        </w:numPr>
        <w:spacing w:after="32" w:line="263" w:lineRule="auto"/>
        <w:ind w:right="1188" w:hanging="360"/>
        <w:jc w:val="both"/>
      </w:pPr>
      <w:r w:rsidRPr="008E3242">
        <w:t xml:space="preserve">De suivre l’avancement des livrables, </w:t>
      </w:r>
    </w:p>
    <w:p w14:paraId="6C559D97" w14:textId="77777777" w:rsidR="00294669" w:rsidRPr="008E3242" w:rsidRDefault="00294669" w:rsidP="00A726F1">
      <w:pPr>
        <w:numPr>
          <w:ilvl w:val="0"/>
          <w:numId w:val="53"/>
        </w:numPr>
        <w:spacing w:after="32" w:line="263" w:lineRule="auto"/>
        <w:ind w:right="1188" w:hanging="360"/>
        <w:jc w:val="both"/>
      </w:pPr>
      <w:r w:rsidRPr="008E3242">
        <w:lastRenderedPageBreak/>
        <w:t xml:space="preserve">D’en contrôler la qualité et le respect des délais, </w:t>
      </w:r>
    </w:p>
    <w:p w14:paraId="2B8B8B7D" w14:textId="77777777" w:rsidR="00B81A75" w:rsidRPr="008E3242" w:rsidRDefault="00294669" w:rsidP="00A726F1">
      <w:pPr>
        <w:numPr>
          <w:ilvl w:val="0"/>
          <w:numId w:val="53"/>
        </w:numPr>
        <w:spacing w:after="25" w:line="263" w:lineRule="auto"/>
        <w:ind w:right="1188" w:hanging="360"/>
        <w:jc w:val="both"/>
      </w:pPr>
      <w:r w:rsidRPr="008E3242">
        <w:t>De contribuer à l’amélioration de la qualité,</w:t>
      </w:r>
    </w:p>
    <w:p w14:paraId="237307F7" w14:textId="77777777" w:rsidR="00294669" w:rsidRPr="008E3242" w:rsidRDefault="00294669" w:rsidP="00A726F1">
      <w:pPr>
        <w:numPr>
          <w:ilvl w:val="0"/>
          <w:numId w:val="53"/>
        </w:numPr>
        <w:spacing w:after="25" w:line="263" w:lineRule="auto"/>
        <w:ind w:right="1188" w:hanging="360"/>
        <w:jc w:val="both"/>
      </w:pPr>
      <w:r w:rsidRPr="008E3242">
        <w:t xml:space="preserve">De prendre les décisions qui lui incombent, </w:t>
      </w:r>
    </w:p>
    <w:p w14:paraId="0F054222" w14:textId="77777777" w:rsidR="00294669" w:rsidRPr="008E3242" w:rsidRDefault="00294669" w:rsidP="00A726F1">
      <w:pPr>
        <w:numPr>
          <w:ilvl w:val="0"/>
          <w:numId w:val="53"/>
        </w:numPr>
        <w:spacing w:after="202" w:line="263" w:lineRule="auto"/>
        <w:ind w:right="1188" w:hanging="360"/>
        <w:jc w:val="both"/>
      </w:pPr>
      <w:r w:rsidRPr="008E3242">
        <w:t xml:space="preserve">De suivre la facturation des services du Prestataire. </w:t>
      </w:r>
    </w:p>
    <w:p w14:paraId="57C6DD0E" w14:textId="77777777" w:rsidR="00294669" w:rsidRPr="008E3242" w:rsidRDefault="007A548E" w:rsidP="00A726F1">
      <w:pPr>
        <w:pStyle w:val="Titre2"/>
        <w:ind w:left="4"/>
        <w:jc w:val="both"/>
        <w:rPr>
          <w:rFonts w:ascii="Times New Roman" w:hAnsi="Times New Roman" w:cs="Times New Roman"/>
        </w:rPr>
      </w:pPr>
      <w:r>
        <w:rPr>
          <w:rFonts w:ascii="Times New Roman" w:hAnsi="Times New Roman" w:cs="Times New Roman"/>
          <w:noProof/>
          <w:sz w:val="22"/>
        </w:rPr>
        <w:t xml:space="preserve">  </w:t>
      </w:r>
      <w:r w:rsidR="00580534">
        <w:rPr>
          <w:rFonts w:ascii="Times New Roman" w:hAnsi="Times New Roman" w:cs="Times New Roman"/>
          <w:noProof/>
          <w:sz w:val="22"/>
        </w:rPr>
        <w:t>4</w:t>
      </w:r>
      <w:r w:rsidRPr="001A01BE">
        <w:rPr>
          <w:rFonts w:ascii="Times New Roman" w:hAnsi="Times New Roman" w:cs="Times New Roman"/>
          <w:noProof/>
          <w:sz w:val="22"/>
        </w:rPr>
        <w:t>.2.</w:t>
      </w:r>
      <w:r>
        <w:rPr>
          <w:rFonts w:ascii="Times New Roman" w:hAnsi="Times New Roman" w:cs="Times New Roman"/>
          <w:noProof/>
          <w:sz w:val="22"/>
        </w:rPr>
        <w:t>6</w:t>
      </w:r>
      <w:r w:rsidRPr="007A548E">
        <w:rPr>
          <w:rFonts w:ascii="Times New Roman" w:hAnsi="Times New Roman" w:cs="Times New Roman"/>
          <w:noProof/>
          <w:sz w:val="22"/>
        </w:rPr>
        <w:t xml:space="preserve"> </w:t>
      </w:r>
      <w:r w:rsidR="00294669" w:rsidRPr="007A548E">
        <w:rPr>
          <w:rFonts w:ascii="Times New Roman" w:hAnsi="Times New Roman" w:cs="Times New Roman"/>
          <w:sz w:val="22"/>
        </w:rPr>
        <w:t>Réversibilité</w:t>
      </w:r>
      <w:r w:rsidR="00294669" w:rsidRPr="008E3242">
        <w:rPr>
          <w:rFonts w:ascii="Times New Roman" w:hAnsi="Times New Roman" w:cs="Times New Roman"/>
        </w:rPr>
        <w:t xml:space="preserve"> </w:t>
      </w:r>
    </w:p>
    <w:p w14:paraId="031B3F9A" w14:textId="77777777" w:rsidR="00294669" w:rsidRPr="008E3242" w:rsidRDefault="00294669" w:rsidP="00A726F1">
      <w:pPr>
        <w:spacing w:after="56"/>
        <w:ind w:right="90"/>
        <w:jc w:val="both"/>
      </w:pPr>
      <w:r w:rsidRPr="008E3242">
        <w:t xml:space="preserve">La décision d’arrêt de la prestation du Prestataire, quelles qu’en soient les raisons, pourra provoquer la « phase de réversibilité ».   </w:t>
      </w:r>
    </w:p>
    <w:p w14:paraId="47639E6F" w14:textId="77777777" w:rsidR="00294669" w:rsidRPr="008E3242" w:rsidRDefault="00294669" w:rsidP="00A726F1">
      <w:pPr>
        <w:spacing w:after="56"/>
        <w:ind w:right="90"/>
        <w:jc w:val="both"/>
      </w:pPr>
      <w:r w:rsidRPr="008E3242">
        <w:t xml:space="preserve">A la demande du Client, le Prestataire s'engage à assurer une totale réversibilité de la réalisation des Prestations, au plan pratique et technique, afin de permettre au Client et/ou au tiers désigné par le Client, d'en prendre la gestion dans les meilleures conditions de délais et de disponibilité opérationnelle. </w:t>
      </w:r>
    </w:p>
    <w:p w14:paraId="53C1D79A" w14:textId="77777777" w:rsidR="00294669" w:rsidRPr="008E3242" w:rsidRDefault="00294669" w:rsidP="00A726F1">
      <w:pPr>
        <w:spacing w:after="56"/>
        <w:ind w:right="90"/>
        <w:jc w:val="both"/>
      </w:pPr>
      <w:r w:rsidRPr="008E3242">
        <w:t xml:space="preserve">Afin de permettre la mise en œuvre de la réversibilité, le Prestataire s'engage à fournir au Client tous documents, fichiers, bases de données et données relatives à la réalisation des Prestations. </w:t>
      </w:r>
    </w:p>
    <w:p w14:paraId="4E79002B" w14:textId="77777777" w:rsidR="00294669" w:rsidRPr="008E3242" w:rsidRDefault="00294669" w:rsidP="00A726F1">
      <w:pPr>
        <w:spacing w:after="56"/>
        <w:ind w:right="90"/>
        <w:jc w:val="both"/>
      </w:pPr>
      <w:r w:rsidRPr="008E3242">
        <w:t xml:space="preserve">Le processus de réversibilité pourra être mis en œuvre dans l'un des cas suivants : </w:t>
      </w:r>
    </w:p>
    <w:p w14:paraId="13084791" w14:textId="77777777" w:rsidR="00294669" w:rsidRPr="008E3242" w:rsidRDefault="00294669" w:rsidP="00A726F1">
      <w:pPr>
        <w:numPr>
          <w:ilvl w:val="0"/>
          <w:numId w:val="55"/>
        </w:numPr>
        <w:spacing w:after="29" w:line="263" w:lineRule="auto"/>
        <w:ind w:right="1188" w:hanging="360"/>
        <w:jc w:val="both"/>
      </w:pPr>
      <w:r w:rsidRPr="008E3242">
        <w:t>Expiration du Contrat à l'</w:t>
      </w:r>
      <w:r w:rsidR="007A548E">
        <w:t>issue de la période de validité,</w:t>
      </w:r>
    </w:p>
    <w:p w14:paraId="3FAE4644" w14:textId="77777777" w:rsidR="00294669" w:rsidRPr="008E3242" w:rsidRDefault="00294669" w:rsidP="00A726F1">
      <w:pPr>
        <w:numPr>
          <w:ilvl w:val="0"/>
          <w:numId w:val="55"/>
        </w:numPr>
        <w:spacing w:after="157" w:line="263" w:lineRule="auto"/>
        <w:ind w:right="1188" w:hanging="360"/>
        <w:jc w:val="both"/>
      </w:pPr>
      <w:r w:rsidRPr="008E3242">
        <w:t xml:space="preserve">Résiliation du </w:t>
      </w:r>
      <w:r w:rsidR="007A548E" w:rsidRPr="008E3242">
        <w:t>Contrat.</w:t>
      </w:r>
    </w:p>
    <w:p w14:paraId="1BCA6836" w14:textId="77777777" w:rsidR="00294669" w:rsidRPr="008E3242" w:rsidRDefault="00294669" w:rsidP="00A726F1">
      <w:pPr>
        <w:spacing w:after="191"/>
        <w:ind w:left="12" w:right="1188"/>
        <w:jc w:val="both"/>
      </w:pPr>
      <w:r w:rsidRPr="008E3242">
        <w:t xml:space="preserve">Il est alors attendu du Prestataire les prestations suivantes :  </w:t>
      </w:r>
    </w:p>
    <w:p w14:paraId="3F0C9A5D" w14:textId="77777777" w:rsidR="00294669" w:rsidRPr="008E3242" w:rsidRDefault="00294669" w:rsidP="00A726F1">
      <w:pPr>
        <w:numPr>
          <w:ilvl w:val="0"/>
          <w:numId w:val="55"/>
        </w:numPr>
        <w:spacing w:after="30" w:line="263" w:lineRule="auto"/>
        <w:ind w:right="1188" w:hanging="360"/>
        <w:jc w:val="both"/>
      </w:pPr>
      <w:r w:rsidRPr="008E3242">
        <w:t xml:space="preserve">Livraison, au Client, dans leur état d’avancement à la date de notification par le Client de l’activation de la réversibilité, des livrables inachevés de tous les lots en cours. </w:t>
      </w:r>
    </w:p>
    <w:p w14:paraId="618AA4D8" w14:textId="77777777" w:rsidR="00B81A75" w:rsidRPr="008E3242" w:rsidRDefault="00294669" w:rsidP="00A726F1">
      <w:pPr>
        <w:numPr>
          <w:ilvl w:val="0"/>
          <w:numId w:val="55"/>
        </w:numPr>
        <w:spacing w:after="25" w:line="263" w:lineRule="auto"/>
        <w:ind w:right="1188" w:hanging="360"/>
        <w:jc w:val="both"/>
      </w:pPr>
      <w:r w:rsidRPr="008E3242">
        <w:t xml:space="preserve">Rédaction d’un livrable final décrivant l’état d’avancement, à la date de notification, de tous les travaux prévus : </w:t>
      </w:r>
    </w:p>
    <w:p w14:paraId="1EE2E21D" w14:textId="77777777" w:rsidR="00B81A75" w:rsidRDefault="00294669" w:rsidP="007A548E">
      <w:pPr>
        <w:pStyle w:val="Paragraphedeliste"/>
        <w:numPr>
          <w:ilvl w:val="0"/>
          <w:numId w:val="84"/>
        </w:numPr>
        <w:spacing w:after="25" w:line="263" w:lineRule="auto"/>
        <w:ind w:right="1188"/>
        <w:jc w:val="both"/>
      </w:pPr>
      <w:r w:rsidRPr="008E3242">
        <w:t xml:space="preserve">Tâches </w:t>
      </w:r>
      <w:r w:rsidR="007A548E" w:rsidRPr="008E3242">
        <w:t>achevées,</w:t>
      </w:r>
    </w:p>
    <w:p w14:paraId="01093EBE" w14:textId="77777777" w:rsidR="00B81A75" w:rsidRDefault="00294669" w:rsidP="007A548E">
      <w:pPr>
        <w:pStyle w:val="Paragraphedeliste"/>
        <w:numPr>
          <w:ilvl w:val="0"/>
          <w:numId w:val="84"/>
        </w:numPr>
        <w:spacing w:after="25" w:line="263" w:lineRule="auto"/>
        <w:ind w:right="1188"/>
        <w:jc w:val="both"/>
      </w:pPr>
      <w:r w:rsidRPr="007A548E">
        <w:rPr>
          <w:rFonts w:eastAsia="Arial"/>
        </w:rPr>
        <w:t xml:space="preserve"> </w:t>
      </w:r>
      <w:r w:rsidRPr="008E3242">
        <w:t xml:space="preserve">Tâches non </w:t>
      </w:r>
      <w:r w:rsidR="007A548E" w:rsidRPr="008E3242">
        <w:t>démarrées,</w:t>
      </w:r>
    </w:p>
    <w:p w14:paraId="5AB8A815" w14:textId="77777777" w:rsidR="00B81A75" w:rsidRDefault="00294669" w:rsidP="007A548E">
      <w:pPr>
        <w:pStyle w:val="Paragraphedeliste"/>
        <w:numPr>
          <w:ilvl w:val="0"/>
          <w:numId w:val="84"/>
        </w:numPr>
        <w:spacing w:after="25" w:line="263" w:lineRule="auto"/>
        <w:ind w:right="1188"/>
        <w:jc w:val="both"/>
      </w:pPr>
      <w:r w:rsidRPr="007A548E">
        <w:rPr>
          <w:rFonts w:eastAsia="Arial"/>
        </w:rPr>
        <w:t xml:space="preserve"> </w:t>
      </w:r>
      <w:r w:rsidRPr="008E3242">
        <w:t xml:space="preserve">Tâches démarrées, démarches engagées et leur état </w:t>
      </w:r>
      <w:r w:rsidR="007A548E" w:rsidRPr="008E3242">
        <w:t>d’avancement,</w:t>
      </w:r>
    </w:p>
    <w:p w14:paraId="79151C25" w14:textId="77777777" w:rsidR="00B81A75" w:rsidRDefault="00294669" w:rsidP="007A548E">
      <w:pPr>
        <w:pStyle w:val="Paragraphedeliste"/>
        <w:numPr>
          <w:ilvl w:val="0"/>
          <w:numId w:val="84"/>
        </w:numPr>
        <w:spacing w:after="25" w:line="263" w:lineRule="auto"/>
        <w:ind w:right="1188"/>
        <w:jc w:val="both"/>
      </w:pPr>
      <w:r w:rsidRPr="007A548E">
        <w:rPr>
          <w:rFonts w:eastAsia="Arial"/>
        </w:rPr>
        <w:t xml:space="preserve"> </w:t>
      </w:r>
      <w:r w:rsidRPr="008E3242">
        <w:t xml:space="preserve">Points bloquants identifiés et/ou en cours de </w:t>
      </w:r>
      <w:r w:rsidR="007A548E" w:rsidRPr="008E3242">
        <w:t>résolution,</w:t>
      </w:r>
    </w:p>
    <w:p w14:paraId="39E5C009" w14:textId="77777777" w:rsidR="007A548E" w:rsidRPr="008E3242" w:rsidRDefault="00294669" w:rsidP="007A548E">
      <w:pPr>
        <w:pStyle w:val="Paragraphedeliste"/>
        <w:numPr>
          <w:ilvl w:val="0"/>
          <w:numId w:val="84"/>
        </w:numPr>
        <w:spacing w:after="25" w:line="263" w:lineRule="auto"/>
        <w:ind w:right="1188"/>
        <w:jc w:val="both"/>
      </w:pPr>
      <w:r w:rsidRPr="008E3242">
        <w:t xml:space="preserve">Synthèse des derniers échanges (y compris informels) entre le Prestataire et ses différents interlocuteurs dans le cadre de sa </w:t>
      </w:r>
      <w:r w:rsidR="007A548E" w:rsidRPr="008E3242">
        <w:t>prestation</w:t>
      </w:r>
      <w:r w:rsidR="007A548E">
        <w:t>.</w:t>
      </w:r>
    </w:p>
    <w:p w14:paraId="3E04F834" w14:textId="77777777" w:rsidR="00294669" w:rsidRPr="008E3242" w:rsidRDefault="00294669" w:rsidP="00A726F1">
      <w:pPr>
        <w:numPr>
          <w:ilvl w:val="0"/>
          <w:numId w:val="55"/>
        </w:numPr>
        <w:spacing w:after="157" w:line="263" w:lineRule="auto"/>
        <w:ind w:right="1188" w:hanging="360"/>
        <w:jc w:val="both"/>
      </w:pPr>
      <w:r w:rsidRPr="008E3242">
        <w:t xml:space="preserve">Transfert de compétence à l’intention des équipes du Client chargé de poursuivre les tâches non achevées. </w:t>
      </w:r>
    </w:p>
    <w:p w14:paraId="5FB2C20C" w14:textId="77777777" w:rsidR="00294669" w:rsidRPr="008E3242" w:rsidRDefault="00294669" w:rsidP="00A726F1">
      <w:pPr>
        <w:spacing w:after="56"/>
        <w:ind w:right="90"/>
        <w:jc w:val="both"/>
      </w:pPr>
      <w:r w:rsidRPr="008E3242">
        <w:t xml:space="preserve">Le Client procédera à la signature d’un PV de recette lorsque l’ensemble de ces éléments aura été fourni. </w:t>
      </w:r>
    </w:p>
    <w:p w14:paraId="67CB3A6C" w14:textId="77777777" w:rsidR="00294669" w:rsidRPr="008E3242" w:rsidRDefault="00294669" w:rsidP="00A726F1">
      <w:pPr>
        <w:spacing w:after="56"/>
        <w:ind w:right="90"/>
        <w:jc w:val="both"/>
      </w:pPr>
      <w:r w:rsidRPr="008E3242">
        <w:t xml:space="preserve">Ces tâches devront être menées à bien par le Prestataire dans un délai </w:t>
      </w:r>
      <w:r w:rsidR="00B81A75" w:rsidRPr="008E3242">
        <w:t>raisonnable</w:t>
      </w:r>
      <w:r w:rsidRPr="008E3242">
        <w:t xml:space="preserve"> à compter de la date de notification par le Client de l’activation de la réversibilité. La phase de réversibilité, sauf avis contraire du Client, se déroulera dans la continuité de la réalisation des prestations, pour une durée maximal</w:t>
      </w:r>
      <w:r w:rsidR="00205634">
        <w:t>e à</w:t>
      </w:r>
      <w:r w:rsidR="00B81A75" w:rsidRPr="008E3242">
        <w:t xml:space="preserve"> déterminé par les deux parties. </w:t>
      </w:r>
      <w:r w:rsidRPr="008E3242">
        <w:t xml:space="preserve">Le Prestataire précisera dans ce chapitre le mode opératoire préconisé et le coût associé, pour que le Client ou un nouveau prestataire, puisse prendre en charge la prestation à la fin du contrat ou en cas de résiliation. </w:t>
      </w:r>
    </w:p>
    <w:p w14:paraId="7A8D28EF" w14:textId="77777777" w:rsidR="00294669" w:rsidRPr="008E3242" w:rsidRDefault="00851B33" w:rsidP="00A726F1">
      <w:pPr>
        <w:pStyle w:val="Titre2"/>
        <w:ind w:left="4"/>
        <w:jc w:val="both"/>
        <w:rPr>
          <w:rFonts w:ascii="Times New Roman" w:hAnsi="Times New Roman" w:cs="Times New Roman"/>
        </w:rPr>
      </w:pPr>
      <w:r>
        <w:rPr>
          <w:rFonts w:ascii="Times New Roman" w:hAnsi="Times New Roman" w:cs="Times New Roman"/>
          <w:noProof/>
          <w:sz w:val="22"/>
        </w:rPr>
        <w:t xml:space="preserve">  </w:t>
      </w:r>
      <w:r w:rsidR="00580534">
        <w:rPr>
          <w:rFonts w:ascii="Times New Roman" w:hAnsi="Times New Roman" w:cs="Times New Roman"/>
          <w:noProof/>
          <w:sz w:val="22"/>
        </w:rPr>
        <w:t>4</w:t>
      </w:r>
      <w:r w:rsidRPr="001A01BE">
        <w:rPr>
          <w:rFonts w:ascii="Times New Roman" w:hAnsi="Times New Roman" w:cs="Times New Roman"/>
          <w:noProof/>
          <w:sz w:val="22"/>
        </w:rPr>
        <w:t>.2.</w:t>
      </w:r>
      <w:r>
        <w:rPr>
          <w:rFonts w:ascii="Times New Roman" w:hAnsi="Times New Roman" w:cs="Times New Roman"/>
          <w:noProof/>
          <w:sz w:val="22"/>
        </w:rPr>
        <w:t xml:space="preserve">7 </w:t>
      </w:r>
      <w:r w:rsidR="00294669" w:rsidRPr="00851B33">
        <w:rPr>
          <w:rFonts w:ascii="Times New Roman" w:hAnsi="Times New Roman" w:cs="Times New Roman"/>
          <w:sz w:val="22"/>
        </w:rPr>
        <w:t>Recette Client</w:t>
      </w:r>
      <w:r w:rsidR="00294669" w:rsidRPr="008E3242">
        <w:rPr>
          <w:rFonts w:ascii="Times New Roman" w:hAnsi="Times New Roman" w:cs="Times New Roman"/>
        </w:rPr>
        <w:t xml:space="preserve"> </w:t>
      </w:r>
    </w:p>
    <w:p w14:paraId="146841A7" w14:textId="77777777" w:rsidR="00294669" w:rsidRPr="008E3242" w:rsidRDefault="00294669" w:rsidP="00A726F1">
      <w:pPr>
        <w:spacing w:after="27"/>
        <w:ind w:left="12" w:right="1188"/>
        <w:jc w:val="both"/>
      </w:pPr>
      <w:r w:rsidRPr="008E3242">
        <w:t xml:space="preserve">Cette phase est consacrée à la vérification par le Client : </w:t>
      </w:r>
    </w:p>
    <w:p w14:paraId="7EAB5BA3" w14:textId="77777777" w:rsidR="00294669" w:rsidRPr="008E3242" w:rsidRDefault="00294669" w:rsidP="00A726F1">
      <w:pPr>
        <w:numPr>
          <w:ilvl w:val="0"/>
          <w:numId w:val="56"/>
        </w:numPr>
        <w:spacing w:after="30" w:line="263" w:lineRule="auto"/>
        <w:ind w:right="1188" w:hanging="360"/>
        <w:jc w:val="both"/>
      </w:pPr>
      <w:r w:rsidRPr="008E3242">
        <w:lastRenderedPageBreak/>
        <w:t>Du strict respect des prescriptions du cahier des charges (vérification intégrale fonction par fonction</w:t>
      </w:r>
      <w:r w:rsidR="00851B33" w:rsidRPr="008E3242">
        <w:t>),</w:t>
      </w:r>
    </w:p>
    <w:p w14:paraId="0EE7705B" w14:textId="77777777" w:rsidR="00294669" w:rsidRPr="008E3242" w:rsidRDefault="00294669" w:rsidP="00A726F1">
      <w:pPr>
        <w:numPr>
          <w:ilvl w:val="0"/>
          <w:numId w:val="56"/>
        </w:numPr>
        <w:spacing w:after="32" w:line="263" w:lineRule="auto"/>
        <w:ind w:right="1188" w:hanging="360"/>
        <w:jc w:val="both"/>
      </w:pPr>
      <w:r w:rsidRPr="008E3242">
        <w:t xml:space="preserve">Du fonctionnement de l’application dans l’architecture cible du Client, </w:t>
      </w:r>
    </w:p>
    <w:p w14:paraId="5FCE1B83" w14:textId="77777777" w:rsidR="00294669" w:rsidRPr="008E3242" w:rsidRDefault="00294669" w:rsidP="00A726F1">
      <w:pPr>
        <w:numPr>
          <w:ilvl w:val="0"/>
          <w:numId w:val="56"/>
        </w:numPr>
        <w:spacing w:after="157" w:line="263" w:lineRule="auto"/>
        <w:ind w:right="1188" w:hanging="360"/>
        <w:jc w:val="both"/>
      </w:pPr>
      <w:r w:rsidRPr="008E3242">
        <w:t xml:space="preserve">Des niveaux de performance en termes de temps de réponse d’affichage, d’impression… </w:t>
      </w:r>
    </w:p>
    <w:p w14:paraId="0102633C" w14:textId="77777777" w:rsidR="00294669" w:rsidRPr="008E3242" w:rsidRDefault="00294669" w:rsidP="00A726F1">
      <w:pPr>
        <w:spacing w:after="56"/>
        <w:ind w:right="90"/>
        <w:jc w:val="both"/>
      </w:pPr>
      <w:r w:rsidRPr="008E3242">
        <w:t xml:space="preserve">Tout dysfonctionnement sera consigné et fera l’objet d’une remise à niveau de l’application par le Prestataire. </w:t>
      </w:r>
    </w:p>
    <w:p w14:paraId="53A5A4D3" w14:textId="77777777" w:rsidR="00294669" w:rsidRPr="008E3242" w:rsidRDefault="00294669" w:rsidP="00A726F1">
      <w:pPr>
        <w:spacing w:after="56"/>
        <w:ind w:right="90"/>
        <w:jc w:val="both"/>
      </w:pPr>
      <w:r w:rsidRPr="008E3242">
        <w:t xml:space="preserve">Toute modification fait l’objet de tests complémentaires et de tests de non-régressions. </w:t>
      </w:r>
    </w:p>
    <w:p w14:paraId="14B11D0E" w14:textId="77777777" w:rsidR="00294669" w:rsidRPr="008E3242" w:rsidRDefault="00294669" w:rsidP="00A726F1">
      <w:pPr>
        <w:spacing w:after="56"/>
        <w:ind w:right="90"/>
        <w:jc w:val="both"/>
      </w:pPr>
      <w:r w:rsidRPr="008E3242">
        <w:t xml:space="preserve">Si les dysfonctionnements sont trop importants le Prestataire réalise, à sa charge, une nouvelle phase de recette sur sa plate-forme de développement. </w:t>
      </w:r>
    </w:p>
    <w:p w14:paraId="69B45E53" w14:textId="77777777" w:rsidR="00294669" w:rsidRPr="008E3242" w:rsidRDefault="00294669" w:rsidP="00A726F1">
      <w:pPr>
        <w:spacing w:after="204" w:line="259" w:lineRule="auto"/>
        <w:ind w:left="7"/>
        <w:jc w:val="both"/>
      </w:pPr>
      <w:r w:rsidRPr="008E3242">
        <w:t xml:space="preserve"> </w:t>
      </w:r>
    </w:p>
    <w:p w14:paraId="479397DA" w14:textId="77777777" w:rsidR="00851B33" w:rsidRPr="00851B33" w:rsidRDefault="00580534" w:rsidP="00A726F1">
      <w:pPr>
        <w:spacing w:after="192"/>
        <w:ind w:left="2" w:right="3516"/>
        <w:jc w:val="both"/>
        <w:rPr>
          <w:b/>
          <w:sz w:val="22"/>
          <w:szCs w:val="22"/>
        </w:rPr>
      </w:pPr>
      <w:r>
        <w:rPr>
          <w:rFonts w:eastAsia="Arial"/>
          <w:b/>
          <w:i/>
          <w:sz w:val="22"/>
          <w:szCs w:val="22"/>
        </w:rPr>
        <w:t>4</w:t>
      </w:r>
      <w:r w:rsidR="00294669" w:rsidRPr="00851B33">
        <w:rPr>
          <w:rFonts w:eastAsia="Arial"/>
          <w:b/>
          <w:i/>
          <w:sz w:val="22"/>
          <w:szCs w:val="22"/>
        </w:rPr>
        <w:t xml:space="preserve">.3 </w:t>
      </w:r>
      <w:r w:rsidR="00B81A75" w:rsidRPr="00851B33">
        <w:rPr>
          <w:rFonts w:eastAsia="Arial"/>
          <w:b/>
          <w:i/>
          <w:sz w:val="22"/>
          <w:szCs w:val="22"/>
        </w:rPr>
        <w:t xml:space="preserve">Contraintes particulières liées </w:t>
      </w:r>
      <w:r w:rsidR="00294669" w:rsidRPr="00851B33">
        <w:rPr>
          <w:rFonts w:eastAsia="Arial"/>
          <w:b/>
          <w:i/>
          <w:sz w:val="22"/>
          <w:szCs w:val="22"/>
        </w:rPr>
        <w:t xml:space="preserve">aux </w:t>
      </w:r>
      <w:r w:rsidR="00294669" w:rsidRPr="00851B33">
        <w:rPr>
          <w:b/>
          <w:sz w:val="22"/>
          <w:szCs w:val="22"/>
        </w:rPr>
        <w:t>prestations</w:t>
      </w:r>
    </w:p>
    <w:p w14:paraId="04357026" w14:textId="77777777" w:rsidR="00294669" w:rsidRPr="008E3242" w:rsidRDefault="00294669" w:rsidP="00A726F1">
      <w:pPr>
        <w:spacing w:after="192"/>
        <w:ind w:left="2" w:right="3516"/>
        <w:jc w:val="both"/>
      </w:pPr>
      <w:r w:rsidRPr="008E3242">
        <w:t xml:space="preserve"> Le Prestataire</w:t>
      </w:r>
      <w:r w:rsidR="00B81A75" w:rsidRPr="008E3242">
        <w:t xml:space="preserve"> doit respecter les contraintes </w:t>
      </w:r>
      <w:r w:rsidRPr="008E3242">
        <w:t xml:space="preserve">suivantes. </w:t>
      </w:r>
    </w:p>
    <w:p w14:paraId="111C0F24" w14:textId="77777777" w:rsidR="00294669" w:rsidRPr="00851B33" w:rsidRDefault="00851B33" w:rsidP="00A726F1">
      <w:pPr>
        <w:pStyle w:val="Titre2"/>
        <w:tabs>
          <w:tab w:val="center" w:pos="2572"/>
        </w:tabs>
        <w:ind w:left="-6" w:firstLine="0"/>
        <w:jc w:val="both"/>
        <w:rPr>
          <w:rFonts w:ascii="Times New Roman" w:hAnsi="Times New Roman" w:cs="Times New Roman"/>
          <w:sz w:val="22"/>
        </w:rPr>
      </w:pPr>
      <w:r>
        <w:rPr>
          <w:rFonts w:ascii="Times New Roman" w:hAnsi="Times New Roman" w:cs="Times New Roman"/>
          <w:noProof/>
          <w:sz w:val="22"/>
        </w:rPr>
        <w:t xml:space="preserve">  </w:t>
      </w:r>
      <w:r w:rsidR="00580534">
        <w:rPr>
          <w:rFonts w:ascii="Times New Roman" w:hAnsi="Times New Roman" w:cs="Times New Roman"/>
          <w:noProof/>
          <w:sz w:val="22"/>
        </w:rPr>
        <w:t>4</w:t>
      </w:r>
      <w:r>
        <w:rPr>
          <w:rFonts w:ascii="Times New Roman" w:hAnsi="Times New Roman" w:cs="Times New Roman"/>
          <w:noProof/>
          <w:sz w:val="22"/>
        </w:rPr>
        <w:t>.3</w:t>
      </w:r>
      <w:r w:rsidRPr="001A01BE">
        <w:rPr>
          <w:rFonts w:ascii="Times New Roman" w:hAnsi="Times New Roman" w:cs="Times New Roman"/>
          <w:noProof/>
          <w:sz w:val="22"/>
        </w:rPr>
        <w:t>.</w:t>
      </w:r>
      <w:r>
        <w:rPr>
          <w:rFonts w:ascii="Times New Roman" w:hAnsi="Times New Roman" w:cs="Times New Roman"/>
          <w:noProof/>
          <w:sz w:val="22"/>
        </w:rPr>
        <w:t>1</w:t>
      </w:r>
      <w:r w:rsidR="00294669" w:rsidRPr="00851B33">
        <w:rPr>
          <w:rFonts w:ascii="Times New Roman" w:hAnsi="Times New Roman" w:cs="Times New Roman"/>
          <w:b w:val="0"/>
          <w:sz w:val="22"/>
        </w:rPr>
        <w:tab/>
      </w:r>
      <w:r w:rsidR="00294669" w:rsidRPr="00851B33">
        <w:rPr>
          <w:rFonts w:ascii="Times New Roman" w:hAnsi="Times New Roman" w:cs="Times New Roman"/>
          <w:sz w:val="22"/>
        </w:rPr>
        <w:t xml:space="preserve">Propriété des travaux et confidentialité </w:t>
      </w:r>
    </w:p>
    <w:p w14:paraId="7C7D876E" w14:textId="77777777" w:rsidR="00294669" w:rsidRPr="008E3242" w:rsidRDefault="00294669" w:rsidP="00A726F1">
      <w:pPr>
        <w:spacing w:after="56"/>
        <w:ind w:right="90"/>
        <w:jc w:val="both"/>
      </w:pPr>
      <w:r w:rsidRPr="008E3242">
        <w:t xml:space="preserve">Le Prestataire est tenu à une obligation de confidentialité pour tout ce qui a trait aux informations et documents recueillis au cours de l’exécution des prestations, et ce jusqu’à ce que ces informations et documents recueillis soient tombés dans le domaine public. Ces documents et/ou informations ne pourront être diffusés et/ou communiqués qu’avec l’accord écrit et préalable du Client. Il est précisé que chaque candidat est soumis à cette obligation de confidentialité, notamment en ce qui concerne la réalisation du POC, et ce, avant ou après attribution du marché. Dans tous les cas, et dès mise en œuvre du POC, le Prestataire signera une charte de confidentialité proposée par le Client.  </w:t>
      </w:r>
    </w:p>
    <w:p w14:paraId="76C17F5E" w14:textId="77777777" w:rsidR="00294669" w:rsidRPr="008E3242" w:rsidRDefault="00294669" w:rsidP="00A726F1">
      <w:pPr>
        <w:spacing w:after="56"/>
        <w:ind w:right="90"/>
        <w:jc w:val="both"/>
      </w:pPr>
      <w:r w:rsidRPr="008E3242">
        <w:t xml:space="preserve">Cette obligation s’étend à tous les renseignements de quelque nature et sur quelque support que ce soit dont le titulaire, ses préposés et ses éventuels partenaires et/ou </w:t>
      </w:r>
      <w:r w:rsidR="00851B33" w:rsidRPr="008E3242">
        <w:t>sous-traitants</w:t>
      </w:r>
      <w:r w:rsidRPr="008E3242">
        <w:t xml:space="preserve"> auraient eu connaissance dans le déroulement de la présente consultation ou pendant l’exécution des prestations. </w:t>
      </w:r>
    </w:p>
    <w:p w14:paraId="78403574" w14:textId="77777777" w:rsidR="00294669" w:rsidRPr="008E3242" w:rsidRDefault="00294669" w:rsidP="00A726F1">
      <w:pPr>
        <w:spacing w:after="56"/>
        <w:ind w:right="90"/>
        <w:jc w:val="both"/>
      </w:pPr>
      <w:r w:rsidRPr="008E3242">
        <w:t xml:space="preserve">Les travaux effectués restent la propriété du Client. </w:t>
      </w:r>
    </w:p>
    <w:p w14:paraId="524F8A2B" w14:textId="77777777" w:rsidR="00294669" w:rsidRPr="008E3242" w:rsidRDefault="00294669" w:rsidP="00A726F1">
      <w:pPr>
        <w:spacing w:after="240" w:line="259" w:lineRule="auto"/>
        <w:ind w:left="7"/>
        <w:jc w:val="both"/>
      </w:pPr>
      <w:r w:rsidRPr="008E3242">
        <w:t xml:space="preserve"> </w:t>
      </w:r>
    </w:p>
    <w:p w14:paraId="5074642B" w14:textId="77777777" w:rsidR="0006656D" w:rsidRPr="00851B33" w:rsidRDefault="00580534" w:rsidP="00A726F1">
      <w:pPr>
        <w:spacing w:after="240" w:line="259" w:lineRule="auto"/>
        <w:ind w:left="7"/>
        <w:jc w:val="both"/>
        <w:rPr>
          <w:b/>
        </w:rPr>
      </w:pPr>
      <w:r>
        <w:rPr>
          <w:b/>
        </w:rPr>
        <w:t>5-</w:t>
      </w:r>
      <w:r w:rsidR="0006656D" w:rsidRPr="00851B33">
        <w:rPr>
          <w:b/>
        </w:rPr>
        <w:t>DESCRIPTION DU SYSTEME ACTUEL</w:t>
      </w:r>
    </w:p>
    <w:p w14:paraId="1C33A994" w14:textId="77777777" w:rsidR="0006656D" w:rsidRPr="00851B33" w:rsidRDefault="00580534" w:rsidP="00A726F1">
      <w:pPr>
        <w:spacing w:after="240" w:line="259" w:lineRule="auto"/>
        <w:ind w:left="7"/>
        <w:jc w:val="both"/>
        <w:rPr>
          <w:b/>
          <w:sz w:val="22"/>
          <w:szCs w:val="22"/>
        </w:rPr>
      </w:pPr>
      <w:r>
        <w:rPr>
          <w:b/>
          <w:sz w:val="22"/>
          <w:szCs w:val="22"/>
        </w:rPr>
        <w:t>5</w:t>
      </w:r>
      <w:r w:rsidR="00851B33" w:rsidRPr="00851B33">
        <w:rPr>
          <w:b/>
          <w:sz w:val="22"/>
          <w:szCs w:val="22"/>
        </w:rPr>
        <w:t xml:space="preserve">.1 </w:t>
      </w:r>
      <w:r w:rsidR="0006656D" w:rsidRPr="00851B33">
        <w:rPr>
          <w:b/>
          <w:sz w:val="22"/>
          <w:szCs w:val="22"/>
        </w:rPr>
        <w:t>INVENTAIRE DES APPLICATIONS</w:t>
      </w:r>
    </w:p>
    <w:p w14:paraId="04FD5215" w14:textId="77777777" w:rsidR="0006656D" w:rsidRPr="008E3242" w:rsidRDefault="0006656D" w:rsidP="00A726F1">
      <w:pPr>
        <w:spacing w:after="221"/>
        <w:ind w:right="90"/>
        <w:jc w:val="both"/>
      </w:pPr>
      <w:r w:rsidRPr="008E3242">
        <w:t>Trois (03) catégories d’applicati</w:t>
      </w:r>
      <w:r w:rsidR="003B2977" w:rsidRPr="008E3242">
        <w:t>ons sont utilisées au sein de l’Agence</w:t>
      </w:r>
      <w:r w:rsidRPr="008E3242">
        <w:t xml:space="preserve">: </w:t>
      </w:r>
    </w:p>
    <w:p w14:paraId="0542B5C4" w14:textId="77777777" w:rsidR="0006656D" w:rsidRPr="008E3242" w:rsidRDefault="00851B33" w:rsidP="00851B33">
      <w:pPr>
        <w:numPr>
          <w:ilvl w:val="1"/>
          <w:numId w:val="59"/>
        </w:numPr>
        <w:spacing w:after="34"/>
        <w:ind w:right="90" w:hanging="360"/>
        <w:jc w:val="both"/>
      </w:pPr>
      <w:r w:rsidRPr="008E3242">
        <w:rPr>
          <w:rFonts w:eastAsia="Calibri"/>
          <w:b/>
        </w:rPr>
        <w:t>L</w:t>
      </w:r>
      <w:r w:rsidR="0006656D" w:rsidRPr="008E3242">
        <w:rPr>
          <w:rFonts w:eastAsia="Calibri"/>
          <w:b/>
        </w:rPr>
        <w:t>es progiciels :</w:t>
      </w:r>
      <w:r w:rsidR="0006656D" w:rsidRPr="008E3242">
        <w:t xml:space="preserve"> </w:t>
      </w:r>
      <w:r>
        <w:t>Ils sont au nombre de trois (3) :</w:t>
      </w:r>
      <w:r w:rsidR="0006656D" w:rsidRPr="008E3242">
        <w:t xml:space="preserve">  </w:t>
      </w:r>
    </w:p>
    <w:p w14:paraId="6B43D447" w14:textId="77777777" w:rsidR="0006656D" w:rsidRPr="008E3242" w:rsidRDefault="0006656D" w:rsidP="00851B33">
      <w:pPr>
        <w:numPr>
          <w:ilvl w:val="0"/>
          <w:numId w:val="59"/>
        </w:numPr>
        <w:spacing w:after="11"/>
        <w:ind w:right="90" w:hanging="425"/>
        <w:jc w:val="both"/>
      </w:pPr>
      <w:r w:rsidRPr="008E3242">
        <w:rPr>
          <w:rFonts w:eastAsia="Calibri"/>
          <w:b/>
        </w:rPr>
        <w:t xml:space="preserve">AFRI PAIE </w:t>
      </w:r>
      <w:r w:rsidRPr="008E3242">
        <w:t xml:space="preserve">pour la gestion de la </w:t>
      </w:r>
      <w:r w:rsidR="00851B33" w:rsidRPr="008E3242">
        <w:t>paie,</w:t>
      </w:r>
      <w:r w:rsidRPr="008E3242">
        <w:t xml:space="preserve"> </w:t>
      </w:r>
    </w:p>
    <w:p w14:paraId="24338ADA" w14:textId="77777777" w:rsidR="0006656D" w:rsidRPr="008E3242" w:rsidRDefault="0006656D" w:rsidP="00851B33">
      <w:pPr>
        <w:numPr>
          <w:ilvl w:val="0"/>
          <w:numId w:val="59"/>
        </w:numPr>
        <w:ind w:right="90" w:hanging="425"/>
        <w:jc w:val="both"/>
      </w:pPr>
      <w:r w:rsidRPr="008E3242">
        <w:rPr>
          <w:rFonts w:eastAsia="Calibri"/>
          <w:b/>
        </w:rPr>
        <w:t>Nom du logiciel de comptabilité</w:t>
      </w:r>
      <w:r w:rsidR="00851B33">
        <w:t xml:space="preserve"> pour la Comptabilité,</w:t>
      </w:r>
      <w:r w:rsidRPr="008E3242">
        <w:t xml:space="preserve"> </w:t>
      </w:r>
    </w:p>
    <w:p w14:paraId="686285C4" w14:textId="77777777" w:rsidR="0006656D" w:rsidRPr="008E3242" w:rsidRDefault="00851B33" w:rsidP="00851B33">
      <w:pPr>
        <w:numPr>
          <w:ilvl w:val="1"/>
          <w:numId w:val="59"/>
        </w:numPr>
        <w:spacing w:after="12"/>
        <w:ind w:right="90" w:hanging="360"/>
        <w:jc w:val="both"/>
      </w:pPr>
      <w:r w:rsidRPr="008E3242">
        <w:rPr>
          <w:rFonts w:eastAsia="Calibri"/>
          <w:b/>
        </w:rPr>
        <w:t>L</w:t>
      </w:r>
      <w:r w:rsidR="0006656D" w:rsidRPr="008E3242">
        <w:rPr>
          <w:rFonts w:eastAsia="Calibri"/>
          <w:b/>
        </w:rPr>
        <w:t>es applications Intranet et Internet :</w:t>
      </w:r>
      <w:r w:rsidR="0006656D" w:rsidRPr="008E3242">
        <w:t xml:space="preserve"> (messagerie, site web et navigation), </w:t>
      </w:r>
    </w:p>
    <w:p w14:paraId="26B28F5D" w14:textId="77777777" w:rsidR="0006656D" w:rsidRPr="008E3242" w:rsidRDefault="00851B33" w:rsidP="00851B33">
      <w:pPr>
        <w:numPr>
          <w:ilvl w:val="1"/>
          <w:numId w:val="59"/>
        </w:numPr>
        <w:ind w:right="90" w:hanging="360"/>
        <w:jc w:val="both"/>
      </w:pPr>
      <w:r w:rsidRPr="008E3242">
        <w:rPr>
          <w:rFonts w:eastAsia="Calibri"/>
          <w:b/>
        </w:rPr>
        <w:t>L</w:t>
      </w:r>
      <w:r w:rsidR="0006656D" w:rsidRPr="008E3242">
        <w:rPr>
          <w:rFonts w:eastAsia="Calibri"/>
          <w:b/>
        </w:rPr>
        <w:t>a Bureautique</w:t>
      </w:r>
      <w:r w:rsidR="0006656D" w:rsidRPr="008E3242">
        <w:t xml:space="preserve"> (traitement de texte, tableur, </w:t>
      </w:r>
      <w:r>
        <w:t>présentation, messagerie, etc.),</w:t>
      </w:r>
      <w:r w:rsidR="0006656D" w:rsidRPr="008E3242">
        <w:t xml:space="preserve"> </w:t>
      </w:r>
    </w:p>
    <w:p w14:paraId="2B32B07D" w14:textId="77777777" w:rsidR="002D60AC" w:rsidRPr="008E3242" w:rsidRDefault="002D60AC" w:rsidP="00851B33">
      <w:pPr>
        <w:numPr>
          <w:ilvl w:val="1"/>
          <w:numId w:val="59"/>
        </w:numPr>
        <w:ind w:right="90" w:hanging="360"/>
        <w:jc w:val="both"/>
      </w:pPr>
      <w:r w:rsidRPr="008E3242">
        <w:rPr>
          <w:rFonts w:eastAsia="Calibri"/>
          <w:b/>
        </w:rPr>
        <w:t xml:space="preserve">La GED </w:t>
      </w:r>
      <w:r w:rsidR="00851B33" w:rsidRPr="008E3242">
        <w:rPr>
          <w:rFonts w:eastAsia="Calibri"/>
          <w:b/>
        </w:rPr>
        <w:t>(Stockage</w:t>
      </w:r>
      <w:r w:rsidRPr="008E3242">
        <w:rPr>
          <w:rFonts w:eastAsia="Calibri"/>
          <w:b/>
        </w:rPr>
        <w:t xml:space="preserve"> et archivage des </w:t>
      </w:r>
      <w:r w:rsidR="00851B33" w:rsidRPr="008E3242">
        <w:rPr>
          <w:rFonts w:eastAsia="Calibri"/>
          <w:b/>
        </w:rPr>
        <w:t>documents)</w:t>
      </w:r>
      <w:r w:rsidR="00851B33">
        <w:rPr>
          <w:rFonts w:eastAsia="Calibri"/>
          <w:b/>
        </w:rPr>
        <w:t>.</w:t>
      </w:r>
    </w:p>
    <w:p w14:paraId="52A96CBF" w14:textId="77777777" w:rsidR="0006656D" w:rsidRPr="008E3242" w:rsidRDefault="0006656D" w:rsidP="00851B33">
      <w:pPr>
        <w:ind w:left="718"/>
        <w:jc w:val="both"/>
      </w:pPr>
      <w:r w:rsidRPr="008E3242">
        <w:rPr>
          <w:sz w:val="20"/>
        </w:rPr>
        <w:t xml:space="preserve"> </w:t>
      </w:r>
    </w:p>
    <w:tbl>
      <w:tblPr>
        <w:tblStyle w:val="TableGrid"/>
        <w:tblW w:w="8634" w:type="dxa"/>
        <w:tblInd w:w="-426" w:type="dxa"/>
        <w:tblLook w:val="04A0" w:firstRow="1" w:lastRow="0" w:firstColumn="1" w:lastColumn="0" w:noHBand="0" w:noVBand="1"/>
      </w:tblPr>
      <w:tblGrid>
        <w:gridCol w:w="993"/>
        <w:gridCol w:w="7641"/>
      </w:tblGrid>
      <w:tr w:rsidR="0006656D" w:rsidRPr="008E3242" w14:paraId="00DC638D" w14:textId="77777777" w:rsidTr="006F2AA1">
        <w:trPr>
          <w:trHeight w:val="506"/>
        </w:trPr>
        <w:tc>
          <w:tcPr>
            <w:tcW w:w="993" w:type="dxa"/>
          </w:tcPr>
          <w:p w14:paraId="48BDC436" w14:textId="77777777" w:rsidR="0006656D" w:rsidRPr="006F2AA1" w:rsidRDefault="00580534" w:rsidP="00851B33">
            <w:pPr>
              <w:spacing w:line="259" w:lineRule="auto"/>
              <w:jc w:val="both"/>
              <w:rPr>
                <w:b/>
              </w:rPr>
            </w:pPr>
            <w:r>
              <w:rPr>
                <w:b/>
              </w:rPr>
              <w:t xml:space="preserve">            5</w:t>
            </w:r>
            <w:r w:rsidR="0006656D" w:rsidRPr="006F2AA1">
              <w:rPr>
                <w:b/>
              </w:rPr>
              <w:t>.2</w:t>
            </w:r>
          </w:p>
        </w:tc>
        <w:tc>
          <w:tcPr>
            <w:tcW w:w="7641" w:type="dxa"/>
          </w:tcPr>
          <w:p w14:paraId="331D29E1" w14:textId="77777777" w:rsidR="0006656D" w:rsidRPr="006F2AA1" w:rsidRDefault="006F2AA1" w:rsidP="006F2AA1">
            <w:pPr>
              <w:spacing w:line="259" w:lineRule="auto"/>
              <w:jc w:val="both"/>
              <w:rPr>
                <w:b/>
              </w:rPr>
            </w:pPr>
            <w:r>
              <w:rPr>
                <w:b/>
              </w:rPr>
              <w:t xml:space="preserve"> </w:t>
            </w:r>
            <w:r w:rsidR="0006656D" w:rsidRPr="006F2AA1">
              <w:rPr>
                <w:b/>
              </w:rPr>
              <w:t xml:space="preserve">SYSTEME INFORMATIQUE (RESEAUX ET AUTRES EQUIPEMENTS) </w:t>
            </w:r>
          </w:p>
        </w:tc>
      </w:tr>
    </w:tbl>
    <w:p w14:paraId="21E3BE4A" w14:textId="77777777" w:rsidR="00A7364F" w:rsidRPr="006F2AA1" w:rsidRDefault="00A7364F" w:rsidP="006F2AA1">
      <w:pPr>
        <w:spacing w:after="222"/>
        <w:ind w:right="90"/>
        <w:jc w:val="both"/>
        <w:rPr>
          <w:sz w:val="10"/>
        </w:rPr>
      </w:pPr>
    </w:p>
    <w:p w14:paraId="3907DADA" w14:textId="77777777" w:rsidR="0006656D" w:rsidRPr="008E3242" w:rsidRDefault="0006656D" w:rsidP="00A726F1">
      <w:pPr>
        <w:spacing w:after="222"/>
        <w:ind w:left="643" w:right="90"/>
        <w:jc w:val="both"/>
        <w:rPr>
          <w:highlight w:val="yellow"/>
        </w:rPr>
      </w:pPr>
      <w:r w:rsidRPr="008E3242">
        <w:rPr>
          <w:highlight w:val="yellow"/>
        </w:rPr>
        <w:lastRenderedPageBreak/>
        <w:t>L’Agence Emploi Jeunes disp</w:t>
      </w:r>
      <w:r w:rsidR="00B8194D" w:rsidRPr="008E3242">
        <w:rPr>
          <w:highlight w:val="yellow"/>
        </w:rPr>
        <w:t>ose, à son siège à Abidjan en Cô</w:t>
      </w:r>
      <w:r w:rsidRPr="008E3242">
        <w:rPr>
          <w:highlight w:val="yellow"/>
        </w:rPr>
        <w:t xml:space="preserve">te d’Ivoire, d’un système informatique composé essentiellement de : </w:t>
      </w:r>
    </w:p>
    <w:p w14:paraId="7D63A47C" w14:textId="77777777" w:rsidR="0006656D" w:rsidRPr="008E3242" w:rsidRDefault="006F2AA1" w:rsidP="00A726F1">
      <w:pPr>
        <w:numPr>
          <w:ilvl w:val="0"/>
          <w:numId w:val="60"/>
        </w:numPr>
        <w:spacing w:after="37" w:line="248" w:lineRule="auto"/>
        <w:ind w:right="90" w:hanging="360"/>
        <w:jc w:val="both"/>
        <w:rPr>
          <w:highlight w:val="yellow"/>
        </w:rPr>
      </w:pPr>
      <w:r w:rsidRPr="008E3242">
        <w:rPr>
          <w:highlight w:val="yellow"/>
        </w:rPr>
        <w:t>U</w:t>
      </w:r>
      <w:r w:rsidR="0006656D" w:rsidRPr="008E3242">
        <w:rPr>
          <w:highlight w:val="yellow"/>
        </w:rPr>
        <w:t xml:space="preserve">n réseau informatique avec une dorsale en fibre optique de 1Gbit pouvant être portée à 10Gbits, avec des routeurs de deux (2) cœurs Cisco 3605E, des routeurs utilisateurs Cisco 3650-X, de 2 deux (2) routeurs Cisco 3800, des firewall Cisco et Fortigate, etc., </w:t>
      </w:r>
    </w:p>
    <w:p w14:paraId="72AA35E9" w14:textId="77777777" w:rsidR="0006656D" w:rsidRPr="008E3242" w:rsidRDefault="006F2AA1" w:rsidP="00A726F1">
      <w:pPr>
        <w:numPr>
          <w:ilvl w:val="0"/>
          <w:numId w:val="60"/>
        </w:numPr>
        <w:spacing w:after="11" w:line="248" w:lineRule="auto"/>
        <w:ind w:right="90" w:hanging="360"/>
        <w:jc w:val="both"/>
        <w:rPr>
          <w:highlight w:val="yellow"/>
        </w:rPr>
      </w:pPr>
      <w:r w:rsidRPr="008E3242">
        <w:rPr>
          <w:highlight w:val="yellow"/>
        </w:rPr>
        <w:t>D</w:t>
      </w:r>
      <w:r w:rsidR="0006656D" w:rsidRPr="008E3242">
        <w:rPr>
          <w:highlight w:val="yellow"/>
        </w:rPr>
        <w:t xml:space="preserve">es serveurs Microsoft Windows Server 2012, </w:t>
      </w:r>
    </w:p>
    <w:p w14:paraId="06E31812" w14:textId="77777777" w:rsidR="0006656D" w:rsidRPr="008E3242" w:rsidRDefault="006F2AA1" w:rsidP="00A726F1">
      <w:pPr>
        <w:numPr>
          <w:ilvl w:val="0"/>
          <w:numId w:val="60"/>
        </w:numPr>
        <w:spacing w:after="11" w:line="248" w:lineRule="auto"/>
        <w:ind w:right="90" w:hanging="360"/>
        <w:jc w:val="both"/>
        <w:rPr>
          <w:highlight w:val="yellow"/>
        </w:rPr>
      </w:pPr>
      <w:r w:rsidRPr="008E3242">
        <w:rPr>
          <w:highlight w:val="yellow"/>
        </w:rPr>
        <w:t>U</w:t>
      </w:r>
      <w:r w:rsidR="0006656D" w:rsidRPr="008E3242">
        <w:rPr>
          <w:highlight w:val="yellow"/>
        </w:rPr>
        <w:t xml:space="preserve">ne antenne VSAT de 512Kbits, une liaison Internet spécialisée de 4Mo, </w:t>
      </w:r>
    </w:p>
    <w:p w14:paraId="511F17B8" w14:textId="77777777" w:rsidR="0006656D" w:rsidRPr="008E3242" w:rsidRDefault="006F2AA1" w:rsidP="00A726F1">
      <w:pPr>
        <w:numPr>
          <w:ilvl w:val="0"/>
          <w:numId w:val="60"/>
        </w:numPr>
        <w:spacing w:after="11" w:line="248" w:lineRule="auto"/>
        <w:ind w:right="90" w:hanging="360"/>
        <w:jc w:val="both"/>
        <w:rPr>
          <w:highlight w:val="yellow"/>
        </w:rPr>
      </w:pPr>
      <w:r w:rsidRPr="008E3242">
        <w:rPr>
          <w:highlight w:val="yellow"/>
        </w:rPr>
        <w:t>D</w:t>
      </w:r>
      <w:r w:rsidR="0006656D" w:rsidRPr="008E3242">
        <w:rPr>
          <w:highlight w:val="yellow"/>
        </w:rPr>
        <w:t xml:space="preserve">eux (2) salles serveurs dans lesquelles les équipements réseau et serveurs sont pour la plupart configurés ou peuvent être configurés en failover, </w:t>
      </w:r>
    </w:p>
    <w:p w14:paraId="30DDDBFD" w14:textId="77777777" w:rsidR="0006656D" w:rsidRDefault="006F2AA1" w:rsidP="00A726F1">
      <w:pPr>
        <w:numPr>
          <w:ilvl w:val="0"/>
          <w:numId w:val="60"/>
        </w:numPr>
        <w:spacing w:after="11" w:line="248" w:lineRule="auto"/>
        <w:ind w:right="90" w:hanging="360"/>
        <w:jc w:val="both"/>
        <w:rPr>
          <w:highlight w:val="yellow"/>
        </w:rPr>
      </w:pPr>
      <w:r w:rsidRPr="008E3242">
        <w:rPr>
          <w:highlight w:val="yellow"/>
        </w:rPr>
        <w:t>U</w:t>
      </w:r>
      <w:r w:rsidR="0006656D" w:rsidRPr="008E3242">
        <w:rPr>
          <w:highlight w:val="yellow"/>
        </w:rPr>
        <w:t xml:space="preserve">n parc d’ordinateur d’environ 150 ordinateurs, dont environ 100 ordinateurs portables. </w:t>
      </w:r>
    </w:p>
    <w:p w14:paraId="4A4D5333" w14:textId="77777777" w:rsidR="006F2AA1" w:rsidRPr="008E3242" w:rsidRDefault="006F2AA1" w:rsidP="006F2AA1">
      <w:pPr>
        <w:spacing w:after="11" w:line="248" w:lineRule="auto"/>
        <w:ind w:left="1363" w:right="90"/>
        <w:jc w:val="both"/>
        <w:rPr>
          <w:highlight w:val="yellow"/>
        </w:rPr>
      </w:pPr>
    </w:p>
    <w:tbl>
      <w:tblPr>
        <w:tblStyle w:val="TableGrid"/>
        <w:tblW w:w="7926" w:type="dxa"/>
        <w:tblInd w:w="838" w:type="dxa"/>
        <w:tblLook w:val="04A0" w:firstRow="1" w:lastRow="0" w:firstColumn="1" w:lastColumn="0" w:noHBand="0" w:noVBand="1"/>
      </w:tblPr>
      <w:tblGrid>
        <w:gridCol w:w="665"/>
        <w:gridCol w:w="7261"/>
      </w:tblGrid>
      <w:tr w:rsidR="0006656D" w:rsidRPr="008E3242" w14:paraId="7A5FBA90" w14:textId="77777777" w:rsidTr="0006656D">
        <w:trPr>
          <w:trHeight w:val="427"/>
        </w:trPr>
        <w:tc>
          <w:tcPr>
            <w:tcW w:w="665" w:type="dxa"/>
          </w:tcPr>
          <w:p w14:paraId="137DA0A6" w14:textId="77777777" w:rsidR="0006656D" w:rsidRPr="006F2AA1" w:rsidRDefault="00580534" w:rsidP="00A726F1">
            <w:pPr>
              <w:spacing w:line="259" w:lineRule="auto"/>
              <w:ind w:left="89"/>
              <w:jc w:val="both"/>
              <w:rPr>
                <w:b/>
              </w:rPr>
            </w:pPr>
            <w:r>
              <w:rPr>
                <w:b/>
              </w:rPr>
              <w:t>5</w:t>
            </w:r>
            <w:r w:rsidR="0006656D" w:rsidRPr="006F2AA1">
              <w:rPr>
                <w:b/>
              </w:rPr>
              <w:t>.3</w:t>
            </w:r>
            <w:r w:rsidR="0006656D" w:rsidRPr="006F2AA1">
              <w:rPr>
                <w:rFonts w:eastAsia="Arial"/>
                <w:b/>
              </w:rPr>
              <w:t xml:space="preserve"> </w:t>
            </w:r>
          </w:p>
        </w:tc>
        <w:tc>
          <w:tcPr>
            <w:tcW w:w="7261" w:type="dxa"/>
          </w:tcPr>
          <w:p w14:paraId="5588C0F8" w14:textId="77777777" w:rsidR="0006656D" w:rsidRPr="006F2AA1" w:rsidRDefault="0006656D" w:rsidP="00A726F1">
            <w:pPr>
              <w:spacing w:line="259" w:lineRule="auto"/>
              <w:jc w:val="both"/>
              <w:rPr>
                <w:b/>
              </w:rPr>
            </w:pPr>
            <w:r w:rsidRPr="006F2AA1">
              <w:rPr>
                <w:b/>
              </w:rPr>
              <w:t xml:space="preserve">VOLUMETRIE </w:t>
            </w:r>
          </w:p>
        </w:tc>
      </w:tr>
    </w:tbl>
    <w:p w14:paraId="458529A9" w14:textId="77777777" w:rsidR="0006656D" w:rsidRPr="008E3242" w:rsidRDefault="0006656D" w:rsidP="00A726F1">
      <w:pPr>
        <w:spacing w:line="259" w:lineRule="auto"/>
        <w:ind w:left="718"/>
        <w:jc w:val="both"/>
      </w:pPr>
      <w:r w:rsidRPr="008E3242">
        <w:rPr>
          <w:sz w:val="20"/>
        </w:rPr>
        <w:t xml:space="preserve"> </w:t>
      </w:r>
    </w:p>
    <w:tbl>
      <w:tblPr>
        <w:tblStyle w:val="TableGrid"/>
        <w:tblW w:w="9679" w:type="dxa"/>
        <w:tblInd w:w="346" w:type="dxa"/>
        <w:tblCellMar>
          <w:top w:w="97" w:type="dxa"/>
          <w:right w:w="115" w:type="dxa"/>
        </w:tblCellMar>
        <w:tblLook w:val="04A0" w:firstRow="1" w:lastRow="0" w:firstColumn="1" w:lastColumn="0" w:noHBand="0" w:noVBand="1"/>
      </w:tblPr>
      <w:tblGrid>
        <w:gridCol w:w="2249"/>
        <w:gridCol w:w="7430"/>
      </w:tblGrid>
      <w:tr w:rsidR="0006656D" w:rsidRPr="008E3242" w14:paraId="1F75AE96" w14:textId="77777777" w:rsidTr="005E0DFE">
        <w:trPr>
          <w:trHeight w:val="750"/>
        </w:trPr>
        <w:tc>
          <w:tcPr>
            <w:tcW w:w="2249" w:type="dxa"/>
            <w:tcBorders>
              <w:top w:val="single" w:sz="24" w:space="0" w:color="808080"/>
              <w:left w:val="nil"/>
              <w:bottom w:val="single" w:sz="8" w:space="0" w:color="808080"/>
              <w:right w:val="nil"/>
            </w:tcBorders>
            <w:vAlign w:val="center"/>
          </w:tcPr>
          <w:p w14:paraId="209C2245" w14:textId="77777777" w:rsidR="0006656D" w:rsidRPr="008E3242" w:rsidRDefault="0006656D" w:rsidP="00A726F1">
            <w:pPr>
              <w:spacing w:line="259" w:lineRule="auto"/>
              <w:ind w:left="122"/>
              <w:jc w:val="both"/>
            </w:pPr>
            <w:r w:rsidRPr="008E3242">
              <w:t xml:space="preserve">Effectifs </w:t>
            </w:r>
          </w:p>
        </w:tc>
        <w:tc>
          <w:tcPr>
            <w:tcW w:w="7429" w:type="dxa"/>
            <w:tcBorders>
              <w:top w:val="single" w:sz="24" w:space="0" w:color="808080"/>
              <w:left w:val="nil"/>
              <w:bottom w:val="single" w:sz="8" w:space="0" w:color="808080"/>
              <w:right w:val="nil"/>
            </w:tcBorders>
            <w:vAlign w:val="center"/>
          </w:tcPr>
          <w:p w14:paraId="20DB7DCC" w14:textId="77777777" w:rsidR="0006656D" w:rsidRPr="008E3242" w:rsidRDefault="0006656D" w:rsidP="00A726F1">
            <w:pPr>
              <w:spacing w:line="259" w:lineRule="auto"/>
              <w:jc w:val="both"/>
            </w:pPr>
            <w:r w:rsidRPr="008E3242">
              <w:t xml:space="preserve"> </w:t>
            </w:r>
          </w:p>
        </w:tc>
      </w:tr>
      <w:tr w:rsidR="0006656D" w:rsidRPr="008E3242" w14:paraId="5180D488" w14:textId="77777777" w:rsidTr="005E0DFE">
        <w:trPr>
          <w:trHeight w:val="727"/>
        </w:trPr>
        <w:tc>
          <w:tcPr>
            <w:tcW w:w="2249" w:type="dxa"/>
            <w:tcBorders>
              <w:top w:val="single" w:sz="8" w:space="0" w:color="808080"/>
              <w:left w:val="nil"/>
              <w:bottom w:val="single" w:sz="8" w:space="0" w:color="808080"/>
              <w:right w:val="nil"/>
            </w:tcBorders>
            <w:vAlign w:val="center"/>
          </w:tcPr>
          <w:p w14:paraId="00B7822B" w14:textId="77777777" w:rsidR="0006656D" w:rsidRPr="008E3242" w:rsidRDefault="0006656D" w:rsidP="00A726F1">
            <w:pPr>
              <w:spacing w:line="259" w:lineRule="auto"/>
              <w:ind w:left="122"/>
              <w:jc w:val="both"/>
            </w:pPr>
            <w:r w:rsidRPr="008E3242">
              <w:t xml:space="preserve">Utilisateurs </w:t>
            </w:r>
          </w:p>
        </w:tc>
        <w:tc>
          <w:tcPr>
            <w:tcW w:w="7429" w:type="dxa"/>
            <w:tcBorders>
              <w:top w:val="single" w:sz="8" w:space="0" w:color="808080"/>
              <w:left w:val="nil"/>
              <w:bottom w:val="single" w:sz="8" w:space="0" w:color="808080"/>
              <w:right w:val="nil"/>
            </w:tcBorders>
            <w:vAlign w:val="center"/>
          </w:tcPr>
          <w:p w14:paraId="1B095EA6" w14:textId="77777777" w:rsidR="0006656D" w:rsidRPr="008E3242" w:rsidRDefault="0006656D" w:rsidP="00A726F1">
            <w:pPr>
              <w:spacing w:line="259" w:lineRule="auto"/>
              <w:jc w:val="both"/>
            </w:pPr>
            <w:r w:rsidRPr="008E3242">
              <w:t xml:space="preserve">135 </w:t>
            </w:r>
          </w:p>
        </w:tc>
      </w:tr>
      <w:tr w:rsidR="0006656D" w:rsidRPr="008E3242" w14:paraId="19996C01" w14:textId="77777777" w:rsidTr="005E0DFE">
        <w:trPr>
          <w:trHeight w:val="730"/>
        </w:trPr>
        <w:tc>
          <w:tcPr>
            <w:tcW w:w="2249" w:type="dxa"/>
            <w:tcBorders>
              <w:top w:val="single" w:sz="8" w:space="0" w:color="808080"/>
              <w:left w:val="nil"/>
              <w:bottom w:val="single" w:sz="8" w:space="0" w:color="808080"/>
              <w:right w:val="nil"/>
            </w:tcBorders>
            <w:vAlign w:val="center"/>
          </w:tcPr>
          <w:p w14:paraId="56663CA9" w14:textId="77777777" w:rsidR="0006656D" w:rsidRPr="008E3242" w:rsidRDefault="0006656D" w:rsidP="00A726F1">
            <w:pPr>
              <w:spacing w:line="259" w:lineRule="auto"/>
              <w:ind w:left="122"/>
              <w:jc w:val="both"/>
            </w:pPr>
            <w:r w:rsidRPr="008E3242">
              <w:t xml:space="preserve">Sites </w:t>
            </w:r>
          </w:p>
        </w:tc>
        <w:tc>
          <w:tcPr>
            <w:tcW w:w="7429" w:type="dxa"/>
            <w:tcBorders>
              <w:top w:val="single" w:sz="8" w:space="0" w:color="808080"/>
              <w:left w:val="nil"/>
              <w:bottom w:val="single" w:sz="8" w:space="0" w:color="808080"/>
              <w:right w:val="nil"/>
            </w:tcBorders>
            <w:vAlign w:val="center"/>
          </w:tcPr>
          <w:p w14:paraId="2B31FA0F" w14:textId="77777777" w:rsidR="0006656D" w:rsidRPr="008E3242" w:rsidRDefault="0006656D" w:rsidP="00A726F1">
            <w:pPr>
              <w:spacing w:line="259" w:lineRule="auto"/>
              <w:jc w:val="both"/>
            </w:pPr>
            <w:r w:rsidRPr="008E3242">
              <w:t xml:space="preserve">1 (le siège) </w:t>
            </w:r>
          </w:p>
          <w:p w14:paraId="3752E30C" w14:textId="77777777" w:rsidR="0006656D" w:rsidRPr="008E3242" w:rsidRDefault="0006656D" w:rsidP="00A726F1">
            <w:pPr>
              <w:spacing w:line="259" w:lineRule="auto"/>
              <w:jc w:val="both"/>
            </w:pPr>
            <w:r w:rsidRPr="008E3242">
              <w:t>20 Agence régionale</w:t>
            </w:r>
          </w:p>
          <w:p w14:paraId="01DD15C9" w14:textId="77777777" w:rsidR="0006656D" w:rsidRPr="008E3242" w:rsidRDefault="0006656D" w:rsidP="00A726F1">
            <w:pPr>
              <w:spacing w:line="259" w:lineRule="auto"/>
              <w:jc w:val="both"/>
            </w:pPr>
            <w:r w:rsidRPr="008E3242">
              <w:t xml:space="preserve">2 annexes </w:t>
            </w:r>
          </w:p>
        </w:tc>
      </w:tr>
      <w:tr w:rsidR="0006656D" w:rsidRPr="008E3242" w14:paraId="17B7D91B" w14:textId="77777777" w:rsidTr="005E0DFE">
        <w:trPr>
          <w:trHeight w:val="751"/>
        </w:trPr>
        <w:tc>
          <w:tcPr>
            <w:tcW w:w="2249" w:type="dxa"/>
            <w:tcBorders>
              <w:top w:val="single" w:sz="8" w:space="0" w:color="808080"/>
              <w:left w:val="nil"/>
              <w:bottom w:val="single" w:sz="24" w:space="0" w:color="808080"/>
              <w:right w:val="nil"/>
            </w:tcBorders>
            <w:vAlign w:val="center"/>
          </w:tcPr>
          <w:p w14:paraId="2DD12DBF" w14:textId="77777777" w:rsidR="0006656D" w:rsidRPr="008E3242" w:rsidRDefault="0006656D" w:rsidP="00A726F1">
            <w:pPr>
              <w:spacing w:line="259" w:lineRule="auto"/>
              <w:ind w:left="122"/>
              <w:jc w:val="both"/>
            </w:pPr>
            <w:r w:rsidRPr="008E3242">
              <w:t>Volume d’activités</w:t>
            </w:r>
            <w:r w:rsidR="00614900" w:rsidRPr="008E3242">
              <w:t> : à déterminer</w:t>
            </w:r>
          </w:p>
        </w:tc>
        <w:tc>
          <w:tcPr>
            <w:tcW w:w="7429" w:type="dxa"/>
            <w:tcBorders>
              <w:top w:val="single" w:sz="8" w:space="0" w:color="808080"/>
              <w:left w:val="nil"/>
              <w:bottom w:val="single" w:sz="24" w:space="0" w:color="808080"/>
              <w:right w:val="nil"/>
            </w:tcBorders>
          </w:tcPr>
          <w:p w14:paraId="4CD4B886" w14:textId="77777777" w:rsidR="0006656D" w:rsidRPr="008E3242" w:rsidRDefault="0006656D" w:rsidP="00A726F1">
            <w:pPr>
              <w:spacing w:line="259" w:lineRule="auto"/>
              <w:ind w:right="1641"/>
              <w:jc w:val="both"/>
            </w:pPr>
          </w:p>
        </w:tc>
      </w:tr>
    </w:tbl>
    <w:p w14:paraId="03108DEB" w14:textId="77777777" w:rsidR="006F2AA1" w:rsidRDefault="006F2AA1" w:rsidP="00A726F1">
      <w:pPr>
        <w:spacing w:after="215" w:line="259" w:lineRule="auto"/>
        <w:ind w:left="370" w:hanging="10"/>
        <w:jc w:val="both"/>
        <w:rPr>
          <w:rFonts w:eastAsia="Calibri"/>
          <w:b/>
          <w:u w:val="single" w:color="000000"/>
        </w:rPr>
      </w:pPr>
    </w:p>
    <w:p w14:paraId="2D21312F" w14:textId="77777777" w:rsidR="006F2AA1" w:rsidRPr="006F2AA1" w:rsidRDefault="0006656D" w:rsidP="006F2AA1">
      <w:pPr>
        <w:spacing w:after="215" w:line="259" w:lineRule="auto"/>
        <w:ind w:left="370" w:hanging="10"/>
        <w:jc w:val="both"/>
        <w:rPr>
          <w:rFonts w:eastAsia="Calibri"/>
          <w:b/>
        </w:rPr>
      </w:pPr>
      <w:r w:rsidRPr="008E3242">
        <w:rPr>
          <w:rFonts w:eastAsia="Calibri"/>
          <w:b/>
          <w:u w:val="single" w:color="000000"/>
        </w:rPr>
        <w:t>Projections</w:t>
      </w:r>
      <w:r w:rsidRPr="008E3242">
        <w:rPr>
          <w:rFonts w:eastAsia="Calibri"/>
          <w:b/>
        </w:rPr>
        <w:t xml:space="preserve"> : </w:t>
      </w:r>
    </w:p>
    <w:p w14:paraId="6D68B67C" w14:textId="77777777" w:rsidR="0006656D" w:rsidRPr="008E3242" w:rsidRDefault="0065594D" w:rsidP="00A726F1">
      <w:pPr>
        <w:spacing w:line="259" w:lineRule="auto"/>
        <w:jc w:val="both"/>
      </w:pPr>
      <w:r w:rsidRPr="008E3242">
        <w:t>A ce jour, l’Agence</w:t>
      </w:r>
      <w:r w:rsidR="0006656D" w:rsidRPr="008E3242">
        <w:t xml:space="preserve"> dispose 22 </w:t>
      </w:r>
      <w:r w:rsidR="00614900" w:rsidRPr="008E3242">
        <w:t>sites distants</w:t>
      </w:r>
      <w:r w:rsidR="0006656D" w:rsidRPr="008E3242">
        <w:t xml:space="preserve">. Cependant, le plan stratégique de l’Agence prévoit l’ouverture très prochaine. </w:t>
      </w:r>
    </w:p>
    <w:p w14:paraId="652D9ECB" w14:textId="77777777" w:rsidR="0006656D" w:rsidRPr="008E3242" w:rsidRDefault="0006656D" w:rsidP="00A726F1">
      <w:pPr>
        <w:spacing w:line="259" w:lineRule="auto"/>
        <w:jc w:val="both"/>
      </w:pPr>
      <w:r w:rsidRPr="008E3242">
        <w:t xml:space="preserve"> </w:t>
      </w:r>
    </w:p>
    <w:p w14:paraId="2231B361" w14:textId="77777777" w:rsidR="0006656D" w:rsidRPr="008E3242" w:rsidRDefault="0006656D" w:rsidP="00A726F1">
      <w:pPr>
        <w:ind w:right="90"/>
        <w:jc w:val="both"/>
      </w:pPr>
      <w:r w:rsidRPr="008E3242">
        <w:t xml:space="preserve">Selon les perspectives de l’Agence, l’effectif devrait atteindre,  à moyen terme,  …. voire …. agents </w:t>
      </w:r>
    </w:p>
    <w:p w14:paraId="67BB5DB6" w14:textId="77777777" w:rsidR="0006656D" w:rsidRPr="008E3242" w:rsidRDefault="0006656D" w:rsidP="00A726F1">
      <w:pPr>
        <w:spacing w:line="259" w:lineRule="auto"/>
        <w:jc w:val="both"/>
      </w:pPr>
      <w:r w:rsidRPr="008E3242">
        <w:t xml:space="preserve"> </w:t>
      </w:r>
    </w:p>
    <w:p w14:paraId="1A070847" w14:textId="77777777" w:rsidR="0006656D" w:rsidRPr="008E3242" w:rsidRDefault="0006656D" w:rsidP="00A726F1">
      <w:pPr>
        <w:ind w:right="90"/>
        <w:jc w:val="both"/>
        <w:rPr>
          <w:sz w:val="20"/>
        </w:rPr>
      </w:pPr>
      <w:r w:rsidRPr="008E3242">
        <w:t>Dans tous les cas, et quelle que soit la forme que prendront ces représentations dans les différentes régions, les accès aux différentes applications de l’Agence se feront dans une architecture centralisée (en cloud privé, public ou les deux).</w:t>
      </w:r>
      <w:r w:rsidRPr="008E3242">
        <w:rPr>
          <w:sz w:val="20"/>
        </w:rPr>
        <w:t xml:space="preserve">  </w:t>
      </w:r>
    </w:p>
    <w:p w14:paraId="1AD55A9F" w14:textId="77777777" w:rsidR="0006656D" w:rsidRPr="008E3242" w:rsidRDefault="0006656D" w:rsidP="00A726F1">
      <w:pPr>
        <w:spacing w:after="112" w:line="259" w:lineRule="auto"/>
        <w:jc w:val="both"/>
      </w:pPr>
      <w:r w:rsidRPr="008E3242">
        <w:t xml:space="preserve"> </w:t>
      </w:r>
    </w:p>
    <w:p w14:paraId="06023C8A" w14:textId="77777777" w:rsidR="0006656D" w:rsidRPr="008E3242" w:rsidRDefault="00580534" w:rsidP="00A726F1">
      <w:pPr>
        <w:spacing w:after="16" w:line="259" w:lineRule="auto"/>
        <w:jc w:val="both"/>
        <w:rPr>
          <w:b/>
        </w:rPr>
      </w:pPr>
      <w:r>
        <w:rPr>
          <w:b/>
        </w:rPr>
        <w:t>6</w:t>
      </w:r>
      <w:r w:rsidR="000C3D1A" w:rsidRPr="008E3242">
        <w:rPr>
          <w:b/>
        </w:rPr>
        <w:t>. FONCTIONS</w:t>
      </w:r>
      <w:r w:rsidR="0006656D" w:rsidRPr="008E3242">
        <w:rPr>
          <w:b/>
        </w:rPr>
        <w:t xml:space="preserve"> DU PRODUIT</w:t>
      </w:r>
    </w:p>
    <w:p w14:paraId="1ED92525" w14:textId="77777777" w:rsidR="008F6359" w:rsidRPr="008E3242" w:rsidRDefault="008F6359" w:rsidP="00A726F1">
      <w:pPr>
        <w:spacing w:after="16" w:line="259" w:lineRule="auto"/>
        <w:jc w:val="both"/>
        <w:rPr>
          <w:b/>
        </w:rPr>
      </w:pPr>
    </w:p>
    <w:p w14:paraId="0B72B9F6" w14:textId="77777777" w:rsidR="0006656D" w:rsidRPr="008E3242" w:rsidRDefault="0006656D" w:rsidP="00A726F1">
      <w:pPr>
        <w:spacing w:after="34"/>
        <w:ind w:right="90"/>
        <w:jc w:val="both"/>
      </w:pPr>
      <w:r w:rsidRPr="008E3242">
        <w:t xml:space="preserve">Les caractéristiques de la  </w:t>
      </w:r>
      <w:r w:rsidRPr="008E3242">
        <w:rPr>
          <w:rFonts w:eastAsia="Calibri"/>
        </w:rPr>
        <w:t>solution</w:t>
      </w:r>
      <w:r w:rsidRPr="008E3242">
        <w:t xml:space="preserve"> recherchée sont les suivantes : </w:t>
      </w:r>
    </w:p>
    <w:p w14:paraId="4B54CAB7" w14:textId="77777777" w:rsidR="0006656D" w:rsidRPr="008E3242" w:rsidRDefault="006F2AA1" w:rsidP="00A726F1">
      <w:pPr>
        <w:numPr>
          <w:ilvl w:val="0"/>
          <w:numId w:val="61"/>
        </w:numPr>
        <w:spacing w:after="11" w:line="248" w:lineRule="auto"/>
        <w:ind w:right="90" w:hanging="360"/>
        <w:jc w:val="both"/>
      </w:pPr>
      <w:r w:rsidRPr="008E3242">
        <w:t>S</w:t>
      </w:r>
      <w:r w:rsidR="0006656D" w:rsidRPr="008E3242">
        <w:t xml:space="preserve">upporter les processus de gestion des Ressources Humaines (RH) de bout en bout en supprimant les interfaces manuelles et les redondances des données et des traitements (amélioration de la gestion et du suivi des flux), </w:t>
      </w:r>
    </w:p>
    <w:p w14:paraId="0EF198BD" w14:textId="77777777" w:rsidR="0006656D" w:rsidRPr="008E3242" w:rsidRDefault="006F2AA1" w:rsidP="00A726F1">
      <w:pPr>
        <w:numPr>
          <w:ilvl w:val="0"/>
          <w:numId w:val="61"/>
        </w:numPr>
        <w:spacing w:after="38" w:line="248" w:lineRule="auto"/>
        <w:ind w:right="90" w:hanging="360"/>
        <w:jc w:val="both"/>
      </w:pPr>
      <w:r w:rsidRPr="008E3242">
        <w:lastRenderedPageBreak/>
        <w:t>R</w:t>
      </w:r>
      <w:r w:rsidR="0006656D" w:rsidRPr="008E3242">
        <w:t xml:space="preserve">ompre le cloisonnement opérationnel des différentes unités organisationnelles, par une logique de gestion intégrée et un partage maîtrisé des informations entre les unités organisationnelles elles-mêmes, mais également avec l’extérieur, </w:t>
      </w:r>
    </w:p>
    <w:p w14:paraId="657D3E5C" w14:textId="77777777" w:rsidR="0006656D" w:rsidRPr="008E3242" w:rsidRDefault="000E77F1" w:rsidP="00A726F1">
      <w:pPr>
        <w:numPr>
          <w:ilvl w:val="0"/>
          <w:numId w:val="61"/>
        </w:numPr>
        <w:spacing w:after="39" w:line="248" w:lineRule="auto"/>
        <w:ind w:right="90" w:hanging="360"/>
        <w:jc w:val="both"/>
      </w:pPr>
      <w:r w:rsidRPr="008E3242">
        <w:t>E</w:t>
      </w:r>
      <w:r w:rsidR="0006656D" w:rsidRPr="008E3242">
        <w:t>tre composée de modules intégrés partageant le même référentiel fonctionnel et technique. Le pri</w:t>
      </w:r>
      <w:r w:rsidR="005E0DFE" w:rsidRPr="008E3242">
        <w:t xml:space="preserve">ncipe de modularité permet à l’Agence </w:t>
      </w:r>
      <w:r w:rsidR="0006656D" w:rsidRPr="008E3242">
        <w:t xml:space="preserve">d’opter pour les modules qui correspondent à son besoin sans être obligé de tout mettre en œuvre, </w:t>
      </w:r>
    </w:p>
    <w:p w14:paraId="10CE3600" w14:textId="77777777" w:rsidR="0006656D" w:rsidRPr="008E3242" w:rsidRDefault="000E77F1" w:rsidP="00A726F1">
      <w:pPr>
        <w:numPr>
          <w:ilvl w:val="0"/>
          <w:numId w:val="61"/>
        </w:numPr>
        <w:spacing w:after="38" w:line="248" w:lineRule="auto"/>
        <w:ind w:right="90" w:hanging="360"/>
        <w:jc w:val="both"/>
      </w:pPr>
      <w:r w:rsidRPr="008E3242">
        <w:t>A</w:t>
      </w:r>
      <w:r w:rsidR="0006656D" w:rsidRPr="008E3242">
        <w:t xml:space="preserve">ssurer l’unicité des données et des sources d’informations ainsi que l’application uniforme des règles de gestion, </w:t>
      </w:r>
    </w:p>
    <w:p w14:paraId="51FA6B07" w14:textId="77777777" w:rsidR="0006656D" w:rsidRPr="008E3242" w:rsidRDefault="000E77F1" w:rsidP="00A726F1">
      <w:pPr>
        <w:numPr>
          <w:ilvl w:val="0"/>
          <w:numId w:val="61"/>
        </w:numPr>
        <w:spacing w:after="38" w:line="248" w:lineRule="auto"/>
        <w:ind w:right="90" w:hanging="360"/>
        <w:jc w:val="both"/>
      </w:pPr>
      <w:r w:rsidRPr="008E3242">
        <w:t>A</w:t>
      </w:r>
      <w:r w:rsidR="0006656D" w:rsidRPr="008E3242">
        <w:t>ssurer la fiabilité de l’information en éliminant les rapprochements et les contrôles de cohérenc</w:t>
      </w:r>
      <w:r>
        <w:t>e des manuels des informations,</w:t>
      </w:r>
    </w:p>
    <w:p w14:paraId="0EE8BAE5" w14:textId="77777777" w:rsidR="0006656D" w:rsidRPr="008E3242" w:rsidRDefault="000E77F1" w:rsidP="00A726F1">
      <w:pPr>
        <w:numPr>
          <w:ilvl w:val="0"/>
          <w:numId w:val="61"/>
        </w:numPr>
        <w:spacing w:after="38" w:line="248" w:lineRule="auto"/>
        <w:ind w:right="90" w:hanging="360"/>
        <w:jc w:val="both"/>
      </w:pPr>
      <w:r w:rsidRPr="008E3242">
        <w:t>E</w:t>
      </w:r>
      <w:r w:rsidR="0006656D" w:rsidRPr="008E3242">
        <w:t>tre ouverte</w:t>
      </w:r>
      <w:r w:rsidR="005E0DFE" w:rsidRPr="008E3242">
        <w:t xml:space="preserve">, c’est à dire permettre, si l’Agence </w:t>
      </w:r>
      <w:r w:rsidR="0006656D" w:rsidRPr="008E3242">
        <w:t>en éprouve ultérieurement le besoin, d’y adjoindre des composants provenant d’autres fournisseurs , de d</w:t>
      </w:r>
      <w:r w:rsidR="005E0DFE" w:rsidRPr="008E3242">
        <w:t>éveloppements propres de l’Agence</w:t>
      </w:r>
      <w:r w:rsidR="0006656D" w:rsidRPr="008E3242">
        <w:t xml:space="preserve"> ou faciliter l</w:t>
      </w:r>
      <w:r>
        <w:t>’intégration de besoins futurs,</w:t>
      </w:r>
    </w:p>
    <w:p w14:paraId="1156A462" w14:textId="77777777" w:rsidR="0006656D" w:rsidRPr="008E3242" w:rsidRDefault="000E77F1" w:rsidP="00A726F1">
      <w:pPr>
        <w:numPr>
          <w:ilvl w:val="0"/>
          <w:numId w:val="61"/>
        </w:numPr>
        <w:spacing w:after="38" w:line="248" w:lineRule="auto"/>
        <w:ind w:right="90" w:hanging="360"/>
        <w:jc w:val="both"/>
      </w:pPr>
      <w:r w:rsidRPr="008E3242">
        <w:t>D</w:t>
      </w:r>
      <w:r w:rsidR="0006656D" w:rsidRPr="008E3242">
        <w:t>isposer d’un haut niveau de flexibilité et de paramétrage, i.e. la création de nouvelles règles de gestion ne doit pas nécessiter des développements informatiques, mais d</w:t>
      </w:r>
      <w:r w:rsidR="005E0DFE" w:rsidRPr="008E3242">
        <w:t>es paramétrages de la part de l’Agence</w:t>
      </w:r>
      <w:r w:rsidR="0006656D" w:rsidRPr="008E3242">
        <w:t xml:space="preserve">, sauf dans certains cas complexes </w:t>
      </w:r>
      <w:r w:rsidR="005E0DFE" w:rsidRPr="008E3242">
        <w:t>ou spécifiques au contexte de l’Agence</w:t>
      </w:r>
      <w:r w:rsidR="0006656D" w:rsidRPr="008E3242">
        <w:t xml:space="preserve">,  </w:t>
      </w:r>
    </w:p>
    <w:p w14:paraId="43ECF820" w14:textId="77777777" w:rsidR="0006656D" w:rsidRPr="008E3242" w:rsidRDefault="000E77F1" w:rsidP="00A726F1">
      <w:pPr>
        <w:numPr>
          <w:ilvl w:val="0"/>
          <w:numId w:val="61"/>
        </w:numPr>
        <w:spacing w:after="38" w:line="248" w:lineRule="auto"/>
        <w:ind w:right="90" w:hanging="360"/>
        <w:jc w:val="both"/>
      </w:pPr>
      <w:r w:rsidRPr="008E3242">
        <w:t>O</w:t>
      </w:r>
      <w:r w:rsidR="0006656D" w:rsidRPr="008E3242">
        <w:t>ffrir des interfaces utilisateurs ergonomiques ainsi que des interfaces de navigation optimisées permettant une appropriation aisé</w:t>
      </w:r>
      <w:r>
        <w:t>e de la part des utilisateurs,</w:t>
      </w:r>
    </w:p>
    <w:p w14:paraId="74F7CA20" w14:textId="77777777" w:rsidR="0006656D" w:rsidRPr="008E3242" w:rsidRDefault="000E77F1" w:rsidP="00A726F1">
      <w:pPr>
        <w:numPr>
          <w:ilvl w:val="0"/>
          <w:numId w:val="61"/>
        </w:numPr>
        <w:spacing w:after="38" w:line="248" w:lineRule="auto"/>
        <w:ind w:right="90" w:hanging="360"/>
        <w:jc w:val="both"/>
      </w:pPr>
      <w:r w:rsidRPr="008E3242">
        <w:t>P</w:t>
      </w:r>
      <w:r w:rsidR="0006656D" w:rsidRPr="008E3242">
        <w:t xml:space="preserve">ermettre une consultation des informations en temps réel et disposer d’un puissant outil de reporting doté de possibilités poussées de paramétrage offrant, aux utilisateurs, une large autonomie, en termes de génération d’outils d’analyse et de pilotage (Tableaux de bord, etc…), </w:t>
      </w:r>
    </w:p>
    <w:p w14:paraId="61121A0B" w14:textId="77777777" w:rsidR="0006656D" w:rsidRPr="008E3242" w:rsidRDefault="000E77F1" w:rsidP="00A726F1">
      <w:pPr>
        <w:numPr>
          <w:ilvl w:val="0"/>
          <w:numId w:val="61"/>
        </w:numPr>
        <w:spacing w:after="11" w:line="248" w:lineRule="auto"/>
        <w:ind w:right="90" w:hanging="360"/>
        <w:jc w:val="both"/>
      </w:pPr>
      <w:r w:rsidRPr="008E3242">
        <w:t>D</w:t>
      </w:r>
      <w:r w:rsidR="0006656D" w:rsidRPr="008E3242">
        <w:t>isposer d’une base de simulation de calcul de paie qu</w:t>
      </w:r>
      <w:r>
        <w:t>i n’impacte pas la base réelle.</w:t>
      </w:r>
      <w:r w:rsidR="0006656D" w:rsidRPr="008E3242">
        <w:t xml:space="preserve">  </w:t>
      </w:r>
    </w:p>
    <w:p w14:paraId="0E7E11E8" w14:textId="77777777" w:rsidR="0006656D" w:rsidRPr="008E3242" w:rsidRDefault="0006656D" w:rsidP="00A726F1">
      <w:pPr>
        <w:spacing w:line="259" w:lineRule="auto"/>
        <w:jc w:val="both"/>
      </w:pPr>
      <w:r w:rsidRPr="008E3242">
        <w:t xml:space="preserve"> </w:t>
      </w:r>
    </w:p>
    <w:p w14:paraId="1581B911" w14:textId="77777777" w:rsidR="0006656D" w:rsidRPr="008E3242" w:rsidRDefault="0006656D" w:rsidP="00A726F1">
      <w:pPr>
        <w:ind w:right="90"/>
        <w:jc w:val="both"/>
      </w:pPr>
      <w:r w:rsidRPr="008E3242">
        <w:t>Les besoins fonctionnels par processus et les besoins en interfaces entr</w:t>
      </w:r>
      <w:r w:rsidR="005E0DFE" w:rsidRPr="008E3242">
        <w:t xml:space="preserve">e l’ERP et le reste du SI de l’Agence </w:t>
      </w:r>
      <w:r w:rsidRPr="008E3242">
        <w:t xml:space="preserve">sont précisés ci-après. </w:t>
      </w:r>
    </w:p>
    <w:p w14:paraId="2CA5751A" w14:textId="77777777" w:rsidR="0006656D" w:rsidRPr="008E3242" w:rsidRDefault="0006656D" w:rsidP="00A726F1">
      <w:pPr>
        <w:numPr>
          <w:ilvl w:val="1"/>
          <w:numId w:val="61"/>
        </w:numPr>
        <w:spacing w:after="11" w:line="248" w:lineRule="auto"/>
        <w:ind w:right="90" w:hanging="360"/>
        <w:jc w:val="both"/>
      </w:pPr>
      <w:r w:rsidRPr="008E3242">
        <w:t xml:space="preserve">Le système doit offrir la possibilité d’une gestion : </w:t>
      </w:r>
    </w:p>
    <w:p w14:paraId="628A3B90" w14:textId="77777777" w:rsidR="0006656D" w:rsidRPr="008E3242" w:rsidRDefault="000C3D1A" w:rsidP="00A726F1">
      <w:pPr>
        <w:spacing w:after="11" w:line="248" w:lineRule="auto"/>
        <w:ind w:left="707" w:right="6250"/>
        <w:jc w:val="both"/>
      </w:pPr>
      <w:r w:rsidRPr="008E3242">
        <w:t>Multi</w:t>
      </w:r>
      <w:r w:rsidR="0006656D" w:rsidRPr="008E3242">
        <w:t xml:space="preserve">Entités,  </w:t>
      </w:r>
    </w:p>
    <w:p w14:paraId="6C1BEA56" w14:textId="77777777" w:rsidR="005E0DFE" w:rsidRPr="008E3242" w:rsidRDefault="000C3D1A" w:rsidP="00A726F1">
      <w:pPr>
        <w:spacing w:after="11" w:line="248" w:lineRule="auto"/>
        <w:ind w:left="707" w:right="6250"/>
        <w:jc w:val="both"/>
      </w:pPr>
      <w:r w:rsidRPr="008E3242">
        <w:t>MultiDevise</w:t>
      </w:r>
      <w:r w:rsidR="0006656D" w:rsidRPr="008E3242">
        <w:t xml:space="preserve">, </w:t>
      </w:r>
    </w:p>
    <w:p w14:paraId="05F9DC15" w14:textId="77777777" w:rsidR="0006656D" w:rsidRPr="008E3242" w:rsidRDefault="000C3D1A" w:rsidP="00A726F1">
      <w:pPr>
        <w:spacing w:after="11" w:line="248" w:lineRule="auto"/>
        <w:ind w:left="707" w:right="6250"/>
        <w:jc w:val="both"/>
      </w:pPr>
      <w:r w:rsidRPr="008E3242">
        <w:t>MultiLangu</w:t>
      </w:r>
      <w:r w:rsidR="0006656D" w:rsidRPr="008E3242">
        <w:t xml:space="preserve">s. </w:t>
      </w:r>
    </w:p>
    <w:p w14:paraId="5D7CC866" w14:textId="77777777" w:rsidR="0006656D" w:rsidRPr="008E3242" w:rsidRDefault="0006656D" w:rsidP="00A726F1">
      <w:pPr>
        <w:numPr>
          <w:ilvl w:val="1"/>
          <w:numId w:val="61"/>
        </w:numPr>
        <w:spacing w:after="11" w:line="248" w:lineRule="auto"/>
        <w:ind w:right="90" w:hanging="360"/>
        <w:jc w:val="both"/>
      </w:pPr>
      <w:r w:rsidRPr="008E3242">
        <w:t xml:space="preserve">Le système devra </w:t>
      </w:r>
      <w:r w:rsidR="000B41F8" w:rsidRPr="008E3242">
        <w:t xml:space="preserve">être </w:t>
      </w:r>
      <w:r w:rsidR="000E77F1" w:rsidRPr="008E3242">
        <w:t>interfacé</w:t>
      </w:r>
      <w:r w:rsidR="000B41F8" w:rsidRPr="008E3242">
        <w:t xml:space="preserve"> avec l</w:t>
      </w:r>
      <w:r w:rsidRPr="008E3242">
        <w:t>es fonctionnalités d’approbation électronique (gestion de workflow) et de gestion électronique des documents (GED)</w:t>
      </w:r>
      <w:r w:rsidR="000B41F8" w:rsidRPr="008E3242">
        <w:t xml:space="preserve"> de l’Agence Emploi Jeunes </w:t>
      </w:r>
      <w:r w:rsidR="000E77F1" w:rsidRPr="008E3242">
        <w:t>(Documind</w:t>
      </w:r>
      <w:r w:rsidR="000B41F8" w:rsidRPr="008E3242">
        <w:t>)</w:t>
      </w:r>
      <w:r w:rsidR="000E77F1">
        <w:t>,</w:t>
      </w:r>
    </w:p>
    <w:p w14:paraId="1720E8CB" w14:textId="77777777" w:rsidR="005E0DFE" w:rsidRPr="008E3242" w:rsidRDefault="0006656D" w:rsidP="00A726F1">
      <w:pPr>
        <w:numPr>
          <w:ilvl w:val="1"/>
          <w:numId w:val="61"/>
        </w:numPr>
        <w:spacing w:after="11" w:line="248" w:lineRule="auto"/>
        <w:ind w:right="90" w:hanging="360"/>
        <w:jc w:val="both"/>
      </w:pPr>
      <w:r w:rsidRPr="008E3242">
        <w:t>Le système devra également offrir un environnement de  développement, un environnement de test et de contrôle qualité et un environnement de production.</w:t>
      </w:r>
    </w:p>
    <w:p w14:paraId="648F7143" w14:textId="77777777" w:rsidR="0006656D" w:rsidRPr="008E3242" w:rsidRDefault="0006656D" w:rsidP="00A726F1">
      <w:pPr>
        <w:spacing w:after="11" w:line="248" w:lineRule="auto"/>
        <w:ind w:left="1065" w:right="90"/>
        <w:jc w:val="both"/>
      </w:pPr>
      <w:r w:rsidRPr="008E3242">
        <w:t xml:space="preserve"> </w:t>
      </w:r>
    </w:p>
    <w:p w14:paraId="6DF8F60C" w14:textId="77777777" w:rsidR="005E0DFE" w:rsidRPr="008E3242" w:rsidRDefault="00580534" w:rsidP="00A726F1">
      <w:pPr>
        <w:spacing w:after="16" w:line="259" w:lineRule="auto"/>
        <w:jc w:val="both"/>
        <w:rPr>
          <w:b/>
        </w:rPr>
      </w:pPr>
      <w:r>
        <w:rPr>
          <w:b/>
        </w:rPr>
        <w:t>6</w:t>
      </w:r>
      <w:r w:rsidR="005E0DFE" w:rsidRPr="008E3242">
        <w:rPr>
          <w:b/>
        </w:rPr>
        <w:t>.1 GESTION DU REFERENTIEL</w:t>
      </w:r>
    </w:p>
    <w:p w14:paraId="03041AFB" w14:textId="77777777" w:rsidR="000C3D1A" w:rsidRPr="008E3242" w:rsidRDefault="000C3D1A" w:rsidP="00A726F1">
      <w:pPr>
        <w:spacing w:after="16" w:line="259" w:lineRule="auto"/>
        <w:jc w:val="both"/>
        <w:rPr>
          <w:b/>
        </w:rPr>
      </w:pPr>
    </w:p>
    <w:p w14:paraId="4F8BC2F5" w14:textId="77777777" w:rsidR="005E0DFE" w:rsidRPr="008E3242" w:rsidRDefault="005E0DFE" w:rsidP="00A726F1">
      <w:pPr>
        <w:spacing w:after="223"/>
        <w:ind w:right="90"/>
        <w:jc w:val="both"/>
      </w:pPr>
      <w:r w:rsidRPr="008E3242">
        <w:t xml:space="preserve">Un ERP a besoin de paramètres généraux pour fonctionner normalement. Ces informations qui sont utilisées par l’ensemble des modules de l’ERP sont gérées et stockées de manière unique dans un système de référentiels.  </w:t>
      </w:r>
    </w:p>
    <w:p w14:paraId="3FC31E8D" w14:textId="77777777" w:rsidR="005E0DFE" w:rsidRPr="008E3242" w:rsidRDefault="005E0DFE" w:rsidP="00A726F1">
      <w:pPr>
        <w:ind w:right="90"/>
        <w:jc w:val="both"/>
      </w:pPr>
      <w:r w:rsidRPr="008E3242">
        <w:t xml:space="preserve">C’est ainsi qu’un certain nombre de paramètres d’administration doivent être définis pour une gestion optimale du système :  </w:t>
      </w:r>
    </w:p>
    <w:p w14:paraId="3B77E722" w14:textId="77777777" w:rsidR="005E0DFE" w:rsidRPr="008E3242" w:rsidRDefault="000E77F1" w:rsidP="00A726F1">
      <w:pPr>
        <w:numPr>
          <w:ilvl w:val="0"/>
          <w:numId w:val="61"/>
        </w:numPr>
        <w:spacing w:after="38" w:line="248" w:lineRule="auto"/>
        <w:ind w:right="90" w:hanging="360"/>
        <w:jc w:val="both"/>
      </w:pPr>
      <w:r w:rsidRPr="008E3242">
        <w:t>L</w:t>
      </w:r>
      <w:r w:rsidR="005E0DFE" w:rsidRPr="008E3242">
        <w:t>a gestion des utilisateurs (système multi</w:t>
      </w:r>
      <w:r w:rsidR="005E0DFE" w:rsidRPr="008E3242">
        <w:rPr>
          <w:rFonts w:asciiTheme="majorHAnsi" w:hAnsiTheme="majorHAnsi"/>
        </w:rPr>
        <w:t>‐</w:t>
      </w:r>
      <w:r w:rsidR="005E0DFE" w:rsidRPr="008E3242">
        <w:t xml:space="preserve">utilisateurs capable de gérer plusieurs utilisateurs), </w:t>
      </w:r>
    </w:p>
    <w:p w14:paraId="01EACA03" w14:textId="77777777" w:rsidR="005E0DFE" w:rsidRPr="008E3242" w:rsidRDefault="000E77F1" w:rsidP="00A726F1">
      <w:pPr>
        <w:numPr>
          <w:ilvl w:val="0"/>
          <w:numId w:val="61"/>
        </w:numPr>
        <w:spacing w:after="38" w:line="248" w:lineRule="auto"/>
        <w:ind w:right="90" w:hanging="360"/>
        <w:jc w:val="both"/>
      </w:pPr>
      <w:r w:rsidRPr="008E3242">
        <w:lastRenderedPageBreak/>
        <w:t>L</w:t>
      </w:r>
      <w:r w:rsidR="005E0DFE" w:rsidRPr="008E3242">
        <w:t xml:space="preserve">a gestion des profils (chaque utilisateur n’aura accès qu’aux menus et aux données auxquels il a droit grâce à un mot de passe), </w:t>
      </w:r>
    </w:p>
    <w:p w14:paraId="27549395" w14:textId="77777777" w:rsidR="005E0DFE" w:rsidRPr="008E3242" w:rsidRDefault="000E77F1" w:rsidP="00A726F1">
      <w:pPr>
        <w:numPr>
          <w:ilvl w:val="0"/>
          <w:numId w:val="61"/>
        </w:numPr>
        <w:spacing w:after="36" w:line="248" w:lineRule="auto"/>
        <w:ind w:right="90" w:hanging="360"/>
        <w:jc w:val="both"/>
      </w:pPr>
      <w:r w:rsidRPr="008E3242">
        <w:t>L</w:t>
      </w:r>
      <w:r w:rsidR="005E0DFE" w:rsidRPr="008E3242">
        <w:t xml:space="preserve">a gestion des habilitations (selon les métiers, les fonctions, les pouvoirs d’engagement et la matrice de délégation notamment), </w:t>
      </w:r>
    </w:p>
    <w:p w14:paraId="72AE8156" w14:textId="77777777" w:rsidR="005E0DFE" w:rsidRPr="008E3242" w:rsidRDefault="000E77F1" w:rsidP="00A726F1">
      <w:pPr>
        <w:numPr>
          <w:ilvl w:val="0"/>
          <w:numId w:val="61"/>
        </w:numPr>
        <w:spacing w:after="38" w:line="248" w:lineRule="auto"/>
        <w:ind w:right="90" w:hanging="360"/>
        <w:jc w:val="both"/>
      </w:pPr>
      <w:r w:rsidRPr="008E3242">
        <w:t>L</w:t>
      </w:r>
      <w:r w:rsidR="005E0DFE" w:rsidRPr="008E3242">
        <w:t>e paramétrage des langues  (bilingue (anglais/français) avec la possibilité d’activer une des deux langues au choix de l’utilisateur)</w:t>
      </w:r>
      <w:r>
        <w:t>,</w:t>
      </w:r>
      <w:r w:rsidR="005E0DFE" w:rsidRPr="008E3242">
        <w:t xml:space="preserve"> </w:t>
      </w:r>
    </w:p>
    <w:p w14:paraId="2BA4B8A7" w14:textId="77777777" w:rsidR="005E0DFE" w:rsidRPr="008E3242" w:rsidRDefault="000E77F1" w:rsidP="00A726F1">
      <w:pPr>
        <w:numPr>
          <w:ilvl w:val="0"/>
          <w:numId w:val="61"/>
        </w:numPr>
        <w:spacing w:after="11" w:line="248" w:lineRule="auto"/>
        <w:ind w:right="90" w:hanging="360"/>
        <w:jc w:val="both"/>
      </w:pPr>
      <w:r w:rsidRPr="008E3242">
        <w:t>L</w:t>
      </w:r>
      <w:r w:rsidR="005E0DFE" w:rsidRPr="008E3242">
        <w:t xml:space="preserve">a gestion des logs (trace de toutes les activités), </w:t>
      </w:r>
    </w:p>
    <w:p w14:paraId="694CB49C" w14:textId="77777777" w:rsidR="005E0DFE" w:rsidRPr="008E3242" w:rsidRDefault="000E77F1" w:rsidP="00A726F1">
      <w:pPr>
        <w:numPr>
          <w:ilvl w:val="0"/>
          <w:numId w:val="61"/>
        </w:numPr>
        <w:spacing w:after="162" w:line="248" w:lineRule="auto"/>
        <w:ind w:right="90" w:hanging="360"/>
        <w:jc w:val="both"/>
      </w:pPr>
      <w:r w:rsidRPr="008E3242">
        <w:t>L</w:t>
      </w:r>
      <w:r w:rsidR="005E0DFE" w:rsidRPr="008E3242">
        <w:t xml:space="preserve">e suivi des connexions (time out, horaires des connexions, etc…), </w:t>
      </w:r>
    </w:p>
    <w:p w14:paraId="3EB9ABA0" w14:textId="77777777" w:rsidR="005E0DFE" w:rsidRPr="008E3242" w:rsidRDefault="000E77F1" w:rsidP="00A726F1">
      <w:pPr>
        <w:numPr>
          <w:ilvl w:val="0"/>
          <w:numId w:val="61"/>
        </w:numPr>
        <w:spacing w:after="162" w:line="248" w:lineRule="auto"/>
        <w:ind w:right="90" w:hanging="360"/>
        <w:jc w:val="both"/>
      </w:pPr>
      <w:r w:rsidRPr="008E3242">
        <w:t>L</w:t>
      </w:r>
      <w:r w:rsidR="005E0DFE" w:rsidRPr="008E3242">
        <w:t xml:space="preserve">’audit des mises à jour. </w:t>
      </w:r>
    </w:p>
    <w:p w14:paraId="73F9E2A0" w14:textId="77777777" w:rsidR="005E0DFE" w:rsidRPr="008E3242" w:rsidRDefault="005E0DFE" w:rsidP="00A726F1">
      <w:pPr>
        <w:spacing w:after="187"/>
        <w:ind w:right="90"/>
        <w:jc w:val="both"/>
      </w:pPr>
      <w:r w:rsidRPr="008E3242">
        <w:t xml:space="preserve">De la même manière, les paramètres généraux devront être gérés.  </w:t>
      </w:r>
    </w:p>
    <w:p w14:paraId="54781B98" w14:textId="77777777" w:rsidR="006D51D7" w:rsidRPr="008E3242" w:rsidRDefault="006D51D7" w:rsidP="00A726F1">
      <w:pPr>
        <w:pStyle w:val="Sansinterligne"/>
        <w:jc w:val="both"/>
        <w:rPr>
          <w:rFonts w:ascii="Times New Roman" w:hAnsi="Times New Roman" w:cs="Times New Roman"/>
          <w:sz w:val="28"/>
          <w:szCs w:val="28"/>
        </w:rPr>
      </w:pPr>
    </w:p>
    <w:p w14:paraId="1EC77FA5" w14:textId="77777777" w:rsidR="005E0DFE" w:rsidRPr="008E3242" w:rsidRDefault="00580534" w:rsidP="00A726F1">
      <w:pPr>
        <w:spacing w:after="16" w:line="259" w:lineRule="auto"/>
        <w:jc w:val="both"/>
        <w:rPr>
          <w:b/>
        </w:rPr>
      </w:pPr>
      <w:r>
        <w:rPr>
          <w:b/>
        </w:rPr>
        <w:t>6.</w:t>
      </w:r>
      <w:r w:rsidR="005E0DFE" w:rsidRPr="008E3242">
        <w:rPr>
          <w:b/>
        </w:rPr>
        <w:t>2 GESTION DU PILOTAGE DES RH</w:t>
      </w:r>
    </w:p>
    <w:p w14:paraId="6678A638" w14:textId="77777777" w:rsidR="005E0DFE" w:rsidRPr="008E3242" w:rsidRDefault="005E0DFE" w:rsidP="00A726F1">
      <w:pPr>
        <w:pStyle w:val="Titre2"/>
        <w:jc w:val="both"/>
        <w:rPr>
          <w:rFonts w:ascii="Times New Roman" w:hAnsi="Times New Roman" w:cs="Times New Roman"/>
        </w:rPr>
      </w:pPr>
    </w:p>
    <w:p w14:paraId="3D8DA4E9" w14:textId="77777777" w:rsidR="005E0DFE" w:rsidRPr="008E3242" w:rsidRDefault="005E0DFE" w:rsidP="00A726F1">
      <w:pPr>
        <w:pStyle w:val="Titre2"/>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7DFC4E11" w14:textId="77777777" w:rsidR="005E0DFE" w:rsidRPr="008E3242" w:rsidRDefault="005E0DFE" w:rsidP="00A726F1">
      <w:pPr>
        <w:ind w:right="90"/>
        <w:jc w:val="both"/>
      </w:pPr>
      <w:r w:rsidRPr="008E3242">
        <w:t xml:space="preserve">Le système recherché doit couvrir les fonctions de planification stratégique et d’aide à la décision pour le domaine des RH: Recrutement, Développement du personnel, Rémunération et avantages divers. </w:t>
      </w:r>
    </w:p>
    <w:p w14:paraId="534BD0B2" w14:textId="77777777" w:rsidR="005E0DFE" w:rsidRPr="008E3242" w:rsidRDefault="005E0DFE" w:rsidP="00A726F1">
      <w:pPr>
        <w:ind w:right="90"/>
        <w:jc w:val="both"/>
      </w:pPr>
    </w:p>
    <w:p w14:paraId="1E921382" w14:textId="77777777" w:rsidR="005E0DFE" w:rsidRPr="008E3242" w:rsidRDefault="005E0DFE" w:rsidP="00A726F1">
      <w:pPr>
        <w:pStyle w:val="Titre2"/>
        <w:jc w:val="both"/>
        <w:rPr>
          <w:rFonts w:ascii="Times New Roman" w:hAnsi="Times New Roman" w:cs="Times New Roman"/>
          <w:sz w:val="24"/>
          <w:szCs w:val="24"/>
        </w:rPr>
      </w:pP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650329B5" w14:textId="77777777" w:rsidR="005E0DFE" w:rsidRPr="008E3242" w:rsidRDefault="005E0DFE" w:rsidP="00A726F1">
      <w:pPr>
        <w:spacing w:after="272"/>
        <w:ind w:right="90"/>
        <w:jc w:val="both"/>
      </w:pPr>
      <w:r w:rsidRPr="008E3242">
        <w:t xml:space="preserve">Le module doit :  </w:t>
      </w:r>
    </w:p>
    <w:p w14:paraId="4563E988" w14:textId="77777777" w:rsidR="005E0DFE" w:rsidRPr="008E3242" w:rsidRDefault="00B763B1" w:rsidP="00A726F1">
      <w:pPr>
        <w:numPr>
          <w:ilvl w:val="0"/>
          <w:numId w:val="63"/>
        </w:numPr>
        <w:spacing w:after="11" w:line="248" w:lineRule="auto"/>
        <w:ind w:right="90" w:hanging="360"/>
        <w:jc w:val="both"/>
      </w:pPr>
      <w:r w:rsidRPr="008E3242">
        <w:t>P</w:t>
      </w:r>
      <w:r w:rsidR="005E0DFE" w:rsidRPr="008E3242">
        <w:t xml:space="preserve">ermettre de définir et implémenter la structure organisationnelle de l’Agence, </w:t>
      </w:r>
    </w:p>
    <w:p w14:paraId="2502EC03" w14:textId="77777777" w:rsidR="005E0DFE" w:rsidRPr="008E3242" w:rsidRDefault="005E0DFE" w:rsidP="00A726F1">
      <w:pPr>
        <w:numPr>
          <w:ilvl w:val="0"/>
          <w:numId w:val="63"/>
        </w:numPr>
        <w:spacing w:after="38" w:line="248" w:lineRule="auto"/>
        <w:ind w:right="90" w:hanging="360"/>
        <w:jc w:val="both"/>
      </w:pPr>
      <w:r w:rsidRPr="008E3242">
        <w:t>Permettre d’enregistrer les données de base du personnel (contrat, famille, évènements</w:t>
      </w:r>
      <w:r w:rsidR="00F72279" w:rsidRPr="008E3242">
        <w:t xml:space="preserve"> : </w:t>
      </w:r>
      <w:r w:rsidR="00B763B1" w:rsidRPr="008E3242">
        <w:t>Cf.</w:t>
      </w:r>
      <w:r w:rsidR="00F72279" w:rsidRPr="008E3242">
        <w:t xml:space="preserve"> annexe</w:t>
      </w:r>
      <w:r w:rsidRPr="008E3242">
        <w:t xml:space="preserve">), </w:t>
      </w:r>
    </w:p>
    <w:p w14:paraId="7C24EE40" w14:textId="77777777" w:rsidR="005E0DFE" w:rsidRPr="008E3242" w:rsidRDefault="00B763B1" w:rsidP="00A726F1">
      <w:pPr>
        <w:numPr>
          <w:ilvl w:val="0"/>
          <w:numId w:val="63"/>
        </w:numPr>
        <w:spacing w:after="38" w:line="248" w:lineRule="auto"/>
        <w:ind w:right="90" w:hanging="360"/>
        <w:jc w:val="both"/>
      </w:pPr>
      <w:r w:rsidRPr="008E3242">
        <w:t>S</w:t>
      </w:r>
      <w:r w:rsidR="005E0DFE" w:rsidRPr="008E3242">
        <w:t xml:space="preserve">upporter les relations/communications entre la direction RH et les membres du personnel, </w:t>
      </w:r>
    </w:p>
    <w:p w14:paraId="2FD5122D" w14:textId="77777777" w:rsidR="005E0DFE" w:rsidRPr="008E3242" w:rsidRDefault="00B763B1" w:rsidP="00A726F1">
      <w:pPr>
        <w:numPr>
          <w:ilvl w:val="0"/>
          <w:numId w:val="63"/>
        </w:numPr>
        <w:spacing w:after="11" w:line="248" w:lineRule="auto"/>
        <w:ind w:right="90" w:hanging="360"/>
        <w:jc w:val="both"/>
      </w:pPr>
      <w:r w:rsidRPr="008E3242">
        <w:t>P</w:t>
      </w:r>
      <w:r w:rsidR="005E0DFE" w:rsidRPr="008E3242">
        <w:t xml:space="preserve">ermettre de définir des indicateurs de performance pour la fonction RH </w:t>
      </w:r>
    </w:p>
    <w:p w14:paraId="1C2704D1" w14:textId="77777777" w:rsidR="005E0DFE" w:rsidRPr="008E3242" w:rsidRDefault="00B763B1" w:rsidP="00A726F1">
      <w:pPr>
        <w:numPr>
          <w:ilvl w:val="0"/>
          <w:numId w:val="63"/>
        </w:numPr>
        <w:spacing w:after="194" w:line="248" w:lineRule="auto"/>
        <w:ind w:right="90" w:hanging="360"/>
        <w:jc w:val="both"/>
      </w:pPr>
      <w:r w:rsidRPr="008E3242">
        <w:t>P</w:t>
      </w:r>
      <w:r w:rsidR="005E0DFE" w:rsidRPr="008E3242">
        <w:t xml:space="preserve">ermettre d’analyser, modéliser et simuler tous évènements ayant un impact sur la masse salariale, la compétence, la disponibilité et le bien-être des membres du personnel. </w:t>
      </w:r>
    </w:p>
    <w:p w14:paraId="1FF08FCF" w14:textId="77777777" w:rsidR="005E0DFE" w:rsidRPr="008E3242" w:rsidRDefault="005E0DFE" w:rsidP="00A726F1">
      <w:pPr>
        <w:pStyle w:val="Titre2"/>
        <w:ind w:left="0" w:firstLine="0"/>
        <w:jc w:val="both"/>
        <w:rPr>
          <w:rFonts w:ascii="Times New Roman" w:hAnsi="Times New Roman" w:cs="Times New Roman"/>
        </w:rPr>
      </w:pPr>
    </w:p>
    <w:p w14:paraId="6AC9AF6B" w14:textId="77777777" w:rsidR="005E0DFE" w:rsidRPr="008E3242" w:rsidRDefault="00580534" w:rsidP="00A726F1">
      <w:pPr>
        <w:spacing w:after="16" w:line="259" w:lineRule="auto"/>
        <w:jc w:val="both"/>
        <w:rPr>
          <w:b/>
        </w:rPr>
      </w:pPr>
      <w:r>
        <w:rPr>
          <w:b/>
        </w:rPr>
        <w:t>6</w:t>
      </w:r>
      <w:r w:rsidR="00614900" w:rsidRPr="008E3242">
        <w:rPr>
          <w:b/>
        </w:rPr>
        <w:t>.3</w:t>
      </w:r>
      <w:r w:rsidR="005E0DFE" w:rsidRPr="008E3242">
        <w:rPr>
          <w:b/>
        </w:rPr>
        <w:t xml:space="preserve"> GESTI</w:t>
      </w:r>
      <w:r w:rsidR="009A239D" w:rsidRPr="008E3242">
        <w:rPr>
          <w:b/>
        </w:rPr>
        <w:t>ON DE L’EVALUATION DU PERSONNEL</w:t>
      </w:r>
    </w:p>
    <w:p w14:paraId="565B970D" w14:textId="77777777" w:rsidR="005E0DFE" w:rsidRPr="008E3242" w:rsidRDefault="005E0DFE" w:rsidP="00A726F1">
      <w:pPr>
        <w:pStyle w:val="Titre2"/>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12BEBF3E" w14:textId="77777777" w:rsidR="005E0DFE" w:rsidRPr="008E3242" w:rsidRDefault="005E0DFE" w:rsidP="00A726F1">
      <w:pPr>
        <w:spacing w:after="272"/>
        <w:ind w:right="90"/>
        <w:jc w:val="both"/>
      </w:pPr>
      <w:r w:rsidRPr="008E3242">
        <w:t xml:space="preserve">La fonction d’évaluation du personnel doit permettre : </w:t>
      </w:r>
    </w:p>
    <w:p w14:paraId="3ABB681E" w14:textId="77777777" w:rsidR="005E0DFE" w:rsidRPr="008E3242" w:rsidRDefault="00580534" w:rsidP="00A726F1">
      <w:pPr>
        <w:numPr>
          <w:ilvl w:val="0"/>
          <w:numId w:val="64"/>
        </w:numPr>
        <w:spacing w:after="11" w:line="248" w:lineRule="auto"/>
        <w:ind w:right="90" w:hanging="360"/>
        <w:jc w:val="both"/>
      </w:pPr>
      <w:r w:rsidRPr="008E3242">
        <w:t>D</w:t>
      </w:r>
      <w:r w:rsidR="005E0DFE" w:rsidRPr="008E3242">
        <w:t xml:space="preserve">e mesurer la contribution de chaque agent à la performance collective,  </w:t>
      </w:r>
    </w:p>
    <w:p w14:paraId="42962263" w14:textId="77777777" w:rsidR="005E0DFE" w:rsidRPr="008E3242" w:rsidRDefault="00580534" w:rsidP="00A726F1">
      <w:pPr>
        <w:numPr>
          <w:ilvl w:val="0"/>
          <w:numId w:val="64"/>
        </w:numPr>
        <w:spacing w:after="11" w:line="248" w:lineRule="auto"/>
        <w:ind w:right="90" w:hanging="360"/>
        <w:jc w:val="both"/>
      </w:pPr>
      <w:r w:rsidRPr="008E3242">
        <w:t>D</w:t>
      </w:r>
      <w:r w:rsidR="005E0DFE" w:rsidRPr="008E3242">
        <w:t xml:space="preserve">e produire des informations sur les besoins en renforcement de compétences, </w:t>
      </w:r>
    </w:p>
    <w:p w14:paraId="14B2017D" w14:textId="77777777" w:rsidR="005E0DFE" w:rsidRPr="008E3242" w:rsidRDefault="00580534" w:rsidP="00A726F1">
      <w:pPr>
        <w:numPr>
          <w:ilvl w:val="0"/>
          <w:numId w:val="64"/>
        </w:numPr>
        <w:spacing w:after="37" w:line="248" w:lineRule="auto"/>
        <w:ind w:right="90" w:hanging="360"/>
        <w:jc w:val="both"/>
      </w:pPr>
      <w:r w:rsidRPr="008E3242">
        <w:t>D</w:t>
      </w:r>
      <w:r w:rsidR="005E0DFE" w:rsidRPr="008E3242">
        <w:t xml:space="preserve">e produire des informations sur les choix en matière de motivation du personnel par l’amélioration des conditions d’emploi (avancement, promotion, mobilité, revalorisation salariale, etc..), </w:t>
      </w:r>
    </w:p>
    <w:p w14:paraId="0BEFE3DE" w14:textId="77777777" w:rsidR="005E0DFE" w:rsidRPr="008E3242" w:rsidRDefault="00580534" w:rsidP="00A726F1">
      <w:pPr>
        <w:numPr>
          <w:ilvl w:val="0"/>
          <w:numId w:val="64"/>
        </w:numPr>
        <w:spacing w:after="38" w:line="248" w:lineRule="auto"/>
        <w:ind w:right="90" w:hanging="360"/>
        <w:jc w:val="both"/>
      </w:pPr>
      <w:r w:rsidRPr="008E3242">
        <w:t>D</w:t>
      </w:r>
      <w:r w:rsidR="005E0DFE" w:rsidRPr="008E3242">
        <w:t xml:space="preserve">e recenser les besoins en formation (individuels, sectoriels, transversaux, etc.) pour l’élaboration des plans de formation annuels ou pluriannuels, </w:t>
      </w:r>
    </w:p>
    <w:p w14:paraId="0D056BC1" w14:textId="77777777" w:rsidR="005E0DFE" w:rsidRPr="008E3242" w:rsidRDefault="00580534" w:rsidP="00A726F1">
      <w:pPr>
        <w:numPr>
          <w:ilvl w:val="0"/>
          <w:numId w:val="64"/>
        </w:numPr>
        <w:spacing w:after="38" w:line="248" w:lineRule="auto"/>
        <w:ind w:right="90" w:hanging="360"/>
        <w:jc w:val="both"/>
      </w:pPr>
      <w:r w:rsidRPr="008E3242">
        <w:t>D</w:t>
      </w:r>
      <w:r w:rsidR="005E0DFE" w:rsidRPr="008E3242">
        <w:t xml:space="preserve">e mettre en place un système d’évaluation des résultats individuels et de la performance collective, </w:t>
      </w:r>
    </w:p>
    <w:p w14:paraId="2403961E" w14:textId="77777777" w:rsidR="005E0DFE" w:rsidRPr="008E3242" w:rsidRDefault="00580534" w:rsidP="00A726F1">
      <w:pPr>
        <w:numPr>
          <w:ilvl w:val="0"/>
          <w:numId w:val="64"/>
        </w:numPr>
        <w:spacing w:after="224" w:line="248" w:lineRule="auto"/>
        <w:ind w:right="90" w:hanging="360"/>
        <w:jc w:val="both"/>
      </w:pPr>
      <w:r w:rsidRPr="008E3242">
        <w:lastRenderedPageBreak/>
        <w:t>P</w:t>
      </w:r>
      <w:r w:rsidR="005E0DFE" w:rsidRPr="008E3242">
        <w:t xml:space="preserve">ermettre le suivi par workflow de tout le processus dans le respect des délais impartis. </w:t>
      </w:r>
    </w:p>
    <w:p w14:paraId="38A2CFEB" w14:textId="77777777" w:rsidR="005E0DFE" w:rsidRPr="008E3242" w:rsidRDefault="005E0DFE" w:rsidP="00A726F1">
      <w:pPr>
        <w:pStyle w:val="Titre2"/>
        <w:jc w:val="both"/>
        <w:rPr>
          <w:rFonts w:ascii="Times New Roman" w:hAnsi="Times New Roman" w:cs="Times New Roman"/>
          <w:sz w:val="24"/>
          <w:szCs w:val="24"/>
        </w:rPr>
      </w:pP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590F4E19" w14:textId="77777777" w:rsidR="005E0DFE" w:rsidRPr="008E3242" w:rsidRDefault="005E0DFE" w:rsidP="00A726F1">
      <w:pPr>
        <w:ind w:right="90"/>
        <w:jc w:val="both"/>
      </w:pPr>
      <w:r w:rsidRPr="008E3242">
        <w:t xml:space="preserve">Les fonctionnalités de la solution  sont les suivantes : </w:t>
      </w:r>
    </w:p>
    <w:p w14:paraId="3B340C38" w14:textId="77777777" w:rsidR="005E0DFE" w:rsidRPr="008E3242" w:rsidRDefault="005E0DFE" w:rsidP="00A726F1">
      <w:pPr>
        <w:spacing w:after="65" w:line="259" w:lineRule="auto"/>
        <w:jc w:val="both"/>
      </w:pPr>
      <w:r w:rsidRPr="008E3242">
        <w:t xml:space="preserve"> </w:t>
      </w:r>
    </w:p>
    <w:p w14:paraId="56C592D7" w14:textId="77777777" w:rsidR="005E0DFE" w:rsidRPr="008E3242" w:rsidRDefault="00580534" w:rsidP="00A726F1">
      <w:pPr>
        <w:numPr>
          <w:ilvl w:val="0"/>
          <w:numId w:val="65"/>
        </w:numPr>
        <w:spacing w:after="37" w:line="248" w:lineRule="auto"/>
        <w:ind w:right="90" w:hanging="360"/>
        <w:jc w:val="both"/>
      </w:pPr>
      <w:r w:rsidRPr="008E3242">
        <w:t>C</w:t>
      </w:r>
      <w:r w:rsidR="005E0DFE" w:rsidRPr="008E3242">
        <w:t xml:space="preserve">ouvrir toutes les étapes de l’évaluation : préparation de l’évaluation, organisation de l’évaluation, validation de l'évaluation globale, recours de l’employé en cas de désapprobation de l’appréciation et exploitation des résultats de l'évaluation, </w:t>
      </w:r>
    </w:p>
    <w:p w14:paraId="749F1B6B" w14:textId="77777777" w:rsidR="005E0DFE" w:rsidRPr="008E3242" w:rsidRDefault="00580534" w:rsidP="00A726F1">
      <w:pPr>
        <w:numPr>
          <w:ilvl w:val="0"/>
          <w:numId w:val="65"/>
        </w:numPr>
        <w:spacing w:after="38" w:line="248" w:lineRule="auto"/>
        <w:ind w:right="90" w:hanging="360"/>
        <w:jc w:val="both"/>
      </w:pPr>
      <w:r w:rsidRPr="008E3242">
        <w:t>P</w:t>
      </w:r>
      <w:r w:rsidR="005E0DFE" w:rsidRPr="008E3242">
        <w:t xml:space="preserve">ermettre au membre du personnel et aux évaluateurs d’enregistrer et de traiter en ligne les formulaires et fiches d’évaluation, </w:t>
      </w:r>
    </w:p>
    <w:p w14:paraId="16EBC57E" w14:textId="77777777" w:rsidR="005E0DFE" w:rsidRPr="008E3242" w:rsidRDefault="00580534" w:rsidP="00A726F1">
      <w:pPr>
        <w:numPr>
          <w:ilvl w:val="0"/>
          <w:numId w:val="65"/>
        </w:numPr>
        <w:spacing w:after="38" w:line="248" w:lineRule="auto"/>
        <w:ind w:right="90" w:hanging="360"/>
        <w:jc w:val="both"/>
      </w:pPr>
      <w:r w:rsidRPr="008E3242">
        <w:t>S</w:t>
      </w:r>
      <w:r w:rsidR="005E0DFE" w:rsidRPr="008E3242">
        <w:t xml:space="preserve">upporter le système d’évaluation du personnel à deux variables : résultat de la performance individuelle et résultat de la performance collective, </w:t>
      </w:r>
    </w:p>
    <w:p w14:paraId="6E0442B8" w14:textId="77777777" w:rsidR="005E0DFE" w:rsidRPr="008E3242" w:rsidRDefault="00580534" w:rsidP="00A726F1">
      <w:pPr>
        <w:numPr>
          <w:ilvl w:val="0"/>
          <w:numId w:val="65"/>
        </w:numPr>
        <w:spacing w:after="11" w:line="248" w:lineRule="auto"/>
        <w:ind w:right="90" w:hanging="360"/>
        <w:jc w:val="both"/>
      </w:pPr>
      <w:r w:rsidRPr="008E3242">
        <w:t>P</w:t>
      </w:r>
      <w:r w:rsidR="005E0DFE" w:rsidRPr="008E3242">
        <w:t xml:space="preserve">ermettre le suivi par workflow de tout le processus dans le respect des délais impartis, </w:t>
      </w:r>
    </w:p>
    <w:p w14:paraId="348085C7" w14:textId="77777777" w:rsidR="005E0DFE" w:rsidRPr="008E3242" w:rsidRDefault="00580534" w:rsidP="00A726F1">
      <w:pPr>
        <w:numPr>
          <w:ilvl w:val="0"/>
          <w:numId w:val="65"/>
        </w:numPr>
        <w:spacing w:after="11" w:line="248" w:lineRule="auto"/>
        <w:ind w:right="90" w:hanging="360"/>
        <w:jc w:val="both"/>
      </w:pPr>
      <w:r w:rsidRPr="008E3242">
        <w:t>P</w:t>
      </w:r>
      <w:r w:rsidR="005E0DFE" w:rsidRPr="008E3242">
        <w:t>ermettre de rec</w:t>
      </w:r>
      <w:r w:rsidR="00983CA1" w:rsidRPr="008E3242">
        <w:t>enser les besoins en formation.</w:t>
      </w:r>
    </w:p>
    <w:p w14:paraId="419903BA" w14:textId="77777777" w:rsidR="00983CA1" w:rsidRPr="008E3242" w:rsidRDefault="00983CA1" w:rsidP="00A726F1">
      <w:pPr>
        <w:numPr>
          <w:ilvl w:val="0"/>
          <w:numId w:val="65"/>
        </w:numPr>
        <w:spacing w:after="11" w:line="248" w:lineRule="auto"/>
        <w:ind w:right="90" w:hanging="360"/>
        <w:jc w:val="both"/>
      </w:pPr>
      <w:r w:rsidRPr="008E3242">
        <w:t>Editer automatique de la fiche d’évaluation annuelle du personnel</w:t>
      </w:r>
      <w:r w:rsidR="00580534">
        <w:t>.</w:t>
      </w:r>
    </w:p>
    <w:p w14:paraId="2630C7A5" w14:textId="77777777" w:rsidR="006D51D7" w:rsidRPr="008E3242" w:rsidRDefault="006D51D7" w:rsidP="00A726F1">
      <w:pPr>
        <w:pStyle w:val="Sansinterligne"/>
        <w:jc w:val="both"/>
        <w:rPr>
          <w:rFonts w:ascii="Times New Roman" w:hAnsi="Times New Roman" w:cs="Times New Roman"/>
          <w:sz w:val="28"/>
          <w:szCs w:val="28"/>
        </w:rPr>
      </w:pPr>
    </w:p>
    <w:p w14:paraId="3867CCF3" w14:textId="77777777" w:rsidR="00C106F0" w:rsidRPr="008E3242" w:rsidRDefault="00C106F0" w:rsidP="00A726F1">
      <w:pPr>
        <w:pStyle w:val="Titre2"/>
        <w:ind w:left="0" w:firstLine="0"/>
        <w:jc w:val="both"/>
        <w:rPr>
          <w:rFonts w:ascii="Times New Roman" w:hAnsi="Times New Roman" w:cs="Times New Roman"/>
        </w:rPr>
      </w:pPr>
    </w:p>
    <w:p w14:paraId="012E4F1D" w14:textId="77777777" w:rsidR="00C106F0" w:rsidRPr="008E3242" w:rsidRDefault="00580534" w:rsidP="00A726F1">
      <w:pPr>
        <w:spacing w:after="16" w:line="259" w:lineRule="auto"/>
        <w:jc w:val="both"/>
        <w:rPr>
          <w:b/>
        </w:rPr>
      </w:pPr>
      <w:r>
        <w:rPr>
          <w:b/>
        </w:rPr>
        <w:t>6</w:t>
      </w:r>
      <w:r w:rsidR="00614900" w:rsidRPr="008E3242">
        <w:rPr>
          <w:b/>
        </w:rPr>
        <w:t>.4</w:t>
      </w:r>
      <w:r w:rsidR="00C106F0" w:rsidRPr="008E3242">
        <w:rPr>
          <w:b/>
        </w:rPr>
        <w:t xml:space="preserve"> GESTION PREVISIONNELLE DES EMPLOIS ET DES COMPETENCES</w:t>
      </w:r>
    </w:p>
    <w:p w14:paraId="689DADED" w14:textId="77777777" w:rsidR="00C106F0" w:rsidRPr="008E3242" w:rsidRDefault="00C106F0" w:rsidP="00A726F1">
      <w:pPr>
        <w:pStyle w:val="Titre2"/>
        <w:jc w:val="both"/>
        <w:rPr>
          <w:rFonts w:ascii="Times New Roman" w:hAnsi="Times New Roman" w:cs="Times New Roman"/>
        </w:rPr>
      </w:pPr>
    </w:p>
    <w:p w14:paraId="04264541" w14:textId="77777777" w:rsidR="00C106F0" w:rsidRPr="008E3242" w:rsidRDefault="00C106F0" w:rsidP="00A726F1">
      <w:pPr>
        <w:pStyle w:val="Titre2"/>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4B3B799F" w14:textId="77777777" w:rsidR="00C106F0" w:rsidRPr="008E3242" w:rsidRDefault="00C106F0" w:rsidP="00A726F1">
      <w:pPr>
        <w:spacing w:after="268"/>
        <w:ind w:right="90"/>
        <w:jc w:val="both"/>
      </w:pPr>
      <w:r w:rsidRPr="008E3242">
        <w:t xml:space="preserve">La fonction couvre tous les aspects de la démarche RH permettant la mise en œuvre de plans d’actions RH pluriannuels, et  basée sur l'analyse quantitative et qualitative : </w:t>
      </w:r>
    </w:p>
    <w:p w14:paraId="43B5ACA4" w14:textId="77777777" w:rsidR="00C106F0" w:rsidRPr="008E3242" w:rsidRDefault="00580534" w:rsidP="00A726F1">
      <w:pPr>
        <w:numPr>
          <w:ilvl w:val="0"/>
          <w:numId w:val="66"/>
        </w:numPr>
        <w:spacing w:after="11" w:line="248" w:lineRule="auto"/>
        <w:ind w:right="90" w:hanging="360"/>
        <w:jc w:val="both"/>
      </w:pPr>
      <w:r w:rsidRPr="008E3242">
        <w:t>D</w:t>
      </w:r>
      <w:r w:rsidR="00C106F0" w:rsidRPr="008E3242">
        <w:t xml:space="preserve">es métiers, des activités et des compétences y afférentes,  </w:t>
      </w:r>
    </w:p>
    <w:p w14:paraId="2BACEE4A" w14:textId="77777777" w:rsidR="00C106F0" w:rsidRPr="008E3242" w:rsidRDefault="00580534" w:rsidP="00A726F1">
      <w:pPr>
        <w:numPr>
          <w:ilvl w:val="0"/>
          <w:numId w:val="66"/>
        </w:numPr>
        <w:spacing w:after="11" w:line="248" w:lineRule="auto"/>
        <w:ind w:right="90" w:hanging="360"/>
        <w:jc w:val="both"/>
      </w:pPr>
      <w:r w:rsidRPr="008E3242">
        <w:t>D</w:t>
      </w:r>
      <w:r w:rsidR="00C106F0" w:rsidRPr="008E3242">
        <w:t xml:space="preserve">es populations exerçant ces métiers,  </w:t>
      </w:r>
    </w:p>
    <w:p w14:paraId="243E5724" w14:textId="77777777" w:rsidR="00C106F0" w:rsidRPr="008E3242" w:rsidRDefault="00580534" w:rsidP="00A726F1">
      <w:pPr>
        <w:numPr>
          <w:ilvl w:val="0"/>
          <w:numId w:val="66"/>
        </w:numPr>
        <w:spacing w:after="191" w:line="248" w:lineRule="auto"/>
        <w:ind w:right="90" w:hanging="360"/>
        <w:jc w:val="both"/>
      </w:pPr>
      <w:r w:rsidRPr="008E3242">
        <w:t>D</w:t>
      </w:r>
      <w:r w:rsidR="00C106F0" w:rsidRPr="008E3242">
        <w:t xml:space="preserve">es facteurs de changements impactant l’évolution des contenus et exigences des métiers. </w:t>
      </w:r>
    </w:p>
    <w:p w14:paraId="06A1B3C8" w14:textId="77777777" w:rsidR="00C106F0" w:rsidRPr="008E3242" w:rsidRDefault="00C106F0" w:rsidP="00A726F1">
      <w:pPr>
        <w:spacing w:after="285"/>
        <w:ind w:right="90"/>
        <w:jc w:val="both"/>
      </w:pPr>
      <w:r w:rsidRPr="008E3242">
        <w:t xml:space="preserve">Les plans d’actions RH pluriannuels, destinés à combler les écarts, concernent la formation, le recrutement et la réorganisation du travail. </w:t>
      </w:r>
    </w:p>
    <w:p w14:paraId="047ABFE0" w14:textId="77777777" w:rsidR="00C106F0" w:rsidRPr="008E3242" w:rsidRDefault="00C106F0" w:rsidP="00A726F1">
      <w:pPr>
        <w:pStyle w:val="Titre2"/>
        <w:jc w:val="both"/>
        <w:rPr>
          <w:rFonts w:ascii="Times New Roman" w:hAnsi="Times New Roman" w:cs="Times New Roman"/>
          <w:sz w:val="24"/>
          <w:szCs w:val="24"/>
        </w:rPr>
      </w:pP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741F9B09" w14:textId="77777777" w:rsidR="00C106F0" w:rsidRPr="008E3242" w:rsidRDefault="00C106F0" w:rsidP="00A726F1">
      <w:pPr>
        <w:spacing w:after="268"/>
        <w:ind w:right="90"/>
        <w:jc w:val="both"/>
      </w:pPr>
      <w:r w:rsidRPr="008E3242">
        <w:t xml:space="preserve">Cette fonction doit mettre en œuvre tous les outils permettant de supporter la gestion prévisionnelle des emplois et des compétences de l’Agence: </w:t>
      </w:r>
    </w:p>
    <w:p w14:paraId="7B8B9DFB" w14:textId="77777777" w:rsidR="00C106F0" w:rsidRPr="008E3242" w:rsidRDefault="00580534" w:rsidP="00A726F1">
      <w:pPr>
        <w:numPr>
          <w:ilvl w:val="0"/>
          <w:numId w:val="67"/>
        </w:numPr>
        <w:spacing w:after="11" w:line="248" w:lineRule="auto"/>
        <w:ind w:right="90" w:hanging="360"/>
        <w:jc w:val="both"/>
      </w:pPr>
      <w:r w:rsidRPr="008E3242">
        <w:t>L</w:t>
      </w:r>
      <w:r w:rsidR="00C106F0" w:rsidRPr="008E3242">
        <w:t xml:space="preserve">es outils de connaissance des emplois : </w:t>
      </w:r>
    </w:p>
    <w:p w14:paraId="36388DCF" w14:textId="77777777" w:rsidR="00C106F0" w:rsidRPr="008E3242" w:rsidRDefault="00580534" w:rsidP="00A726F1">
      <w:pPr>
        <w:numPr>
          <w:ilvl w:val="1"/>
          <w:numId w:val="67"/>
        </w:numPr>
        <w:spacing w:after="11" w:line="248" w:lineRule="auto"/>
        <w:ind w:right="90" w:hanging="360"/>
        <w:jc w:val="both"/>
      </w:pPr>
      <w:r w:rsidRPr="008E3242">
        <w:t>N</w:t>
      </w:r>
      <w:r w:rsidR="00C106F0" w:rsidRPr="008E3242">
        <w:t xml:space="preserve">omenclature et des fiches de poste et fiches d’emploi-type, </w:t>
      </w:r>
    </w:p>
    <w:p w14:paraId="32A52022" w14:textId="77777777" w:rsidR="00C106F0" w:rsidRPr="008E3242" w:rsidRDefault="00580534" w:rsidP="00A726F1">
      <w:pPr>
        <w:numPr>
          <w:ilvl w:val="1"/>
          <w:numId w:val="67"/>
        </w:numPr>
        <w:spacing w:after="11" w:line="248" w:lineRule="auto"/>
        <w:ind w:right="90" w:hanging="360"/>
        <w:jc w:val="both"/>
      </w:pPr>
      <w:r w:rsidRPr="008E3242">
        <w:t>C</w:t>
      </w:r>
      <w:r w:rsidR="00C106F0" w:rsidRPr="008E3242">
        <w:t xml:space="preserve">artographie des emplois permettant d’identifier les métiers clés, les emplois types et les passerelles entre emplois, </w:t>
      </w:r>
    </w:p>
    <w:p w14:paraId="03CE7B57" w14:textId="77777777" w:rsidR="00C106F0" w:rsidRPr="008E3242" w:rsidRDefault="00580534" w:rsidP="00A726F1">
      <w:pPr>
        <w:numPr>
          <w:ilvl w:val="1"/>
          <w:numId w:val="67"/>
        </w:numPr>
        <w:spacing w:after="1" w:line="248" w:lineRule="auto"/>
        <w:ind w:right="90" w:hanging="360"/>
        <w:jc w:val="both"/>
      </w:pPr>
      <w:r w:rsidRPr="008E3242">
        <w:t>R</w:t>
      </w:r>
      <w:r w:rsidR="00C106F0" w:rsidRPr="008E3242">
        <w:t xml:space="preserve">éférentiel des compétences de l’Agence permettant d’identifier les principales compétences requises par emploi et les compétences détenues par les agents </w:t>
      </w:r>
    </w:p>
    <w:p w14:paraId="235E7AEB" w14:textId="77777777" w:rsidR="00C106F0" w:rsidRPr="008E3242" w:rsidRDefault="00580534" w:rsidP="00A726F1">
      <w:pPr>
        <w:numPr>
          <w:ilvl w:val="1"/>
          <w:numId w:val="67"/>
        </w:numPr>
        <w:spacing w:after="11" w:line="248" w:lineRule="auto"/>
        <w:ind w:right="90" w:hanging="360"/>
        <w:jc w:val="both"/>
      </w:pPr>
      <w:r w:rsidRPr="008E3242">
        <w:t>P</w:t>
      </w:r>
      <w:r w:rsidR="00C106F0" w:rsidRPr="008E3242">
        <w:t xml:space="preserve">roduction d’indicateurs permettant d’anticiper l’évolution quantitative des emplois actuels, </w:t>
      </w:r>
    </w:p>
    <w:p w14:paraId="7A9E59B1" w14:textId="77777777" w:rsidR="00C106F0" w:rsidRPr="008E3242" w:rsidRDefault="00580534" w:rsidP="00A726F1">
      <w:pPr>
        <w:numPr>
          <w:ilvl w:val="1"/>
          <w:numId w:val="67"/>
        </w:numPr>
        <w:spacing w:after="38" w:line="248" w:lineRule="auto"/>
        <w:ind w:right="90" w:hanging="360"/>
        <w:jc w:val="both"/>
      </w:pPr>
      <w:r w:rsidRPr="008E3242">
        <w:t>I</w:t>
      </w:r>
      <w:r w:rsidR="00C106F0" w:rsidRPr="008E3242">
        <w:t xml:space="preserve">dentification des besoins futurs (Tableau de flux de personnels (entrées/sorties)). </w:t>
      </w:r>
    </w:p>
    <w:p w14:paraId="27E3D0B7" w14:textId="77777777" w:rsidR="00C106F0" w:rsidRPr="008E3242" w:rsidRDefault="00580534" w:rsidP="00A726F1">
      <w:pPr>
        <w:numPr>
          <w:ilvl w:val="0"/>
          <w:numId w:val="67"/>
        </w:numPr>
        <w:spacing w:after="11" w:line="248" w:lineRule="auto"/>
        <w:ind w:right="90" w:hanging="360"/>
        <w:jc w:val="both"/>
      </w:pPr>
      <w:r w:rsidRPr="008E3242">
        <w:t>L</w:t>
      </w:r>
      <w:r w:rsidR="00C106F0" w:rsidRPr="008E3242">
        <w:t xml:space="preserve">es outils de suivi des prévisions : </w:t>
      </w:r>
    </w:p>
    <w:p w14:paraId="69CAC83B" w14:textId="77777777" w:rsidR="00C106F0" w:rsidRPr="008E3242" w:rsidRDefault="00580534" w:rsidP="00A726F1">
      <w:pPr>
        <w:numPr>
          <w:ilvl w:val="1"/>
          <w:numId w:val="67"/>
        </w:numPr>
        <w:spacing w:after="11" w:line="248" w:lineRule="auto"/>
        <w:ind w:right="90" w:hanging="360"/>
        <w:jc w:val="both"/>
      </w:pPr>
      <w:r w:rsidRPr="008E3242">
        <w:lastRenderedPageBreak/>
        <w:t>P</w:t>
      </w:r>
      <w:r w:rsidR="00C106F0" w:rsidRPr="008E3242">
        <w:t xml:space="preserve">roduction des tableaux de bord de suivi des emplois (Effectifs, Pyramide des âges, Mutations, Départs à la retraite, etc…) </w:t>
      </w:r>
      <w:r>
        <w:t>,</w:t>
      </w:r>
    </w:p>
    <w:p w14:paraId="237071C7" w14:textId="77777777" w:rsidR="00C106F0" w:rsidRPr="008E3242" w:rsidRDefault="00580534" w:rsidP="00A726F1">
      <w:pPr>
        <w:numPr>
          <w:ilvl w:val="1"/>
          <w:numId w:val="67"/>
        </w:numPr>
        <w:spacing w:after="11" w:line="248" w:lineRule="auto"/>
        <w:ind w:right="90" w:hanging="360"/>
        <w:jc w:val="both"/>
      </w:pPr>
      <w:r w:rsidRPr="008E3242">
        <w:t>P</w:t>
      </w:r>
      <w:r w:rsidR="00C106F0" w:rsidRPr="008E3242">
        <w:t>roduction d’indicateurs de veille et d’alerte (Turn-over, Suivi des métiers sensibles, Taux d’absentéisme, assiduité, ponctualité, etc…</w:t>
      </w:r>
      <w:r w:rsidRPr="008E3242">
        <w:t>),</w:t>
      </w:r>
    </w:p>
    <w:p w14:paraId="2BC999D0" w14:textId="77777777" w:rsidR="00C106F0" w:rsidRPr="008E3242" w:rsidRDefault="00C106F0" w:rsidP="00A726F1">
      <w:pPr>
        <w:spacing w:after="266"/>
        <w:ind w:left="862" w:right="90"/>
        <w:jc w:val="both"/>
      </w:pPr>
      <w:r w:rsidRPr="008E3242">
        <w:t xml:space="preserve">Cette fonction devrait être intégrée à la fonction d’évaluation annuelle du personnel de l’Agence. </w:t>
      </w:r>
    </w:p>
    <w:p w14:paraId="701E9514" w14:textId="77777777" w:rsidR="00C106F0" w:rsidRPr="008E3242" w:rsidRDefault="00C106F0" w:rsidP="00A726F1">
      <w:pPr>
        <w:pStyle w:val="Titre2"/>
        <w:ind w:left="0" w:firstLine="0"/>
        <w:jc w:val="both"/>
        <w:rPr>
          <w:rFonts w:ascii="Times New Roman" w:hAnsi="Times New Roman" w:cs="Times New Roman"/>
        </w:rPr>
      </w:pPr>
    </w:p>
    <w:p w14:paraId="604A1C45" w14:textId="77777777" w:rsidR="00C106F0" w:rsidRPr="008E3242" w:rsidRDefault="005B135F" w:rsidP="00A726F1">
      <w:pPr>
        <w:spacing w:after="16" w:line="259" w:lineRule="auto"/>
        <w:jc w:val="both"/>
        <w:rPr>
          <w:b/>
        </w:rPr>
      </w:pPr>
      <w:r>
        <w:rPr>
          <w:b/>
        </w:rPr>
        <w:t>6</w:t>
      </w:r>
      <w:r w:rsidR="00614900" w:rsidRPr="008E3242">
        <w:rPr>
          <w:b/>
        </w:rPr>
        <w:t>.5</w:t>
      </w:r>
      <w:r w:rsidR="009B42D5" w:rsidRPr="008E3242">
        <w:rPr>
          <w:b/>
        </w:rPr>
        <w:t xml:space="preserve"> GESTION DES CONGES, </w:t>
      </w:r>
      <w:r w:rsidR="00C106F0" w:rsidRPr="008E3242">
        <w:rPr>
          <w:b/>
        </w:rPr>
        <w:t>ET PERMISSIONS</w:t>
      </w:r>
    </w:p>
    <w:p w14:paraId="162B7496" w14:textId="77777777" w:rsidR="00C106F0" w:rsidRPr="008E3242" w:rsidRDefault="00C106F0" w:rsidP="00A726F1">
      <w:pPr>
        <w:pStyle w:val="Titre2"/>
        <w:ind w:left="-5"/>
        <w:jc w:val="both"/>
        <w:rPr>
          <w:rFonts w:ascii="Times New Roman" w:hAnsi="Times New Roman" w:cs="Times New Roman"/>
        </w:rPr>
      </w:pPr>
    </w:p>
    <w:p w14:paraId="1C245917" w14:textId="77777777" w:rsidR="00C106F0" w:rsidRPr="008E3242" w:rsidRDefault="00C106F0"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397A7C7B" w14:textId="77777777" w:rsidR="00C106F0" w:rsidRPr="008E3242" w:rsidRDefault="00C106F0" w:rsidP="00A726F1">
      <w:pPr>
        <w:spacing w:after="268"/>
        <w:ind w:right="90"/>
        <w:jc w:val="both"/>
      </w:pPr>
      <w:r w:rsidRPr="008E3242">
        <w:t>La fonction de gestion des congés</w:t>
      </w:r>
      <w:r w:rsidR="00FC4E1C" w:rsidRPr="008E3242">
        <w:t>/permissions</w:t>
      </w:r>
      <w:r w:rsidRPr="008E3242">
        <w:t xml:space="preserve"> permet de gérer tous les aspects du traitement :  </w:t>
      </w:r>
    </w:p>
    <w:p w14:paraId="2B064C35" w14:textId="77777777" w:rsidR="00C106F0" w:rsidRPr="008E3242" w:rsidRDefault="00C106F0" w:rsidP="00A726F1">
      <w:pPr>
        <w:numPr>
          <w:ilvl w:val="0"/>
          <w:numId w:val="68"/>
        </w:numPr>
        <w:spacing w:after="11" w:line="248" w:lineRule="auto"/>
        <w:ind w:right="3" w:hanging="360"/>
        <w:jc w:val="both"/>
      </w:pPr>
      <w:r w:rsidRPr="008E3242">
        <w:t xml:space="preserve">Etapes : demande, approbation/rejet, reprise de service, </w:t>
      </w:r>
    </w:p>
    <w:p w14:paraId="2BA658B5" w14:textId="77777777" w:rsidR="00FC4E1C" w:rsidRPr="008E3242" w:rsidRDefault="00FC4E1C" w:rsidP="00A726F1">
      <w:pPr>
        <w:numPr>
          <w:ilvl w:val="0"/>
          <w:numId w:val="68"/>
        </w:numPr>
        <w:spacing w:after="11" w:line="248" w:lineRule="auto"/>
        <w:ind w:right="3" w:hanging="360"/>
        <w:jc w:val="both"/>
      </w:pPr>
      <w:r w:rsidRPr="008E3242">
        <w:t>Planning des congés annuels par Direction / sous-direction/ service</w:t>
      </w:r>
      <w:r w:rsidR="005B135F">
        <w:t>,</w:t>
      </w:r>
    </w:p>
    <w:p w14:paraId="27A5EE39" w14:textId="77777777" w:rsidR="00C106F0" w:rsidRPr="008E3242" w:rsidRDefault="00C106F0" w:rsidP="00A726F1">
      <w:pPr>
        <w:numPr>
          <w:ilvl w:val="0"/>
          <w:numId w:val="68"/>
        </w:numPr>
        <w:spacing w:after="38" w:line="248" w:lineRule="auto"/>
        <w:ind w:right="3" w:hanging="360"/>
        <w:jc w:val="both"/>
      </w:pPr>
      <w:r w:rsidRPr="008E3242">
        <w:t>congés annuels : tout memb</w:t>
      </w:r>
      <w:r w:rsidR="005B135F">
        <w:t>re du personnel a droit à vingt six</w:t>
      </w:r>
      <w:r w:rsidRPr="008E3242">
        <w:t xml:space="preserve"> (26) jours ouvrables de congé par année de service effectif, </w:t>
      </w:r>
    </w:p>
    <w:p w14:paraId="23B0CBB6" w14:textId="77777777" w:rsidR="00FC4E1C" w:rsidRPr="008E3242" w:rsidRDefault="00FC4E1C" w:rsidP="00A726F1">
      <w:pPr>
        <w:numPr>
          <w:ilvl w:val="0"/>
          <w:numId w:val="68"/>
        </w:numPr>
        <w:spacing w:after="38" w:line="248" w:lineRule="auto"/>
        <w:ind w:right="3" w:hanging="360"/>
        <w:jc w:val="both"/>
      </w:pPr>
      <w:r w:rsidRPr="008E3242">
        <w:t>congés de maternité</w:t>
      </w:r>
      <w:r w:rsidR="005B135F">
        <w:t>,</w:t>
      </w:r>
    </w:p>
    <w:p w14:paraId="5083D823" w14:textId="77777777" w:rsidR="00FC4E1C" w:rsidRPr="008E3242" w:rsidRDefault="00FC4E1C" w:rsidP="00A726F1">
      <w:pPr>
        <w:numPr>
          <w:ilvl w:val="0"/>
          <w:numId w:val="68"/>
        </w:numPr>
        <w:spacing w:after="38" w:line="248" w:lineRule="auto"/>
        <w:ind w:right="3" w:hanging="360"/>
        <w:jc w:val="both"/>
      </w:pPr>
      <w:r w:rsidRPr="008E3242">
        <w:t xml:space="preserve">Repos </w:t>
      </w:r>
      <w:r w:rsidR="005B135F" w:rsidRPr="008E3242">
        <w:t>maladie,</w:t>
      </w:r>
    </w:p>
    <w:p w14:paraId="6D079A71" w14:textId="77777777" w:rsidR="00FC4E1C" w:rsidRPr="008E3242" w:rsidRDefault="00313F04" w:rsidP="00A726F1">
      <w:pPr>
        <w:numPr>
          <w:ilvl w:val="0"/>
          <w:numId w:val="68"/>
        </w:numPr>
        <w:spacing w:after="38" w:line="248" w:lineRule="auto"/>
        <w:ind w:right="3" w:hanging="360"/>
        <w:jc w:val="both"/>
      </w:pPr>
      <w:r w:rsidRPr="008E3242">
        <w:t>Accident de travail</w:t>
      </w:r>
      <w:r w:rsidR="005B135F">
        <w:t>.</w:t>
      </w:r>
    </w:p>
    <w:p w14:paraId="57BCD830" w14:textId="77777777" w:rsidR="00C106F0" w:rsidRPr="008E3242" w:rsidRDefault="00C106F0" w:rsidP="00A726F1">
      <w:pPr>
        <w:spacing w:after="279" w:line="259" w:lineRule="auto"/>
        <w:jc w:val="both"/>
      </w:pPr>
    </w:p>
    <w:p w14:paraId="02BE7C16" w14:textId="77777777" w:rsidR="00C106F0" w:rsidRPr="008E3242" w:rsidRDefault="00C106F0" w:rsidP="00A726F1">
      <w:pPr>
        <w:pStyle w:val="Titre2"/>
        <w:ind w:left="-5"/>
        <w:jc w:val="both"/>
        <w:rPr>
          <w:rFonts w:ascii="Times New Roman" w:hAnsi="Times New Roman" w:cs="Times New Roman"/>
          <w:sz w:val="24"/>
          <w:szCs w:val="24"/>
        </w:rPr>
      </w:pPr>
      <w:r w:rsidRPr="008E3242">
        <w:rPr>
          <w:rFonts w:ascii="Times New Roman" w:eastAsia="Calibri" w:hAnsi="Times New Roman" w:cs="Times New Roman"/>
          <w:b w:val="0"/>
          <w:sz w:val="22"/>
          <w:u w:color="000000"/>
        </w:rPr>
        <w:t xml:space="preserve"> </w:t>
      </w: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60AB18E1" w14:textId="77777777" w:rsidR="00C106F0" w:rsidRPr="008E3242" w:rsidRDefault="00C106F0" w:rsidP="005B135F">
      <w:pPr>
        <w:tabs>
          <w:tab w:val="left" w:pos="1560"/>
        </w:tabs>
        <w:spacing w:after="274"/>
        <w:ind w:right="90"/>
        <w:jc w:val="both"/>
      </w:pPr>
      <w:r w:rsidRPr="008E3242">
        <w:t xml:space="preserve">Le système doit : </w:t>
      </w:r>
      <w:r w:rsidR="005B135F">
        <w:tab/>
      </w:r>
    </w:p>
    <w:p w14:paraId="1EE6551F" w14:textId="77777777" w:rsidR="00C106F0" w:rsidRPr="008E3242" w:rsidRDefault="00C106F0" w:rsidP="00A726F1">
      <w:pPr>
        <w:numPr>
          <w:ilvl w:val="0"/>
          <w:numId w:val="69"/>
        </w:numPr>
        <w:spacing w:after="11" w:line="248" w:lineRule="auto"/>
        <w:ind w:right="673" w:hanging="360"/>
        <w:jc w:val="both"/>
      </w:pPr>
      <w:r w:rsidRPr="008E3242">
        <w:t xml:space="preserve">Permettre de suivre toutes les étapes de traitement des </w:t>
      </w:r>
      <w:r w:rsidR="00FC4E1C" w:rsidRPr="008E3242">
        <w:t xml:space="preserve">congés, </w:t>
      </w:r>
      <w:r w:rsidRPr="008E3242">
        <w:t xml:space="preserve">et permissions : </w:t>
      </w:r>
    </w:p>
    <w:p w14:paraId="055C4787" w14:textId="77777777" w:rsidR="00C106F0" w:rsidRPr="008E3242" w:rsidRDefault="00C106F0" w:rsidP="005B135F">
      <w:pPr>
        <w:numPr>
          <w:ilvl w:val="2"/>
          <w:numId w:val="70"/>
        </w:numPr>
        <w:spacing w:after="11" w:line="248" w:lineRule="auto"/>
        <w:ind w:left="1843" w:right="90" w:hanging="360"/>
        <w:jc w:val="both"/>
      </w:pPr>
      <w:r w:rsidRPr="008E3242">
        <w:t xml:space="preserve">Etablissement du planning de congés annuels, </w:t>
      </w:r>
    </w:p>
    <w:p w14:paraId="4030C189" w14:textId="77777777" w:rsidR="00C106F0" w:rsidRPr="008E3242" w:rsidRDefault="00C106F0" w:rsidP="005B135F">
      <w:pPr>
        <w:numPr>
          <w:ilvl w:val="2"/>
          <w:numId w:val="70"/>
        </w:numPr>
        <w:spacing w:after="11" w:line="248" w:lineRule="auto"/>
        <w:ind w:left="1843" w:right="90" w:hanging="360"/>
        <w:jc w:val="both"/>
      </w:pPr>
      <w:r w:rsidRPr="008E3242">
        <w:t>Formulation de la demande de congés</w:t>
      </w:r>
      <w:r w:rsidR="00FC4E1C" w:rsidRPr="008E3242">
        <w:t>/permission</w:t>
      </w:r>
      <w:r w:rsidRPr="008E3242">
        <w:t xml:space="preserve">, </w:t>
      </w:r>
    </w:p>
    <w:p w14:paraId="297D8727" w14:textId="77777777" w:rsidR="00C106F0" w:rsidRPr="008E3242" w:rsidRDefault="00C106F0" w:rsidP="005B135F">
      <w:pPr>
        <w:numPr>
          <w:ilvl w:val="2"/>
          <w:numId w:val="70"/>
        </w:numPr>
        <w:spacing w:after="11" w:line="248" w:lineRule="auto"/>
        <w:ind w:left="1843" w:right="90" w:hanging="360"/>
        <w:jc w:val="both"/>
      </w:pPr>
      <w:r w:rsidRPr="008E3242">
        <w:t xml:space="preserve">Appréciation de la demande de congés, </w:t>
      </w:r>
    </w:p>
    <w:p w14:paraId="4FB6A99A" w14:textId="77777777" w:rsidR="00C106F0" w:rsidRPr="008E3242" w:rsidRDefault="00C106F0" w:rsidP="005B135F">
      <w:pPr>
        <w:numPr>
          <w:ilvl w:val="2"/>
          <w:numId w:val="70"/>
        </w:numPr>
        <w:spacing w:after="11" w:line="248" w:lineRule="auto"/>
        <w:ind w:left="1843" w:right="90" w:hanging="360"/>
        <w:jc w:val="both"/>
      </w:pPr>
      <w:r w:rsidRPr="008E3242">
        <w:t xml:space="preserve">Refus : notification des motifs, </w:t>
      </w:r>
    </w:p>
    <w:p w14:paraId="2D9548E5" w14:textId="77777777" w:rsidR="00C106F0" w:rsidRPr="008E3242" w:rsidRDefault="00C106F0" w:rsidP="005B135F">
      <w:pPr>
        <w:numPr>
          <w:ilvl w:val="2"/>
          <w:numId w:val="70"/>
        </w:numPr>
        <w:spacing w:after="37" w:line="248" w:lineRule="auto"/>
        <w:ind w:left="1843" w:right="90"/>
        <w:jc w:val="both"/>
      </w:pPr>
      <w:r w:rsidRPr="008E3242">
        <w:t xml:space="preserve">Accord : traitement de la demande, </w:t>
      </w:r>
    </w:p>
    <w:p w14:paraId="531A4BC3" w14:textId="77777777" w:rsidR="00C106F0" w:rsidRPr="008E3242" w:rsidRDefault="00C106F0" w:rsidP="005B135F">
      <w:pPr>
        <w:numPr>
          <w:ilvl w:val="2"/>
          <w:numId w:val="70"/>
        </w:numPr>
        <w:spacing w:after="37" w:line="248" w:lineRule="auto"/>
        <w:ind w:left="1843" w:right="90"/>
        <w:jc w:val="both"/>
      </w:pPr>
      <w:r w:rsidRPr="008E3242">
        <w:t xml:space="preserve">Report (total ou partiel)  de congé, </w:t>
      </w:r>
    </w:p>
    <w:p w14:paraId="32D95820" w14:textId="77777777" w:rsidR="00C106F0" w:rsidRPr="008E3242" w:rsidRDefault="00C106F0" w:rsidP="005B135F">
      <w:pPr>
        <w:numPr>
          <w:ilvl w:val="2"/>
          <w:numId w:val="70"/>
        </w:numPr>
        <w:spacing w:after="37" w:line="248" w:lineRule="auto"/>
        <w:ind w:left="1843" w:right="90" w:hanging="360"/>
        <w:jc w:val="both"/>
      </w:pPr>
      <w:r w:rsidRPr="008E3242">
        <w:t>Reprise de service.</w:t>
      </w:r>
      <w:r w:rsidRPr="008E3242">
        <w:rPr>
          <w:rFonts w:eastAsia="Calibri"/>
          <w:b/>
        </w:rPr>
        <w:t xml:space="preserve"> </w:t>
      </w:r>
    </w:p>
    <w:p w14:paraId="571686C2" w14:textId="77777777" w:rsidR="00C106F0" w:rsidRPr="008E3242" w:rsidRDefault="00C106F0" w:rsidP="00A726F1">
      <w:pPr>
        <w:jc w:val="both"/>
      </w:pPr>
    </w:p>
    <w:p w14:paraId="163CB717" w14:textId="77777777" w:rsidR="00C106F0" w:rsidRPr="008E3242" w:rsidRDefault="005B135F" w:rsidP="00A726F1">
      <w:pPr>
        <w:numPr>
          <w:ilvl w:val="0"/>
          <w:numId w:val="69"/>
        </w:numPr>
        <w:spacing w:after="38" w:line="248" w:lineRule="auto"/>
        <w:ind w:right="673" w:hanging="360"/>
        <w:jc w:val="both"/>
      </w:pPr>
      <w:r w:rsidRPr="008E3242">
        <w:t>P</w:t>
      </w:r>
      <w:r w:rsidR="00C106F0" w:rsidRPr="008E3242">
        <w:t>ermettre aux membres du personnel d’effectuer leurs demandes de congés et permissions directement dans le système</w:t>
      </w:r>
      <w:r w:rsidR="00313F04" w:rsidRPr="008E3242">
        <w:t xml:space="preserve"> avec la possibilité de joindre des pièces justificatifs pour certains types de congés</w:t>
      </w:r>
      <w:r w:rsidR="00C106F0" w:rsidRPr="008E3242">
        <w:t>,</w:t>
      </w:r>
      <w:r w:rsidR="00C106F0" w:rsidRPr="008E3242">
        <w:rPr>
          <w:rFonts w:eastAsia="Calibri"/>
          <w:b/>
        </w:rPr>
        <w:t xml:space="preserve"> </w:t>
      </w:r>
    </w:p>
    <w:p w14:paraId="3248B570" w14:textId="77777777" w:rsidR="00C106F0" w:rsidRPr="008E3242" w:rsidRDefault="005B135F" w:rsidP="00A726F1">
      <w:pPr>
        <w:numPr>
          <w:ilvl w:val="0"/>
          <w:numId w:val="69"/>
        </w:numPr>
        <w:spacing w:after="38" w:line="248" w:lineRule="auto"/>
        <w:ind w:right="673" w:hanging="360"/>
        <w:jc w:val="both"/>
      </w:pPr>
      <w:r w:rsidRPr="008E3242">
        <w:t>P</w:t>
      </w:r>
      <w:r w:rsidR="00C106F0" w:rsidRPr="008E3242">
        <w:t xml:space="preserve">ermettre le suivi individuel des congés et permissions, assorti d’un système d’alerte en cas de risque de dépassement de la limite du nombre de jours </w:t>
      </w:r>
      <w:r w:rsidRPr="005B135F">
        <w:t>cumulés</w:t>
      </w:r>
      <w:r w:rsidRPr="005B135F">
        <w:rPr>
          <w:rFonts w:eastAsia="Calibri"/>
        </w:rPr>
        <w:t>,</w:t>
      </w:r>
    </w:p>
    <w:p w14:paraId="2A65597D" w14:textId="77777777" w:rsidR="00C106F0" w:rsidRPr="008E3242" w:rsidRDefault="005B135F" w:rsidP="00A726F1">
      <w:pPr>
        <w:numPr>
          <w:ilvl w:val="0"/>
          <w:numId w:val="69"/>
        </w:numPr>
        <w:spacing w:after="36" w:line="248" w:lineRule="auto"/>
        <w:ind w:right="673" w:hanging="360"/>
        <w:jc w:val="both"/>
      </w:pPr>
      <w:r w:rsidRPr="008E3242">
        <w:t>I</w:t>
      </w:r>
      <w:r w:rsidR="00C106F0" w:rsidRPr="008E3242">
        <w:t>nclure un workflow permettant de supporter le processus d’approbation des congés et permissions dans le respect des délais impartis,</w:t>
      </w:r>
      <w:r w:rsidR="00C106F0" w:rsidRPr="008E3242">
        <w:rPr>
          <w:rFonts w:eastAsia="Calibri"/>
          <w:b/>
        </w:rPr>
        <w:t xml:space="preserve"> </w:t>
      </w:r>
    </w:p>
    <w:p w14:paraId="0D26D50C" w14:textId="77777777" w:rsidR="00C106F0" w:rsidRPr="008E3242" w:rsidRDefault="005B135F" w:rsidP="00A726F1">
      <w:pPr>
        <w:numPr>
          <w:ilvl w:val="0"/>
          <w:numId w:val="69"/>
        </w:numPr>
        <w:spacing w:after="11" w:line="248" w:lineRule="auto"/>
        <w:ind w:right="673" w:hanging="360"/>
        <w:jc w:val="both"/>
      </w:pPr>
      <w:r w:rsidRPr="008E3242">
        <w:t>P</w:t>
      </w:r>
      <w:r w:rsidR="00C106F0" w:rsidRPr="008E3242">
        <w:t>ermettre de générer les  statistiques des divers type</w:t>
      </w:r>
      <w:r w:rsidR="00FC4E1C" w:rsidRPr="008E3242">
        <w:t>s de congés et leur historique,</w:t>
      </w:r>
    </w:p>
    <w:p w14:paraId="25C7EF86" w14:textId="77777777" w:rsidR="00313F04" w:rsidRPr="008E3242" w:rsidRDefault="005B135F" w:rsidP="00A726F1">
      <w:pPr>
        <w:numPr>
          <w:ilvl w:val="0"/>
          <w:numId w:val="69"/>
        </w:numPr>
        <w:spacing w:after="11" w:line="248" w:lineRule="auto"/>
        <w:ind w:right="673" w:hanging="360"/>
        <w:jc w:val="both"/>
      </w:pPr>
      <w:r w:rsidRPr="008E3242">
        <w:t>V</w:t>
      </w:r>
      <w:r w:rsidR="00313F04" w:rsidRPr="008E3242">
        <w:t>isualiser le solde des congés restants depuis le portail collaboratif</w:t>
      </w:r>
      <w:r>
        <w:t>,</w:t>
      </w:r>
    </w:p>
    <w:p w14:paraId="023CAA12" w14:textId="77777777" w:rsidR="00FC4E1C" w:rsidRPr="008E3242" w:rsidRDefault="005B135F" w:rsidP="00A726F1">
      <w:pPr>
        <w:numPr>
          <w:ilvl w:val="0"/>
          <w:numId w:val="69"/>
        </w:numPr>
        <w:spacing w:after="11" w:line="248" w:lineRule="auto"/>
        <w:ind w:right="673" w:hanging="360"/>
        <w:jc w:val="both"/>
      </w:pPr>
      <w:r w:rsidRPr="008E3242">
        <w:lastRenderedPageBreak/>
        <w:t>P</w:t>
      </w:r>
      <w:r w:rsidR="00FC4E1C" w:rsidRPr="008E3242">
        <w:t xml:space="preserve">ermettre de paramétrer les différents types de congés </w:t>
      </w:r>
      <w:r w:rsidR="00313F04" w:rsidRPr="008E3242">
        <w:t>(congés de maternité, congé annuels, congés maladie, autorisation réglementaires</w:t>
      </w:r>
      <w:r>
        <w:t>).</w:t>
      </w:r>
    </w:p>
    <w:p w14:paraId="6C552577" w14:textId="77777777" w:rsidR="003C15AF" w:rsidRPr="008E3242" w:rsidRDefault="003C15AF" w:rsidP="00A726F1">
      <w:pPr>
        <w:spacing w:after="11" w:line="248" w:lineRule="auto"/>
        <w:ind w:right="673"/>
        <w:jc w:val="both"/>
      </w:pPr>
    </w:p>
    <w:p w14:paraId="198B3787" w14:textId="77777777" w:rsidR="00C106F0" w:rsidRPr="008E3242" w:rsidRDefault="005B135F" w:rsidP="00A726F1">
      <w:pPr>
        <w:spacing w:after="11" w:line="248" w:lineRule="auto"/>
        <w:ind w:right="673"/>
        <w:jc w:val="both"/>
        <w:rPr>
          <w:rFonts w:eastAsia="Calibri"/>
          <w:b/>
        </w:rPr>
      </w:pPr>
      <w:r>
        <w:rPr>
          <w:b/>
        </w:rPr>
        <w:t>6</w:t>
      </w:r>
      <w:r w:rsidR="00614900" w:rsidRPr="008E3242">
        <w:rPr>
          <w:b/>
        </w:rPr>
        <w:t>.6</w:t>
      </w:r>
      <w:r w:rsidR="003C15AF" w:rsidRPr="008E3242">
        <w:rPr>
          <w:rFonts w:eastAsia="Arial"/>
          <w:b/>
        </w:rPr>
        <w:t xml:space="preserve"> </w:t>
      </w:r>
      <w:r w:rsidR="003C15AF" w:rsidRPr="008E3242">
        <w:rPr>
          <w:b/>
        </w:rPr>
        <w:t>GESTION DES MISSIONS ET VOYAGES</w:t>
      </w:r>
      <w:r w:rsidR="00C106F0" w:rsidRPr="008E3242">
        <w:rPr>
          <w:b/>
        </w:rPr>
        <w:t xml:space="preserve"> </w:t>
      </w:r>
      <w:r w:rsidR="00C106F0" w:rsidRPr="008E3242">
        <w:rPr>
          <w:rFonts w:eastAsia="Calibri"/>
          <w:b/>
        </w:rPr>
        <w:t xml:space="preserve"> </w:t>
      </w:r>
    </w:p>
    <w:p w14:paraId="0CDDF2D0" w14:textId="77777777" w:rsidR="003C15AF" w:rsidRPr="008E3242" w:rsidRDefault="003C15AF" w:rsidP="00A726F1">
      <w:pPr>
        <w:spacing w:after="11" w:line="248" w:lineRule="auto"/>
        <w:ind w:right="673"/>
        <w:jc w:val="both"/>
        <w:rPr>
          <w:rFonts w:eastAsia="Calibri"/>
          <w:b/>
        </w:rPr>
      </w:pPr>
    </w:p>
    <w:p w14:paraId="39B8D4F4" w14:textId="77777777" w:rsidR="003C15AF" w:rsidRPr="008E3242" w:rsidRDefault="003C15AF"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02CE61BF" w14:textId="77777777" w:rsidR="003C15AF" w:rsidRPr="008E3242" w:rsidRDefault="003C15AF" w:rsidP="00A726F1">
      <w:pPr>
        <w:spacing w:after="240"/>
        <w:ind w:right="90"/>
        <w:jc w:val="both"/>
      </w:pPr>
      <w:r w:rsidRPr="008E3242">
        <w:t xml:space="preserve">La fonction couvre tous les aspects de la gestion des missions et voyages : </w:t>
      </w:r>
    </w:p>
    <w:p w14:paraId="42888C57" w14:textId="77777777" w:rsidR="003C15AF" w:rsidRPr="008E3242" w:rsidRDefault="005B135F" w:rsidP="00A726F1">
      <w:pPr>
        <w:numPr>
          <w:ilvl w:val="0"/>
          <w:numId w:val="71"/>
        </w:numPr>
        <w:spacing w:after="34" w:line="248" w:lineRule="auto"/>
        <w:ind w:right="1794" w:hanging="360"/>
        <w:jc w:val="both"/>
      </w:pPr>
      <w:r w:rsidRPr="008E3242">
        <w:t>L</w:t>
      </w:r>
      <w:r w:rsidR="003C15AF" w:rsidRPr="008E3242">
        <w:t>es étapes : de la demande de mission et voyage jusqu’au rapport de fin de mission,</w:t>
      </w:r>
      <w:r w:rsidR="003C15AF" w:rsidRPr="008E3242">
        <w:rPr>
          <w:sz w:val="20"/>
        </w:rPr>
        <w:t xml:space="preserve"> </w:t>
      </w:r>
    </w:p>
    <w:p w14:paraId="0B7CC90B" w14:textId="77777777" w:rsidR="003C15AF" w:rsidRPr="008E3242" w:rsidRDefault="005B135F" w:rsidP="00A726F1">
      <w:pPr>
        <w:numPr>
          <w:ilvl w:val="0"/>
          <w:numId w:val="71"/>
        </w:numPr>
        <w:spacing w:after="38" w:line="248" w:lineRule="auto"/>
        <w:ind w:right="1794" w:hanging="360"/>
        <w:jc w:val="both"/>
      </w:pPr>
      <w:r w:rsidRPr="008E3242">
        <w:t>L</w:t>
      </w:r>
      <w:r w:rsidR="003C15AF" w:rsidRPr="008E3242">
        <w:t xml:space="preserve">es frais de voyage (les billets de voyage, l’indemnité journalière de subsistance, les frais d’hôtel, les frais de communication, </w:t>
      </w:r>
      <w:r w:rsidR="006572AD" w:rsidRPr="008E3242">
        <w:t>etc</w:t>
      </w:r>
      <w:r w:rsidR="003C15AF" w:rsidRPr="008E3242">
        <w:t xml:space="preserve">), </w:t>
      </w:r>
    </w:p>
    <w:p w14:paraId="4D395089" w14:textId="77777777" w:rsidR="003C15AF" w:rsidRPr="008E3242" w:rsidRDefault="005B135F" w:rsidP="00A726F1">
      <w:pPr>
        <w:numPr>
          <w:ilvl w:val="0"/>
          <w:numId w:val="71"/>
        </w:numPr>
        <w:spacing w:after="38" w:line="248" w:lineRule="auto"/>
        <w:ind w:right="1794" w:hanging="360"/>
        <w:jc w:val="both"/>
      </w:pPr>
      <w:r w:rsidRPr="008E3242">
        <w:t>L</w:t>
      </w:r>
      <w:r w:rsidR="003C15AF" w:rsidRPr="008E3242">
        <w:t xml:space="preserve">es types de voyages (nomination initiale (recrutement), mission officielle, mutation ou  changement de lieu d’affectation, congé au foyer, cessation de service, raisons médicales, raisons de sécurité, formations),  </w:t>
      </w:r>
    </w:p>
    <w:p w14:paraId="2AD371AF" w14:textId="77777777" w:rsidR="006D484F" w:rsidRPr="008E3242" w:rsidRDefault="005B135F" w:rsidP="00A726F1">
      <w:pPr>
        <w:numPr>
          <w:ilvl w:val="0"/>
          <w:numId w:val="71"/>
        </w:numPr>
        <w:spacing w:after="164" w:line="248" w:lineRule="auto"/>
        <w:ind w:right="1794" w:hanging="360"/>
        <w:jc w:val="both"/>
      </w:pPr>
      <w:r w:rsidRPr="008E3242">
        <w:t>L</w:t>
      </w:r>
      <w:r w:rsidR="006D484F" w:rsidRPr="008E3242">
        <w:t>e paiement des avances,</w:t>
      </w:r>
    </w:p>
    <w:p w14:paraId="0CBD1F38" w14:textId="77777777" w:rsidR="003C15AF" w:rsidRPr="008E3242" w:rsidRDefault="005B135F" w:rsidP="00A726F1">
      <w:pPr>
        <w:numPr>
          <w:ilvl w:val="0"/>
          <w:numId w:val="71"/>
        </w:numPr>
        <w:spacing w:after="164" w:line="248" w:lineRule="auto"/>
        <w:ind w:right="1794" w:hanging="360"/>
        <w:jc w:val="both"/>
      </w:pPr>
      <w:r w:rsidRPr="008E3242">
        <w:t>L</w:t>
      </w:r>
      <w:r w:rsidR="003C15AF" w:rsidRPr="008E3242">
        <w:t xml:space="preserve">e remboursement des frais. </w:t>
      </w:r>
    </w:p>
    <w:p w14:paraId="4E635640" w14:textId="77777777" w:rsidR="003C15AF" w:rsidRPr="008E3242" w:rsidRDefault="003C15AF" w:rsidP="00A726F1">
      <w:pPr>
        <w:spacing w:after="279" w:line="259" w:lineRule="auto"/>
        <w:jc w:val="both"/>
      </w:pPr>
      <w:r w:rsidRPr="008E3242">
        <w:t xml:space="preserve"> </w:t>
      </w:r>
    </w:p>
    <w:p w14:paraId="53F0A3D9" w14:textId="77777777" w:rsidR="003C15AF" w:rsidRPr="008E3242" w:rsidRDefault="003C15AF" w:rsidP="00A726F1">
      <w:pPr>
        <w:pStyle w:val="Titre2"/>
        <w:ind w:left="-5"/>
        <w:jc w:val="both"/>
        <w:rPr>
          <w:rFonts w:ascii="Times New Roman" w:hAnsi="Times New Roman" w:cs="Times New Roman"/>
          <w:sz w:val="24"/>
          <w:szCs w:val="24"/>
        </w:rPr>
      </w:pPr>
      <w:r w:rsidRPr="008E3242">
        <w:rPr>
          <w:rFonts w:ascii="Times New Roman" w:eastAsia="Calibri" w:hAnsi="Times New Roman" w:cs="Times New Roman"/>
          <w:b w:val="0"/>
          <w:sz w:val="22"/>
          <w:u w:color="000000"/>
        </w:rPr>
        <w:t xml:space="preserve"> </w:t>
      </w: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51CAAA6D" w14:textId="77777777" w:rsidR="003C15AF" w:rsidRPr="008E3242" w:rsidRDefault="003C15AF" w:rsidP="00A726F1">
      <w:pPr>
        <w:spacing w:after="272"/>
        <w:ind w:right="90"/>
        <w:jc w:val="both"/>
      </w:pPr>
      <w:r w:rsidRPr="008E3242">
        <w:t xml:space="preserve">Le système doit : </w:t>
      </w:r>
    </w:p>
    <w:p w14:paraId="66F8F555" w14:textId="77777777" w:rsidR="003C15AF" w:rsidRPr="008E3242" w:rsidRDefault="005B135F" w:rsidP="00A726F1">
      <w:pPr>
        <w:numPr>
          <w:ilvl w:val="0"/>
          <w:numId w:val="72"/>
        </w:numPr>
        <w:spacing w:after="38" w:line="248" w:lineRule="auto"/>
        <w:ind w:right="977" w:hanging="360"/>
        <w:jc w:val="both"/>
      </w:pPr>
      <w:r w:rsidRPr="008E3242">
        <w:t>P</w:t>
      </w:r>
      <w:r w:rsidR="003C15AF" w:rsidRPr="008E3242">
        <w:t>ermettre de couvrir en ligne toutes les étapes de traitement des missions et voyages, dans le respect des délais impartis (Demande d'autorisation de départ en mission, Validation de la mission, Préparation de la mission, Organisation du voyage, Décaissement et comptabilisation des frais de mission, Production du rapport de mission, Justification des dépenses effectuées),</w:t>
      </w:r>
      <w:r w:rsidR="003C15AF" w:rsidRPr="008E3242">
        <w:rPr>
          <w:rFonts w:eastAsia="Calibri"/>
          <w:b/>
        </w:rPr>
        <w:t xml:space="preserve"> </w:t>
      </w:r>
    </w:p>
    <w:p w14:paraId="77E8A0A2" w14:textId="77777777" w:rsidR="00FC4E1C" w:rsidRPr="008E3242" w:rsidRDefault="00FC4E1C" w:rsidP="00A726F1">
      <w:pPr>
        <w:numPr>
          <w:ilvl w:val="0"/>
          <w:numId w:val="72"/>
        </w:numPr>
        <w:spacing w:after="38" w:line="248" w:lineRule="auto"/>
        <w:ind w:right="977" w:hanging="360"/>
        <w:jc w:val="both"/>
      </w:pPr>
      <w:r w:rsidRPr="008E3242">
        <w:rPr>
          <w:rFonts w:eastAsia="Calibri"/>
        </w:rPr>
        <w:t xml:space="preserve">Editer l’ordre de mission </w:t>
      </w:r>
    </w:p>
    <w:p w14:paraId="32675021" w14:textId="77777777" w:rsidR="003C15AF" w:rsidRPr="005B135F" w:rsidRDefault="003C15AF" w:rsidP="00A726F1">
      <w:pPr>
        <w:numPr>
          <w:ilvl w:val="0"/>
          <w:numId w:val="72"/>
        </w:numPr>
        <w:spacing w:after="11" w:line="248" w:lineRule="auto"/>
        <w:ind w:right="977" w:hanging="360"/>
        <w:jc w:val="both"/>
      </w:pPr>
      <w:r w:rsidRPr="008E3242">
        <w:t>permettre le paramétrage et le traitement des</w:t>
      </w:r>
      <w:r w:rsidRPr="008E3242">
        <w:rPr>
          <w:rFonts w:eastAsia="Calibri"/>
          <w:b/>
        </w:rPr>
        <w:t xml:space="preserve"> </w:t>
      </w:r>
      <w:r w:rsidRPr="008E3242">
        <w:rPr>
          <w:rFonts w:eastAsia="Calibri"/>
        </w:rPr>
        <w:t>types de missions</w:t>
      </w:r>
      <w:r w:rsidRPr="008E3242">
        <w:t xml:space="preserve"> </w:t>
      </w:r>
      <w:r w:rsidR="000672A0" w:rsidRPr="008E3242">
        <w:t>de l’Agence</w:t>
      </w:r>
      <w:r w:rsidRPr="008E3242">
        <w:t>,</w:t>
      </w:r>
      <w:r w:rsidRPr="008E3242">
        <w:rPr>
          <w:rFonts w:eastAsia="Calibri"/>
          <w:b/>
        </w:rPr>
        <w:t xml:space="preserve"> </w:t>
      </w:r>
    </w:p>
    <w:p w14:paraId="4079BD68" w14:textId="77777777" w:rsidR="003C15AF" w:rsidRDefault="005B135F" w:rsidP="005B135F">
      <w:pPr>
        <w:numPr>
          <w:ilvl w:val="0"/>
          <w:numId w:val="72"/>
        </w:numPr>
        <w:spacing w:after="11" w:line="248" w:lineRule="auto"/>
        <w:ind w:left="284" w:right="-568" w:firstLine="76"/>
        <w:jc w:val="both"/>
      </w:pPr>
      <w:r w:rsidRPr="008E3242">
        <w:t>I</w:t>
      </w:r>
      <w:r w:rsidR="003C15AF" w:rsidRPr="008E3242">
        <w:t>nclure un workflow permettant de couvrir tout le processu</w:t>
      </w:r>
      <w:r>
        <w:t>s de traitement des missions et voyage.</w:t>
      </w:r>
    </w:p>
    <w:p w14:paraId="19641A32" w14:textId="77777777" w:rsidR="005B135F" w:rsidRDefault="005B135F" w:rsidP="005B135F">
      <w:pPr>
        <w:spacing w:after="11" w:line="248" w:lineRule="auto"/>
        <w:ind w:right="-568"/>
        <w:jc w:val="both"/>
      </w:pPr>
    </w:p>
    <w:p w14:paraId="304DBAB8" w14:textId="77777777" w:rsidR="005B135F" w:rsidRDefault="005B135F" w:rsidP="005B135F">
      <w:pPr>
        <w:spacing w:after="11" w:line="248" w:lineRule="auto"/>
        <w:ind w:right="-568"/>
        <w:jc w:val="both"/>
      </w:pPr>
    </w:p>
    <w:p w14:paraId="3100F46B" w14:textId="77777777" w:rsidR="005B135F" w:rsidRDefault="005B135F" w:rsidP="005B135F">
      <w:pPr>
        <w:spacing w:after="11" w:line="248" w:lineRule="auto"/>
        <w:ind w:right="-568"/>
        <w:jc w:val="both"/>
      </w:pPr>
    </w:p>
    <w:p w14:paraId="0CAD82F8" w14:textId="77777777" w:rsidR="005B135F" w:rsidRDefault="005B135F" w:rsidP="005B135F">
      <w:pPr>
        <w:spacing w:after="11" w:line="248" w:lineRule="auto"/>
        <w:ind w:right="-568"/>
        <w:jc w:val="both"/>
      </w:pPr>
    </w:p>
    <w:p w14:paraId="77860C41" w14:textId="77777777" w:rsidR="005B135F" w:rsidRDefault="005B135F" w:rsidP="005B135F">
      <w:pPr>
        <w:spacing w:after="11" w:line="248" w:lineRule="auto"/>
        <w:ind w:right="-568"/>
        <w:jc w:val="both"/>
      </w:pPr>
    </w:p>
    <w:p w14:paraId="6C91013D" w14:textId="77777777" w:rsidR="005B135F" w:rsidRDefault="005B135F" w:rsidP="005B135F">
      <w:pPr>
        <w:spacing w:after="11" w:line="248" w:lineRule="auto"/>
        <w:ind w:right="-568"/>
        <w:jc w:val="both"/>
      </w:pPr>
    </w:p>
    <w:p w14:paraId="11E96318" w14:textId="77777777" w:rsidR="005B135F" w:rsidRDefault="005B135F" w:rsidP="005B135F">
      <w:pPr>
        <w:spacing w:after="11" w:line="248" w:lineRule="auto"/>
        <w:ind w:right="-568"/>
        <w:jc w:val="both"/>
      </w:pPr>
    </w:p>
    <w:p w14:paraId="418B52C8" w14:textId="77777777" w:rsidR="005B135F" w:rsidRDefault="005B135F" w:rsidP="005B135F">
      <w:pPr>
        <w:spacing w:after="11" w:line="248" w:lineRule="auto"/>
        <w:ind w:right="-568"/>
        <w:jc w:val="both"/>
      </w:pPr>
    </w:p>
    <w:p w14:paraId="18F38BF0" w14:textId="77777777" w:rsidR="005B135F" w:rsidRDefault="005B135F" w:rsidP="005B135F">
      <w:pPr>
        <w:spacing w:after="11" w:line="248" w:lineRule="auto"/>
        <w:ind w:right="-568"/>
        <w:jc w:val="both"/>
      </w:pPr>
    </w:p>
    <w:p w14:paraId="524C4264" w14:textId="77777777" w:rsidR="005B135F" w:rsidRDefault="005B135F" w:rsidP="005B135F">
      <w:pPr>
        <w:spacing w:after="11" w:line="248" w:lineRule="auto"/>
        <w:ind w:right="-568"/>
        <w:jc w:val="both"/>
      </w:pPr>
    </w:p>
    <w:p w14:paraId="529BC5C0" w14:textId="77777777" w:rsidR="005B135F" w:rsidRDefault="005B135F" w:rsidP="005B135F">
      <w:pPr>
        <w:spacing w:after="11" w:line="248" w:lineRule="auto"/>
        <w:ind w:right="-568"/>
        <w:jc w:val="both"/>
      </w:pPr>
    </w:p>
    <w:p w14:paraId="3CFE4545" w14:textId="77777777" w:rsidR="005B135F" w:rsidRPr="005B135F" w:rsidRDefault="005B135F" w:rsidP="005B135F">
      <w:pPr>
        <w:spacing w:after="11" w:line="248" w:lineRule="auto"/>
        <w:ind w:right="-568"/>
        <w:jc w:val="both"/>
        <w:rPr>
          <w:sz w:val="10"/>
        </w:rPr>
        <w:sectPr w:rsidR="005B135F" w:rsidRPr="005B135F" w:rsidSect="008E3242">
          <w:headerReference w:type="even" r:id="rId11"/>
          <w:headerReference w:type="default" r:id="rId12"/>
          <w:headerReference w:type="first" r:id="rId13"/>
          <w:pgSz w:w="11906" w:h="16838"/>
          <w:pgMar w:top="1250" w:right="991" w:bottom="1746" w:left="851" w:header="753" w:footer="720" w:gutter="0"/>
          <w:cols w:space="720"/>
        </w:sectPr>
      </w:pPr>
    </w:p>
    <w:p w14:paraId="01B43ED6" w14:textId="77777777" w:rsidR="00C106F0" w:rsidRPr="008E3242" w:rsidRDefault="005B135F" w:rsidP="005B135F">
      <w:pPr>
        <w:spacing w:line="259" w:lineRule="auto"/>
        <w:jc w:val="both"/>
        <w:rPr>
          <w:b/>
        </w:rPr>
      </w:pPr>
      <w:r>
        <w:rPr>
          <w:b/>
        </w:rPr>
        <w:lastRenderedPageBreak/>
        <w:t>6</w:t>
      </w:r>
      <w:r w:rsidR="00614900" w:rsidRPr="008E3242">
        <w:rPr>
          <w:b/>
        </w:rPr>
        <w:t>.7</w:t>
      </w:r>
      <w:r w:rsidR="00C97EBA" w:rsidRPr="008E3242">
        <w:rPr>
          <w:rFonts w:eastAsia="Arial"/>
          <w:b/>
        </w:rPr>
        <w:t xml:space="preserve"> </w:t>
      </w:r>
      <w:r w:rsidR="00C97EBA" w:rsidRPr="008E3242">
        <w:rPr>
          <w:b/>
        </w:rPr>
        <w:t xml:space="preserve">GESTION DE LA DELIVRANCE DES DOCUMENTS  ADMINISTRATIFS AU  PERSONNEL  </w:t>
      </w:r>
    </w:p>
    <w:p w14:paraId="7ADB5841" w14:textId="77777777" w:rsidR="00C97EBA" w:rsidRPr="008E3242" w:rsidRDefault="00C97EBA" w:rsidP="00A726F1">
      <w:pPr>
        <w:spacing w:line="259" w:lineRule="auto"/>
        <w:jc w:val="both"/>
      </w:pPr>
    </w:p>
    <w:p w14:paraId="4BD59E84" w14:textId="77777777" w:rsidR="00C106F0" w:rsidRPr="008E3242" w:rsidRDefault="00C106F0"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5D2F03E5" w14:textId="77777777" w:rsidR="00C106F0" w:rsidRPr="008E3242" w:rsidRDefault="00C106F0" w:rsidP="00A726F1">
      <w:pPr>
        <w:spacing w:after="268"/>
        <w:ind w:right="90"/>
        <w:jc w:val="both"/>
      </w:pPr>
      <w:r w:rsidRPr="008E3242">
        <w:t xml:space="preserve">Cette fonction permet de délivrer les documents administratifs </w:t>
      </w:r>
      <w:r w:rsidR="00AA5781" w:rsidRPr="008E3242">
        <w:t>au</w:t>
      </w:r>
      <w:r w:rsidR="00AA5781">
        <w:t>x</w:t>
      </w:r>
      <w:r w:rsidR="00AA5781" w:rsidRPr="008E3242">
        <w:t xml:space="preserve"> membres</w:t>
      </w:r>
      <w:r w:rsidR="00AA5781">
        <w:t xml:space="preserve"> du personnel qui en fon</w:t>
      </w:r>
      <w:r w:rsidRPr="008E3242">
        <w:t xml:space="preserve">t la demande. </w:t>
      </w:r>
    </w:p>
    <w:p w14:paraId="6FB54F24" w14:textId="77777777" w:rsidR="00C106F0" w:rsidRPr="008E3242" w:rsidRDefault="00C106F0" w:rsidP="00A726F1">
      <w:pPr>
        <w:pStyle w:val="Titre2"/>
        <w:ind w:left="-5"/>
        <w:jc w:val="both"/>
        <w:rPr>
          <w:rFonts w:ascii="Times New Roman" w:hAnsi="Times New Roman" w:cs="Times New Roman"/>
          <w:sz w:val="24"/>
          <w:szCs w:val="24"/>
        </w:rPr>
      </w:pPr>
      <w:r w:rsidRPr="008E3242">
        <w:rPr>
          <w:rFonts w:ascii="Times New Roman" w:eastAsia="Calibri" w:hAnsi="Times New Roman" w:cs="Times New Roman"/>
          <w:b w:val="0"/>
          <w:sz w:val="22"/>
          <w:u w:color="000000"/>
        </w:rPr>
        <w:t xml:space="preserve"> </w:t>
      </w: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19AA07F3" w14:textId="77777777" w:rsidR="00C106F0" w:rsidRPr="008E3242" w:rsidRDefault="00C106F0" w:rsidP="00A726F1">
      <w:pPr>
        <w:spacing w:after="272"/>
        <w:ind w:right="90"/>
        <w:jc w:val="both"/>
      </w:pPr>
      <w:r w:rsidRPr="008E3242">
        <w:t xml:space="preserve">Le système doit : </w:t>
      </w:r>
    </w:p>
    <w:p w14:paraId="2AFFB019" w14:textId="77777777" w:rsidR="00C106F0" w:rsidRPr="008E3242" w:rsidRDefault="00AA5781" w:rsidP="00A726F1">
      <w:pPr>
        <w:numPr>
          <w:ilvl w:val="0"/>
          <w:numId w:val="73"/>
        </w:numPr>
        <w:spacing w:after="38" w:line="248" w:lineRule="auto"/>
        <w:ind w:right="1732" w:hanging="360"/>
        <w:jc w:val="both"/>
      </w:pPr>
      <w:r w:rsidRPr="008E3242">
        <w:t>P</w:t>
      </w:r>
      <w:r w:rsidR="00C106F0" w:rsidRPr="008E3242">
        <w:t xml:space="preserve">ermettre de suivre les étapes de production des documents administratifs dans les délais impartis, </w:t>
      </w:r>
    </w:p>
    <w:p w14:paraId="2E13791D" w14:textId="77777777" w:rsidR="00C106F0" w:rsidRPr="008E3242" w:rsidRDefault="00AA5781" w:rsidP="00A726F1">
      <w:pPr>
        <w:numPr>
          <w:ilvl w:val="0"/>
          <w:numId w:val="73"/>
        </w:numPr>
        <w:spacing w:after="11" w:line="248" w:lineRule="auto"/>
        <w:ind w:right="1732" w:hanging="360"/>
        <w:jc w:val="both"/>
      </w:pPr>
      <w:r w:rsidRPr="008E3242">
        <w:t>P</w:t>
      </w:r>
      <w:r w:rsidR="00C106F0" w:rsidRPr="008E3242">
        <w:t>rendre en compte tous les types d</w:t>
      </w:r>
      <w:r w:rsidR="00C97EBA" w:rsidRPr="008E3242">
        <w:t>e documents administratifs de l’Agence</w:t>
      </w:r>
      <w:r w:rsidR="00C106F0" w:rsidRPr="008E3242">
        <w:t xml:space="preserve">, </w:t>
      </w:r>
      <w:r w:rsidR="0094166F" w:rsidRPr="008E3242">
        <w:t>(</w:t>
      </w:r>
      <w:r w:rsidRPr="008E3242">
        <w:t>Cf.</w:t>
      </w:r>
      <w:r w:rsidR="00886D42" w:rsidRPr="008E3242">
        <w:t xml:space="preserve"> Annexe)</w:t>
      </w:r>
    </w:p>
    <w:p w14:paraId="3C1A12B2" w14:textId="77777777" w:rsidR="00C106F0" w:rsidRPr="008E3242" w:rsidRDefault="00C106F0" w:rsidP="00A726F1">
      <w:pPr>
        <w:numPr>
          <w:ilvl w:val="0"/>
          <w:numId w:val="73"/>
        </w:numPr>
        <w:spacing w:after="37" w:line="248" w:lineRule="auto"/>
        <w:ind w:right="1732" w:hanging="360"/>
        <w:jc w:val="both"/>
      </w:pPr>
      <w:r w:rsidRPr="008E3242">
        <w:t xml:space="preserve">Inclure un workflow permettant de suivre chaque étape du traitement de la demande dans le  respect des délais impartis, et au personnel de saisir en ligne sa demande et de recevoir des informations en retour ;  </w:t>
      </w:r>
    </w:p>
    <w:p w14:paraId="4F4C033D" w14:textId="77777777" w:rsidR="00C106F0" w:rsidRPr="008E3242" w:rsidRDefault="00C106F0" w:rsidP="00A726F1">
      <w:pPr>
        <w:spacing w:after="273" w:line="259" w:lineRule="auto"/>
        <w:jc w:val="both"/>
      </w:pPr>
    </w:p>
    <w:p w14:paraId="32252D6D" w14:textId="77777777" w:rsidR="00C97EBA" w:rsidRPr="008E3242" w:rsidRDefault="00AA5781" w:rsidP="00A726F1">
      <w:pPr>
        <w:spacing w:after="16" w:line="259" w:lineRule="auto"/>
        <w:jc w:val="both"/>
        <w:rPr>
          <w:b/>
        </w:rPr>
      </w:pPr>
      <w:r>
        <w:rPr>
          <w:b/>
        </w:rPr>
        <w:t>6</w:t>
      </w:r>
      <w:r w:rsidR="00614900" w:rsidRPr="008E3242">
        <w:rPr>
          <w:b/>
        </w:rPr>
        <w:t>.8</w:t>
      </w:r>
      <w:r w:rsidR="00C97EBA" w:rsidRPr="008E3242">
        <w:rPr>
          <w:b/>
        </w:rPr>
        <w:t xml:space="preserve"> GESTION DE LA CESSATION DE SERVICE</w:t>
      </w:r>
    </w:p>
    <w:p w14:paraId="574C8883" w14:textId="77777777" w:rsidR="00C97EBA" w:rsidRPr="008E3242" w:rsidRDefault="00C97EBA" w:rsidP="00A726F1">
      <w:pPr>
        <w:pStyle w:val="Titre2"/>
        <w:ind w:left="-5"/>
        <w:jc w:val="both"/>
        <w:rPr>
          <w:rFonts w:ascii="Times New Roman" w:hAnsi="Times New Roman" w:cs="Times New Roman"/>
        </w:rPr>
      </w:pPr>
    </w:p>
    <w:p w14:paraId="2E1DE23B" w14:textId="77777777" w:rsidR="00C106F0" w:rsidRPr="008E3242" w:rsidRDefault="00C106F0"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4B7CC6B4" w14:textId="77777777" w:rsidR="00C106F0" w:rsidRPr="008E3242" w:rsidRDefault="00C106F0" w:rsidP="00A726F1">
      <w:pPr>
        <w:spacing w:after="268"/>
        <w:ind w:right="90"/>
        <w:jc w:val="both"/>
      </w:pPr>
      <w:r w:rsidRPr="008E3242">
        <w:t xml:space="preserve">Cette fonction permet de traiter tous les aspects de la cessation de service d’un membre du personnel : initiation de l’évènement, calcul ou non des droits attachés à chaque type de cessation de service. </w:t>
      </w:r>
    </w:p>
    <w:p w14:paraId="0CDFB5FE" w14:textId="77777777" w:rsidR="00C106F0" w:rsidRPr="008E3242" w:rsidRDefault="00C106F0" w:rsidP="00A726F1">
      <w:pPr>
        <w:pStyle w:val="Titre2"/>
        <w:ind w:left="-5"/>
        <w:jc w:val="both"/>
        <w:rPr>
          <w:rFonts w:ascii="Times New Roman" w:hAnsi="Times New Roman" w:cs="Times New Roman"/>
          <w:sz w:val="24"/>
          <w:szCs w:val="24"/>
        </w:rPr>
      </w:pPr>
      <w:r w:rsidRPr="008E3242">
        <w:rPr>
          <w:rFonts w:ascii="Times New Roman" w:eastAsia="Calibri" w:hAnsi="Times New Roman" w:cs="Times New Roman"/>
          <w:b w:val="0"/>
          <w:sz w:val="22"/>
          <w:u w:color="000000"/>
        </w:rPr>
        <w:t xml:space="preserve"> </w:t>
      </w: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7D559980" w14:textId="77777777" w:rsidR="00C106F0" w:rsidRPr="008E3242" w:rsidRDefault="00C106F0" w:rsidP="00A726F1">
      <w:pPr>
        <w:spacing w:after="272"/>
        <w:ind w:right="90"/>
        <w:jc w:val="both"/>
      </w:pPr>
      <w:r w:rsidRPr="008E3242">
        <w:t xml:space="preserve">Le système doit : </w:t>
      </w:r>
    </w:p>
    <w:p w14:paraId="57EEC799" w14:textId="77777777" w:rsidR="00C106F0" w:rsidRPr="008E3242" w:rsidRDefault="00562053" w:rsidP="00A726F1">
      <w:pPr>
        <w:numPr>
          <w:ilvl w:val="0"/>
          <w:numId w:val="74"/>
        </w:numPr>
        <w:spacing w:after="11" w:line="248" w:lineRule="auto"/>
        <w:ind w:right="1186" w:hanging="360"/>
        <w:jc w:val="both"/>
      </w:pPr>
      <w:r w:rsidRPr="008E3242">
        <w:t>P</w:t>
      </w:r>
      <w:r w:rsidR="00C106F0" w:rsidRPr="008E3242">
        <w:t xml:space="preserve">ermettre de suivre toutes les étapes de la rupture du contrat de travail,  </w:t>
      </w:r>
    </w:p>
    <w:p w14:paraId="7E6C1B69" w14:textId="77777777" w:rsidR="00C106F0" w:rsidRPr="008E3242" w:rsidRDefault="00562053" w:rsidP="00A726F1">
      <w:pPr>
        <w:numPr>
          <w:ilvl w:val="0"/>
          <w:numId w:val="74"/>
        </w:numPr>
        <w:spacing w:after="38" w:line="248" w:lineRule="auto"/>
        <w:ind w:right="1186" w:hanging="360"/>
        <w:jc w:val="both"/>
      </w:pPr>
      <w:r w:rsidRPr="008E3242">
        <w:t>T</w:t>
      </w:r>
      <w:r w:rsidR="00C106F0" w:rsidRPr="008E3242">
        <w:t xml:space="preserve">raiter tous les types de cessation  de service (licenciement, démission, départ à la retraite « anticipée ou normale », décès, …), </w:t>
      </w:r>
    </w:p>
    <w:p w14:paraId="14647B64" w14:textId="77777777" w:rsidR="00C97EBA" w:rsidRPr="008E3242" w:rsidRDefault="00562053" w:rsidP="00A726F1">
      <w:pPr>
        <w:numPr>
          <w:ilvl w:val="0"/>
          <w:numId w:val="74"/>
        </w:numPr>
        <w:spacing w:after="169" w:line="248" w:lineRule="auto"/>
        <w:ind w:right="1186" w:hanging="360"/>
        <w:jc w:val="both"/>
      </w:pPr>
      <w:r w:rsidRPr="008E3242">
        <w:t>P</w:t>
      </w:r>
      <w:r w:rsidR="00C106F0" w:rsidRPr="008E3242">
        <w:t xml:space="preserve">ermettre  l’édition et la transmission automatique par voie électronique et dans le délai  réglementaire des documents relatifs à la cession de service  (lettre de départ à la retraite et ses annexes ; attestation de cessation de service </w:t>
      </w:r>
      <w:r w:rsidRPr="008E3242">
        <w:t>etc.</w:t>
      </w:r>
      <w:r w:rsidR="00C106F0" w:rsidRPr="008E3242">
        <w:t>…</w:t>
      </w:r>
      <w:r w:rsidR="0094166F" w:rsidRPr="008E3242">
        <w:t xml:space="preserve"> </w:t>
      </w:r>
      <w:r w:rsidRPr="008E3242">
        <w:t>Cf.</w:t>
      </w:r>
      <w:r w:rsidR="0094166F" w:rsidRPr="008E3242">
        <w:t xml:space="preserve"> Annexe</w:t>
      </w:r>
      <w:r w:rsidR="00C106F0" w:rsidRPr="008E3242">
        <w:t xml:space="preserve">), </w:t>
      </w:r>
    </w:p>
    <w:p w14:paraId="6DDE62B3" w14:textId="77777777" w:rsidR="006D484F" w:rsidRPr="008E3242" w:rsidRDefault="00C106F0" w:rsidP="00A726F1">
      <w:pPr>
        <w:spacing w:after="309" w:line="259" w:lineRule="auto"/>
        <w:jc w:val="both"/>
      </w:pPr>
      <w:r w:rsidRPr="008E3242">
        <w:t xml:space="preserve"> </w:t>
      </w:r>
    </w:p>
    <w:p w14:paraId="077D4FC9" w14:textId="77777777" w:rsidR="006D484F" w:rsidRPr="008E3242" w:rsidRDefault="00562053" w:rsidP="00A726F1">
      <w:pPr>
        <w:spacing w:after="16" w:line="259" w:lineRule="auto"/>
        <w:jc w:val="both"/>
        <w:rPr>
          <w:b/>
        </w:rPr>
      </w:pPr>
      <w:r>
        <w:rPr>
          <w:b/>
        </w:rPr>
        <w:t>6</w:t>
      </w:r>
      <w:r w:rsidR="00614900" w:rsidRPr="008E3242">
        <w:rPr>
          <w:b/>
        </w:rPr>
        <w:t>.9</w:t>
      </w:r>
      <w:r w:rsidR="006D484F" w:rsidRPr="008E3242">
        <w:rPr>
          <w:b/>
        </w:rPr>
        <w:t xml:space="preserve"> GESTION DU PORTAIL DE SELF SERVICE</w:t>
      </w:r>
    </w:p>
    <w:p w14:paraId="6D6A9514" w14:textId="77777777" w:rsidR="006D484F" w:rsidRPr="008E3242" w:rsidRDefault="006D484F" w:rsidP="00A726F1">
      <w:pPr>
        <w:pStyle w:val="Titre2"/>
        <w:ind w:left="-5"/>
        <w:jc w:val="both"/>
        <w:rPr>
          <w:rFonts w:ascii="Times New Roman" w:hAnsi="Times New Roman" w:cs="Times New Roman"/>
        </w:rPr>
      </w:pPr>
    </w:p>
    <w:p w14:paraId="2CE60FE9" w14:textId="77777777" w:rsidR="00C106F0" w:rsidRPr="008E3242" w:rsidRDefault="00C106F0"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10FD2A00" w14:textId="77777777" w:rsidR="00C106F0" w:rsidRPr="008E3242" w:rsidRDefault="00C106F0" w:rsidP="00A726F1">
      <w:pPr>
        <w:spacing w:after="268"/>
        <w:ind w:right="90"/>
        <w:jc w:val="both"/>
      </w:pPr>
      <w:r w:rsidRPr="008E3242">
        <w:t>Le portail permet au perso</w:t>
      </w:r>
      <w:r w:rsidR="006D484F" w:rsidRPr="008E3242">
        <w:t xml:space="preserve">nnel et aux membres de la Haute </w:t>
      </w:r>
      <w:r w:rsidRPr="008E3242">
        <w:t xml:space="preserve">direction d’accéder à leurs informations personnelles que le département RH définira comme accessibles en consultation ou en modification. </w:t>
      </w:r>
    </w:p>
    <w:p w14:paraId="5B40F8FF" w14:textId="77777777" w:rsidR="00C106F0" w:rsidRPr="008E3242" w:rsidRDefault="00C106F0" w:rsidP="00A726F1">
      <w:pPr>
        <w:spacing w:after="268"/>
        <w:ind w:right="90"/>
        <w:jc w:val="both"/>
      </w:pPr>
      <w:r w:rsidRPr="008E3242">
        <w:t>Les managers et les membres de la Haute Direction pourront également avoir accès aux informations relatives à leurs collaborateurs, toujours d</w:t>
      </w:r>
      <w:r w:rsidR="006D484F" w:rsidRPr="008E3242">
        <w:t>ans les limites définies par le SD</w:t>
      </w:r>
      <w:r w:rsidRPr="008E3242">
        <w:t>RH (</w:t>
      </w:r>
      <w:r w:rsidR="00227009" w:rsidRPr="008E3242">
        <w:t>Les informations détaillées sur un employé,</w:t>
      </w:r>
      <w:r w:rsidRPr="008E3242">
        <w:t xml:space="preserve"> simulation de congés, présence effective, etc…)  </w:t>
      </w:r>
    </w:p>
    <w:p w14:paraId="669D34E9" w14:textId="77777777" w:rsidR="00C106F0" w:rsidRPr="008E3242" w:rsidRDefault="00C106F0" w:rsidP="00A726F1">
      <w:pPr>
        <w:spacing w:after="279" w:line="259" w:lineRule="auto"/>
        <w:jc w:val="both"/>
      </w:pPr>
      <w:r w:rsidRPr="008E3242">
        <w:t xml:space="preserve"> </w:t>
      </w:r>
    </w:p>
    <w:p w14:paraId="3803CC86" w14:textId="77777777" w:rsidR="00C106F0" w:rsidRPr="008E3242" w:rsidRDefault="00C106F0" w:rsidP="00A726F1">
      <w:pPr>
        <w:pStyle w:val="Titre2"/>
        <w:ind w:left="-5"/>
        <w:jc w:val="both"/>
        <w:rPr>
          <w:rFonts w:ascii="Times New Roman" w:hAnsi="Times New Roman" w:cs="Times New Roman"/>
          <w:sz w:val="24"/>
          <w:szCs w:val="24"/>
        </w:rPr>
      </w:pPr>
      <w:r w:rsidRPr="008E3242">
        <w:rPr>
          <w:rFonts w:ascii="Times New Roman" w:eastAsia="Calibri" w:hAnsi="Times New Roman" w:cs="Times New Roman"/>
          <w:b w:val="0"/>
          <w:sz w:val="22"/>
          <w:u w:color="000000"/>
        </w:rPr>
        <w:lastRenderedPageBreak/>
        <w:t xml:space="preserve"> </w:t>
      </w: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04CA1084" w14:textId="77777777" w:rsidR="00C106F0" w:rsidRPr="008E3242" w:rsidRDefault="00C106F0" w:rsidP="00A726F1">
      <w:pPr>
        <w:spacing w:after="272"/>
        <w:ind w:right="90"/>
        <w:jc w:val="both"/>
      </w:pPr>
      <w:r w:rsidRPr="008E3242">
        <w:t xml:space="preserve">Le système doit rendre disponibles les fonctions suivantes : </w:t>
      </w:r>
    </w:p>
    <w:p w14:paraId="56E857A4" w14:textId="77777777" w:rsidR="00C106F0" w:rsidRPr="008E3242" w:rsidRDefault="00C106F0" w:rsidP="00A726F1">
      <w:pPr>
        <w:numPr>
          <w:ilvl w:val="0"/>
          <w:numId w:val="75"/>
        </w:numPr>
        <w:spacing w:after="38" w:line="248" w:lineRule="auto"/>
        <w:ind w:right="90" w:hanging="360"/>
        <w:jc w:val="both"/>
      </w:pPr>
      <w:r w:rsidRPr="008E3242">
        <w:t xml:space="preserve">Consultation et modification de certaines données personnelles (adresse,  n° de téléphone, courriel privé, </w:t>
      </w:r>
      <w:r w:rsidR="00562053" w:rsidRPr="008E3242">
        <w:t>etc.</w:t>
      </w:r>
      <w:r w:rsidRPr="008E3242">
        <w:t>…</w:t>
      </w:r>
      <w:r w:rsidR="00227009" w:rsidRPr="008E3242">
        <w:t xml:space="preserve">   </w:t>
      </w:r>
      <w:r w:rsidR="00562053" w:rsidRPr="008E3242">
        <w:t>Cf.</w:t>
      </w:r>
      <w:r w:rsidR="00227009" w:rsidRPr="008E3242">
        <w:t xml:space="preserve"> Annexe</w:t>
      </w:r>
      <w:r w:rsidRPr="008E3242">
        <w:t xml:space="preserve">), </w:t>
      </w:r>
    </w:p>
    <w:p w14:paraId="2A77178E" w14:textId="77777777" w:rsidR="00C106F0" w:rsidRPr="008E3242" w:rsidRDefault="00C106F0" w:rsidP="00A726F1">
      <w:pPr>
        <w:numPr>
          <w:ilvl w:val="0"/>
          <w:numId w:val="75"/>
        </w:numPr>
        <w:spacing w:after="11" w:line="248" w:lineRule="auto"/>
        <w:ind w:right="90" w:hanging="360"/>
        <w:jc w:val="both"/>
      </w:pPr>
      <w:r w:rsidRPr="008E3242">
        <w:t xml:space="preserve">Demandes de congés et permissions (Cf. Gestion des congés et permissions), </w:t>
      </w:r>
    </w:p>
    <w:p w14:paraId="35CF686C" w14:textId="77777777" w:rsidR="00C106F0" w:rsidRPr="008E3242" w:rsidRDefault="00227009" w:rsidP="00A726F1">
      <w:pPr>
        <w:numPr>
          <w:ilvl w:val="0"/>
          <w:numId w:val="75"/>
        </w:numPr>
        <w:spacing w:after="11" w:line="248" w:lineRule="auto"/>
        <w:ind w:right="90" w:hanging="360"/>
        <w:jc w:val="both"/>
      </w:pPr>
      <w:r w:rsidRPr="008E3242">
        <w:t>Ordre</w:t>
      </w:r>
      <w:r w:rsidR="00C106F0" w:rsidRPr="008E3242">
        <w:t xml:space="preserve"> de mission (Cf. Gestion des missions), </w:t>
      </w:r>
    </w:p>
    <w:p w14:paraId="70E5B5CC" w14:textId="77777777" w:rsidR="00C106F0" w:rsidRPr="008E3242" w:rsidRDefault="00C106F0" w:rsidP="00A726F1">
      <w:pPr>
        <w:numPr>
          <w:ilvl w:val="0"/>
          <w:numId w:val="75"/>
        </w:numPr>
        <w:spacing w:after="11" w:line="248" w:lineRule="auto"/>
        <w:ind w:right="90" w:hanging="360"/>
        <w:jc w:val="both"/>
      </w:pPr>
      <w:r w:rsidRPr="008E3242">
        <w:t xml:space="preserve">Informations publiées par le département des ressources humaines, </w:t>
      </w:r>
    </w:p>
    <w:p w14:paraId="377C46A6" w14:textId="77777777" w:rsidR="00C106F0" w:rsidRPr="008E3242" w:rsidRDefault="00C106F0" w:rsidP="00A726F1">
      <w:pPr>
        <w:numPr>
          <w:ilvl w:val="0"/>
          <w:numId w:val="75"/>
        </w:numPr>
        <w:spacing w:after="11" w:line="248" w:lineRule="auto"/>
        <w:ind w:right="90" w:hanging="360"/>
        <w:jc w:val="both"/>
      </w:pPr>
      <w:r w:rsidRPr="008E3242">
        <w:t xml:space="preserve">Mise à disposition de formulaires types à adresser aux ressources humaines. </w:t>
      </w:r>
    </w:p>
    <w:p w14:paraId="35AF2BBE" w14:textId="77777777" w:rsidR="00C106F0" w:rsidRPr="008E3242" w:rsidRDefault="00C106F0" w:rsidP="00A726F1">
      <w:pPr>
        <w:spacing w:line="259" w:lineRule="auto"/>
        <w:ind w:left="566"/>
        <w:jc w:val="both"/>
      </w:pPr>
      <w:r w:rsidRPr="008E3242">
        <w:t xml:space="preserve"> </w:t>
      </w:r>
    </w:p>
    <w:p w14:paraId="1C2DDEE8" w14:textId="77777777" w:rsidR="006D51D7" w:rsidRPr="008E3242" w:rsidRDefault="006D51D7" w:rsidP="00A726F1">
      <w:pPr>
        <w:pStyle w:val="Sansinterligne"/>
        <w:jc w:val="both"/>
        <w:rPr>
          <w:rFonts w:ascii="Times New Roman" w:hAnsi="Times New Roman" w:cs="Times New Roman"/>
          <w:sz w:val="28"/>
          <w:szCs w:val="28"/>
        </w:rPr>
      </w:pPr>
    </w:p>
    <w:p w14:paraId="26CD3DAE" w14:textId="77777777" w:rsidR="006D51D7" w:rsidRPr="008E3242" w:rsidRDefault="00562053" w:rsidP="00A726F1">
      <w:pPr>
        <w:pStyle w:val="Sansinterligne"/>
        <w:jc w:val="both"/>
        <w:rPr>
          <w:rFonts w:ascii="Times New Roman" w:hAnsi="Times New Roman" w:cs="Times New Roman"/>
          <w:b/>
          <w:sz w:val="24"/>
          <w:szCs w:val="24"/>
        </w:rPr>
      </w:pPr>
      <w:r>
        <w:rPr>
          <w:rFonts w:ascii="Times New Roman" w:hAnsi="Times New Roman" w:cs="Times New Roman"/>
          <w:b/>
          <w:sz w:val="24"/>
          <w:szCs w:val="24"/>
        </w:rPr>
        <w:t>6</w:t>
      </w:r>
      <w:r w:rsidR="00614900" w:rsidRPr="008E3242">
        <w:rPr>
          <w:rFonts w:ascii="Times New Roman" w:hAnsi="Times New Roman" w:cs="Times New Roman"/>
          <w:b/>
          <w:sz w:val="24"/>
          <w:szCs w:val="24"/>
        </w:rPr>
        <w:t xml:space="preserve">.10 </w:t>
      </w:r>
      <w:r w:rsidR="00C97EBA" w:rsidRPr="008E3242">
        <w:rPr>
          <w:rFonts w:ascii="Times New Roman" w:hAnsi="Times New Roman" w:cs="Times New Roman"/>
          <w:b/>
          <w:sz w:val="24"/>
          <w:szCs w:val="24"/>
        </w:rPr>
        <w:t>GESTION DU RECRUTEMENT ET DE L’INTEGRATION DU PERSONNEL</w:t>
      </w:r>
    </w:p>
    <w:p w14:paraId="2AC3F60F" w14:textId="77777777" w:rsidR="00C97EBA" w:rsidRPr="008E3242" w:rsidRDefault="00C97EBA" w:rsidP="00A726F1">
      <w:pPr>
        <w:pStyle w:val="Sansinterligne"/>
        <w:jc w:val="both"/>
        <w:rPr>
          <w:rFonts w:ascii="Times New Roman" w:hAnsi="Times New Roman" w:cs="Times New Roman"/>
          <w:sz w:val="28"/>
          <w:szCs w:val="28"/>
        </w:rPr>
      </w:pPr>
    </w:p>
    <w:p w14:paraId="3AC3599E" w14:textId="77777777" w:rsidR="00C97EBA" w:rsidRPr="008E3242" w:rsidRDefault="00C97EBA" w:rsidP="00A726F1">
      <w:pPr>
        <w:pStyle w:val="Titre2"/>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7351D6C4" w14:textId="77777777" w:rsidR="00C97EBA" w:rsidRPr="008E3242" w:rsidRDefault="00C97EBA" w:rsidP="00A726F1">
      <w:pPr>
        <w:spacing w:after="268"/>
        <w:ind w:right="90"/>
        <w:jc w:val="both"/>
      </w:pPr>
      <w:r w:rsidRPr="008E3242">
        <w:t xml:space="preserve">La fonction couvre les opérations permettant la mise en œuvre de la politique de recrutement de l’Agence qui vise à favoriser le recrutement d’un personnel hautement qualifié, compétent et engagé. Elle est axée sur les priorités suivantes :  </w:t>
      </w:r>
    </w:p>
    <w:p w14:paraId="25A90B46" w14:textId="77777777" w:rsidR="00C97EBA" w:rsidRPr="008E3242" w:rsidRDefault="00562053" w:rsidP="00A726F1">
      <w:pPr>
        <w:numPr>
          <w:ilvl w:val="0"/>
          <w:numId w:val="78"/>
        </w:numPr>
        <w:spacing w:after="38" w:line="248" w:lineRule="auto"/>
        <w:ind w:right="90" w:hanging="360"/>
        <w:jc w:val="both"/>
      </w:pPr>
      <w:r w:rsidRPr="008E3242">
        <w:t>L</w:t>
      </w:r>
      <w:r w:rsidR="00C97EBA" w:rsidRPr="008E3242">
        <w:t>a modernisation et l’optimisation de la procédure de recrutement de l’Agence en vue de l’aligner sur les meilleures</w:t>
      </w:r>
      <w:r w:rsidR="00FA52C5" w:rsidRPr="008E3242">
        <w:t xml:space="preserve"> pratiques dans le domaine</w:t>
      </w:r>
      <w:r w:rsidR="00C97EBA" w:rsidRPr="008E3242">
        <w:t xml:space="preserve">, </w:t>
      </w:r>
    </w:p>
    <w:p w14:paraId="61224FD3" w14:textId="77777777" w:rsidR="00C97EBA" w:rsidRPr="008E3242" w:rsidRDefault="00562053" w:rsidP="00A726F1">
      <w:pPr>
        <w:numPr>
          <w:ilvl w:val="0"/>
          <w:numId w:val="78"/>
        </w:numPr>
        <w:spacing w:after="39" w:line="248" w:lineRule="auto"/>
        <w:ind w:right="90" w:hanging="360"/>
        <w:jc w:val="both"/>
      </w:pPr>
      <w:r w:rsidRPr="008E3242">
        <w:t>L</w:t>
      </w:r>
      <w:r w:rsidR="00C97EBA" w:rsidRPr="008E3242">
        <w:t xml:space="preserve">e recrutement d’un personnel </w:t>
      </w:r>
      <w:r w:rsidR="00FA52C5" w:rsidRPr="008E3242">
        <w:t>dynamique</w:t>
      </w:r>
      <w:r w:rsidR="00C97EBA" w:rsidRPr="008E3242">
        <w:t xml:space="preserve">, </w:t>
      </w:r>
    </w:p>
    <w:p w14:paraId="7C5D31DB" w14:textId="77777777" w:rsidR="00C97EBA" w:rsidRPr="008E3242" w:rsidRDefault="00562053" w:rsidP="00A726F1">
      <w:pPr>
        <w:numPr>
          <w:ilvl w:val="0"/>
          <w:numId w:val="78"/>
        </w:numPr>
        <w:spacing w:after="253" w:line="248" w:lineRule="auto"/>
        <w:ind w:right="90" w:hanging="360"/>
        <w:jc w:val="both"/>
      </w:pPr>
      <w:r w:rsidRPr="008E3242">
        <w:t>L</w:t>
      </w:r>
      <w:r w:rsidR="00C97EBA" w:rsidRPr="008E3242">
        <w:t>e recours éventuel à l’expertise de cabinets spécialisés pour l’étude des dossiers et l’évaluation des candidats durant les phases de présélection</w:t>
      </w:r>
      <w:r w:rsidR="00FA52C5" w:rsidRPr="008E3242">
        <w:t xml:space="preserve"> et de sélection</w:t>
      </w:r>
      <w:r w:rsidR="00C97EBA" w:rsidRPr="008E3242">
        <w:t xml:space="preserve">. </w:t>
      </w:r>
    </w:p>
    <w:p w14:paraId="1E4EA774" w14:textId="77777777" w:rsidR="00C97EBA" w:rsidRPr="008E3242" w:rsidRDefault="00C97EBA" w:rsidP="00A726F1">
      <w:pPr>
        <w:spacing w:after="226" w:line="259" w:lineRule="auto"/>
        <w:jc w:val="both"/>
      </w:pPr>
      <w:r w:rsidRPr="008E3242">
        <w:rPr>
          <w:rFonts w:eastAsia="Calibri"/>
          <w:b/>
          <w:sz w:val="28"/>
        </w:rPr>
        <w:t xml:space="preserve"> </w:t>
      </w:r>
    </w:p>
    <w:p w14:paraId="4A7AE196" w14:textId="77777777" w:rsidR="00C97EBA" w:rsidRPr="008E3242" w:rsidRDefault="00C97EBA" w:rsidP="00A726F1">
      <w:pPr>
        <w:pStyle w:val="Titre2"/>
        <w:jc w:val="both"/>
        <w:rPr>
          <w:rFonts w:ascii="Times New Roman" w:hAnsi="Times New Roman" w:cs="Times New Roman"/>
          <w:sz w:val="24"/>
          <w:szCs w:val="24"/>
        </w:rPr>
      </w:pP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672D062A" w14:textId="77777777" w:rsidR="00C97EBA" w:rsidRPr="008E3242" w:rsidRDefault="00C97EBA" w:rsidP="00A726F1">
      <w:pPr>
        <w:spacing w:after="272"/>
        <w:ind w:right="90"/>
        <w:jc w:val="both"/>
      </w:pPr>
      <w:r w:rsidRPr="008E3242">
        <w:t xml:space="preserve">Le système doit permettre : </w:t>
      </w:r>
    </w:p>
    <w:p w14:paraId="45526ED2" w14:textId="77777777" w:rsidR="00C97EBA" w:rsidRPr="008E3242" w:rsidRDefault="00562053" w:rsidP="00A726F1">
      <w:pPr>
        <w:numPr>
          <w:ilvl w:val="0"/>
          <w:numId w:val="79"/>
        </w:numPr>
        <w:spacing w:after="37" w:line="248" w:lineRule="auto"/>
        <w:ind w:right="90" w:hanging="360"/>
        <w:jc w:val="both"/>
      </w:pPr>
      <w:r w:rsidRPr="008E3242">
        <w:t>D</w:t>
      </w:r>
      <w:r w:rsidR="00C97EBA" w:rsidRPr="008E3242">
        <w:t>e gérer toutes les étapes du processus du recrutement et de l’intégration du personnel : Formulation de la demande de recrutement, Analyse de la demande ou Diagnostic d'opportunité, Lancement de l'appel à candidature</w:t>
      </w:r>
      <w:r w:rsidR="00C97EBA" w:rsidRPr="008E3242">
        <w:rPr>
          <w:rFonts w:eastAsia="Calibri"/>
          <w:b/>
        </w:rPr>
        <w:t xml:space="preserve">, </w:t>
      </w:r>
      <w:r w:rsidR="00C97EBA" w:rsidRPr="008E3242">
        <w:rPr>
          <w:rFonts w:eastAsia="Calibri"/>
        </w:rPr>
        <w:t>Réception y compris en ligne</w:t>
      </w:r>
      <w:r w:rsidR="00C97EBA" w:rsidRPr="008E3242">
        <w:t>, tri (présélection des  candidats)  sélection des candidats, Décision d'embauche, Communication des résultats aux candidats, Insertion des nouvelles recrues, Établissement du contrat de travail, Signature du contrat, Création du dossier du nouvel employé</w:t>
      </w:r>
      <w:r w:rsidR="00FA52C5" w:rsidRPr="008E3242">
        <w:t>(</w:t>
      </w:r>
      <w:r w:rsidRPr="008E3242">
        <w:t>Cf.</w:t>
      </w:r>
      <w:r w:rsidR="00FA52C5" w:rsidRPr="008E3242">
        <w:t xml:space="preserve"> annexe)</w:t>
      </w:r>
      <w:r w:rsidR="00C97EBA" w:rsidRPr="008E3242">
        <w:t xml:space="preserve">, Suivi de la période d'essai assorti d’un système d’alerte, Confirmation de la période d'essai, </w:t>
      </w:r>
    </w:p>
    <w:p w14:paraId="067247E8" w14:textId="77777777" w:rsidR="00C97EBA" w:rsidRPr="008E3242" w:rsidRDefault="00562053" w:rsidP="00A726F1">
      <w:pPr>
        <w:numPr>
          <w:ilvl w:val="0"/>
          <w:numId w:val="79"/>
        </w:numPr>
        <w:spacing w:after="38" w:line="248" w:lineRule="auto"/>
        <w:ind w:right="90" w:hanging="360"/>
        <w:jc w:val="both"/>
      </w:pPr>
      <w:r w:rsidRPr="008E3242">
        <w:t>D</w:t>
      </w:r>
      <w:r w:rsidR="00C97EBA" w:rsidRPr="008E3242">
        <w:t xml:space="preserve">’enregistrer la planification des recrutements annuels en début de chaque exercice comptable, </w:t>
      </w:r>
    </w:p>
    <w:p w14:paraId="693D4C0C" w14:textId="77777777" w:rsidR="00C97EBA" w:rsidRPr="008E3242" w:rsidRDefault="00562053" w:rsidP="00A726F1">
      <w:pPr>
        <w:numPr>
          <w:ilvl w:val="0"/>
          <w:numId w:val="79"/>
        </w:numPr>
        <w:spacing w:after="11" w:line="248" w:lineRule="auto"/>
        <w:ind w:right="90" w:hanging="360"/>
        <w:jc w:val="both"/>
      </w:pPr>
      <w:r w:rsidRPr="008E3242">
        <w:t>D</w:t>
      </w:r>
      <w:r w:rsidR="00C97EBA" w:rsidRPr="008E3242">
        <w:t xml:space="preserve">e supporter les recrutements interne, externe et mixte, </w:t>
      </w:r>
    </w:p>
    <w:p w14:paraId="6F9B4E1C" w14:textId="77777777" w:rsidR="00C97EBA" w:rsidRPr="008E3242" w:rsidRDefault="00562053" w:rsidP="00A726F1">
      <w:pPr>
        <w:numPr>
          <w:ilvl w:val="0"/>
          <w:numId w:val="79"/>
        </w:numPr>
        <w:spacing w:after="11" w:line="248" w:lineRule="auto"/>
        <w:ind w:right="90" w:hanging="360"/>
        <w:jc w:val="both"/>
      </w:pPr>
      <w:r w:rsidRPr="008E3242">
        <w:t>D</w:t>
      </w:r>
      <w:r w:rsidR="00C97EBA" w:rsidRPr="008E3242">
        <w:t xml:space="preserve">e définir des offres d’emploi et de les traiter entièrement, </w:t>
      </w:r>
    </w:p>
    <w:p w14:paraId="34107BA3" w14:textId="77777777" w:rsidR="00C97EBA" w:rsidRPr="008E3242" w:rsidRDefault="00562053" w:rsidP="00A726F1">
      <w:pPr>
        <w:numPr>
          <w:ilvl w:val="0"/>
          <w:numId w:val="79"/>
        </w:numPr>
        <w:spacing w:after="11" w:line="248" w:lineRule="auto"/>
        <w:ind w:right="90" w:hanging="360"/>
        <w:jc w:val="both"/>
      </w:pPr>
      <w:r w:rsidRPr="008E3242">
        <w:t>D</w:t>
      </w:r>
      <w:r w:rsidR="00C97EBA" w:rsidRPr="008E3242">
        <w:t xml:space="preserve">e gérer les offres d’emploi par des cabinets de recrutement, </w:t>
      </w:r>
    </w:p>
    <w:p w14:paraId="7763F29B" w14:textId="77777777" w:rsidR="008A22D9" w:rsidRPr="008E3242" w:rsidRDefault="00562053" w:rsidP="00A726F1">
      <w:pPr>
        <w:numPr>
          <w:ilvl w:val="0"/>
          <w:numId w:val="79"/>
        </w:numPr>
        <w:spacing w:after="11" w:line="248" w:lineRule="auto"/>
        <w:ind w:right="90" w:hanging="360"/>
        <w:jc w:val="both"/>
      </w:pPr>
      <w:r w:rsidRPr="008E3242">
        <w:t>D</w:t>
      </w:r>
      <w:r w:rsidR="00C97EBA" w:rsidRPr="008E3242">
        <w:t xml:space="preserve">e constituer un vivier de candidats contenant les candidatures spontanées, </w:t>
      </w:r>
    </w:p>
    <w:p w14:paraId="505F0EB5" w14:textId="77777777" w:rsidR="008A22D9" w:rsidRPr="008E3242" w:rsidRDefault="00562053" w:rsidP="00A726F1">
      <w:pPr>
        <w:numPr>
          <w:ilvl w:val="0"/>
          <w:numId w:val="79"/>
        </w:numPr>
        <w:spacing w:after="11" w:line="248" w:lineRule="auto"/>
        <w:ind w:right="90" w:hanging="360"/>
        <w:jc w:val="both"/>
      </w:pPr>
      <w:r w:rsidRPr="008E3242">
        <w:t>D</w:t>
      </w:r>
      <w:r w:rsidR="00C97EBA" w:rsidRPr="008E3242">
        <w:t>e gérer toute la procédure d’accueil, d’orientation et</w:t>
      </w:r>
      <w:r w:rsidR="008A22D9" w:rsidRPr="008E3242">
        <w:t xml:space="preserve"> d’intégration du nouvel agent,</w:t>
      </w:r>
    </w:p>
    <w:p w14:paraId="69C40CE5" w14:textId="77777777" w:rsidR="00C97EBA" w:rsidRPr="008E3242" w:rsidRDefault="00562053" w:rsidP="00A726F1">
      <w:pPr>
        <w:numPr>
          <w:ilvl w:val="0"/>
          <w:numId w:val="79"/>
        </w:numPr>
        <w:spacing w:after="11" w:line="248" w:lineRule="auto"/>
        <w:ind w:right="90" w:hanging="360"/>
        <w:jc w:val="both"/>
      </w:pPr>
      <w:r w:rsidRPr="008E3242">
        <w:t>D</w:t>
      </w:r>
      <w:r w:rsidR="00C97EBA" w:rsidRPr="008E3242">
        <w:t xml:space="preserve">e suivre par workflow tout le processus dans le respect des délais impartis. </w:t>
      </w:r>
    </w:p>
    <w:p w14:paraId="212F908C" w14:textId="77777777" w:rsidR="008A22D9" w:rsidRPr="008E3242" w:rsidRDefault="008A22D9" w:rsidP="00A726F1">
      <w:pPr>
        <w:spacing w:after="11" w:line="248" w:lineRule="auto"/>
        <w:ind w:right="90"/>
        <w:jc w:val="both"/>
      </w:pPr>
    </w:p>
    <w:p w14:paraId="38C91F28" w14:textId="77777777" w:rsidR="008A22D9" w:rsidRPr="008E3242" w:rsidRDefault="00562053" w:rsidP="00A726F1">
      <w:pPr>
        <w:spacing w:after="16" w:line="259" w:lineRule="auto"/>
        <w:jc w:val="both"/>
        <w:rPr>
          <w:b/>
        </w:rPr>
      </w:pPr>
      <w:r>
        <w:rPr>
          <w:b/>
        </w:rPr>
        <w:t>7.</w:t>
      </w:r>
      <w:r w:rsidR="008A22D9" w:rsidRPr="008E3242">
        <w:rPr>
          <w:rFonts w:eastAsia="Arial"/>
          <w:b/>
        </w:rPr>
        <w:t xml:space="preserve"> </w:t>
      </w:r>
      <w:r w:rsidR="008A22D9" w:rsidRPr="008E3242">
        <w:rPr>
          <w:b/>
        </w:rPr>
        <w:t>GESTION DE LA FO</w:t>
      </w:r>
      <w:r w:rsidR="006D484F" w:rsidRPr="008E3242">
        <w:rPr>
          <w:b/>
        </w:rPr>
        <w:t xml:space="preserve">RMATION ET DU DEVELOPPEMENT DES </w:t>
      </w:r>
      <w:r w:rsidR="008A22D9" w:rsidRPr="008E3242">
        <w:rPr>
          <w:b/>
        </w:rPr>
        <w:t>COMPETENCES</w:t>
      </w:r>
    </w:p>
    <w:p w14:paraId="16BD0246" w14:textId="77777777" w:rsidR="008A22D9" w:rsidRPr="008E3242" w:rsidRDefault="008A22D9" w:rsidP="00A726F1">
      <w:pPr>
        <w:pStyle w:val="Titre2"/>
        <w:ind w:left="0" w:firstLine="0"/>
        <w:jc w:val="both"/>
        <w:rPr>
          <w:rFonts w:ascii="Times New Roman" w:hAnsi="Times New Roman" w:cs="Times New Roman"/>
        </w:rPr>
      </w:pPr>
    </w:p>
    <w:p w14:paraId="6C0CE881" w14:textId="77777777" w:rsidR="008A22D9" w:rsidRPr="008E3242" w:rsidRDefault="008A22D9" w:rsidP="00A726F1">
      <w:pPr>
        <w:pStyle w:val="Titre2"/>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46409C17" w14:textId="77777777" w:rsidR="008A22D9" w:rsidRPr="008E3242" w:rsidRDefault="008A22D9" w:rsidP="00A726F1">
      <w:pPr>
        <w:spacing w:after="268"/>
        <w:ind w:right="90"/>
        <w:jc w:val="both"/>
      </w:pPr>
      <w:r w:rsidRPr="008E3242">
        <w:t xml:space="preserve">Le processus de la formation et du développement des compétences est basé sur la politique définie par l’Agence en la matière, selon les axes suivants : </w:t>
      </w:r>
    </w:p>
    <w:p w14:paraId="37B108AE" w14:textId="77777777" w:rsidR="008A22D9" w:rsidRDefault="00562053" w:rsidP="00562053">
      <w:pPr>
        <w:numPr>
          <w:ilvl w:val="0"/>
          <w:numId w:val="80"/>
        </w:numPr>
        <w:spacing w:after="11" w:line="248" w:lineRule="auto"/>
        <w:ind w:left="0" w:right="90" w:hanging="142"/>
        <w:jc w:val="both"/>
      </w:pPr>
      <w:r w:rsidRPr="008E3242">
        <w:t>D</w:t>
      </w:r>
      <w:r w:rsidR="008A22D9" w:rsidRPr="008E3242">
        <w:t xml:space="preserve">éveloppement d’un savoir-faire organisationnel centré prioritairement sur le développement de l’expertise  de l’Agence, mise en œuvre d’une ingénierie des compétences, </w:t>
      </w:r>
    </w:p>
    <w:p w14:paraId="1DA6CB63" w14:textId="77777777" w:rsidR="008A22D9" w:rsidRDefault="00562053" w:rsidP="00562053">
      <w:pPr>
        <w:numPr>
          <w:ilvl w:val="0"/>
          <w:numId w:val="80"/>
        </w:numPr>
        <w:spacing w:after="11" w:line="248" w:lineRule="auto"/>
        <w:ind w:left="0" w:right="90" w:hanging="142"/>
        <w:jc w:val="both"/>
      </w:pPr>
      <w:r w:rsidRPr="008E3242">
        <w:t>M</w:t>
      </w:r>
      <w:r w:rsidR="008A22D9" w:rsidRPr="008E3242">
        <w:t xml:space="preserve">ise en œuvre d’une réelle ingénierie de la formation comme moyen d’identification des besoins, de mise en œuvre, de monitoring et d’évaluation des actions de formation,  </w:t>
      </w:r>
    </w:p>
    <w:p w14:paraId="22D55614" w14:textId="77777777" w:rsidR="008A22D9" w:rsidRDefault="00562053" w:rsidP="00562053">
      <w:pPr>
        <w:numPr>
          <w:ilvl w:val="0"/>
          <w:numId w:val="80"/>
        </w:numPr>
        <w:spacing w:after="11" w:line="248" w:lineRule="auto"/>
        <w:ind w:left="0" w:right="90" w:hanging="142"/>
        <w:jc w:val="both"/>
      </w:pPr>
      <w:r w:rsidRPr="008E3242">
        <w:t>M</w:t>
      </w:r>
      <w:r w:rsidR="008A22D9" w:rsidRPr="008E3242">
        <w:t xml:space="preserve">ise en place systématique d’un plan de formation pluriannuel arrimé au plan stratégique de l’Agence, accompagné de plans annuels glissants élaborés après chaque période d’évaluation des membres du personnel,  </w:t>
      </w:r>
    </w:p>
    <w:p w14:paraId="6D54112F" w14:textId="77777777" w:rsidR="008A22D9" w:rsidRPr="008E3242" w:rsidRDefault="00562053" w:rsidP="00562053">
      <w:pPr>
        <w:numPr>
          <w:ilvl w:val="0"/>
          <w:numId w:val="80"/>
        </w:numPr>
        <w:spacing w:after="11" w:line="248" w:lineRule="auto"/>
        <w:ind w:left="0" w:right="90" w:hanging="142"/>
        <w:jc w:val="both"/>
      </w:pPr>
      <w:r>
        <w:t>F</w:t>
      </w:r>
      <w:r w:rsidR="008A22D9" w:rsidRPr="008E3242">
        <w:t xml:space="preserve">inancement de la formation favorisant un partenariat stratégique rapproché avec les instituts et les centres de formation. </w:t>
      </w:r>
    </w:p>
    <w:p w14:paraId="4D2422B2" w14:textId="77777777" w:rsidR="008A22D9" w:rsidRPr="008E3242" w:rsidRDefault="008A22D9"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7E53F2C8" w14:textId="77777777" w:rsidR="008A22D9" w:rsidRDefault="008A22D9" w:rsidP="00A726F1">
      <w:pPr>
        <w:spacing w:after="272"/>
        <w:ind w:right="90"/>
        <w:jc w:val="both"/>
      </w:pPr>
      <w:r w:rsidRPr="008E3242">
        <w:t xml:space="preserve">Le système doit permettre de : </w:t>
      </w:r>
    </w:p>
    <w:p w14:paraId="7595E6FA" w14:textId="77777777" w:rsidR="008A22D9" w:rsidRPr="008E3242" w:rsidRDefault="00562053" w:rsidP="00562053">
      <w:pPr>
        <w:pStyle w:val="Paragraphedeliste"/>
        <w:numPr>
          <w:ilvl w:val="0"/>
          <w:numId w:val="86"/>
        </w:numPr>
        <w:ind w:right="90"/>
        <w:jc w:val="both"/>
      </w:pPr>
      <w:r w:rsidRPr="008E3242">
        <w:t>S</w:t>
      </w:r>
      <w:r w:rsidR="008A22D9" w:rsidRPr="008E3242">
        <w:t xml:space="preserve">aisir les informations utiles  pour organiser et suivre toutes les étapes du processus de formation du personnel de l’Agence: Recensement des besoins en formation, Élaboration du projet de plan de formation, Finalisation du plan de formation, Réalisation de la formation, Suivi de l'après formation, </w:t>
      </w:r>
    </w:p>
    <w:p w14:paraId="12CAFCA2" w14:textId="77777777" w:rsidR="008A22D9" w:rsidRPr="008E3242" w:rsidRDefault="00E8176D" w:rsidP="00562053">
      <w:pPr>
        <w:numPr>
          <w:ilvl w:val="0"/>
          <w:numId w:val="81"/>
        </w:numPr>
        <w:ind w:right="6" w:hanging="360"/>
        <w:jc w:val="both"/>
      </w:pPr>
      <w:r w:rsidRPr="008E3242">
        <w:t>S</w:t>
      </w:r>
      <w:r w:rsidR="008A22D9" w:rsidRPr="008E3242">
        <w:t xml:space="preserve">aisir les plans de formation pluriannuels et annuels, </w:t>
      </w:r>
    </w:p>
    <w:p w14:paraId="104A976A" w14:textId="77777777" w:rsidR="008A22D9" w:rsidRPr="008E3242" w:rsidRDefault="008A22D9" w:rsidP="00562053">
      <w:pPr>
        <w:numPr>
          <w:ilvl w:val="0"/>
          <w:numId w:val="81"/>
        </w:numPr>
        <w:ind w:right="6" w:hanging="360"/>
        <w:jc w:val="both"/>
      </w:pPr>
      <w:r w:rsidRPr="008E3242">
        <w:t xml:space="preserve">Saisir des catalogues de </w:t>
      </w:r>
      <w:r w:rsidR="006D7FDA" w:rsidRPr="008E3242">
        <w:t>formation (</w:t>
      </w:r>
      <w:r w:rsidR="007A186B" w:rsidRPr="008E3242">
        <w:t>Formations certifiantes, habilitantes, qualifiantes, diplômantes)</w:t>
      </w:r>
      <w:r w:rsidRPr="008E3242">
        <w:t xml:space="preserve">, </w:t>
      </w:r>
    </w:p>
    <w:p w14:paraId="189F78B4" w14:textId="77777777" w:rsidR="00E8176D" w:rsidRDefault="008A22D9" w:rsidP="00A726F1">
      <w:pPr>
        <w:numPr>
          <w:ilvl w:val="0"/>
          <w:numId w:val="81"/>
        </w:numPr>
        <w:spacing w:after="38" w:line="248" w:lineRule="auto"/>
        <w:ind w:right="6" w:hanging="360"/>
        <w:jc w:val="both"/>
      </w:pPr>
      <w:r w:rsidRPr="008E3242">
        <w:t>assurer le suivi individuel et l’évaluation (à chaud et à froid</w:t>
      </w:r>
      <w:r w:rsidR="00E8176D">
        <w:t>) de la formation du personnel,</w:t>
      </w:r>
    </w:p>
    <w:p w14:paraId="38E657E6" w14:textId="77777777" w:rsidR="00D016EB" w:rsidRDefault="008A22D9" w:rsidP="00E8176D">
      <w:pPr>
        <w:numPr>
          <w:ilvl w:val="0"/>
          <w:numId w:val="81"/>
        </w:numPr>
        <w:spacing w:after="38" w:line="248" w:lineRule="auto"/>
        <w:ind w:right="6" w:hanging="360"/>
        <w:jc w:val="both"/>
      </w:pPr>
      <w:r w:rsidRPr="008E3242">
        <w:t xml:space="preserve"> Editer un </w:t>
      </w:r>
      <w:r w:rsidR="0022325F" w:rsidRPr="008E3242">
        <w:t>rapport (état</w:t>
      </w:r>
      <w:r w:rsidR="00D016EB" w:rsidRPr="008E3242">
        <w:t>)</w:t>
      </w:r>
      <w:r w:rsidRPr="008E3242">
        <w:t xml:space="preserve"> sur l’historique des formations reçues par chaque agent (type de formation, nombre d’heures de formation, période de formation</w:t>
      </w:r>
      <w:r w:rsidR="00D016EB" w:rsidRPr="008E3242">
        <w:t>, les formations suivies sur les 3 dernières années, les réalisations sur l’année, le compara</w:t>
      </w:r>
      <w:r w:rsidR="00E8176D">
        <w:t>tif budget/réalisé/provisionné,</w:t>
      </w:r>
    </w:p>
    <w:p w14:paraId="77C6E978" w14:textId="77777777" w:rsidR="007A186B" w:rsidRDefault="00E8176D" w:rsidP="00E8176D">
      <w:pPr>
        <w:numPr>
          <w:ilvl w:val="0"/>
          <w:numId w:val="81"/>
        </w:numPr>
        <w:spacing w:after="38" w:line="248" w:lineRule="auto"/>
        <w:ind w:right="6" w:hanging="360"/>
        <w:jc w:val="both"/>
      </w:pPr>
      <w:r>
        <w:t>L</w:t>
      </w:r>
      <w:r w:rsidR="007A186B" w:rsidRPr="008E3242">
        <w:t>e budget du plan formation (d’établir le budget formation et d’en suivre le budget par rapport au réalisé)</w:t>
      </w:r>
      <w:r>
        <w:t>,</w:t>
      </w:r>
    </w:p>
    <w:p w14:paraId="24F79569" w14:textId="77777777" w:rsidR="007A186B" w:rsidRDefault="007A186B" w:rsidP="00E8176D">
      <w:pPr>
        <w:numPr>
          <w:ilvl w:val="0"/>
          <w:numId w:val="81"/>
        </w:numPr>
        <w:spacing w:after="38" w:line="248" w:lineRule="auto"/>
        <w:ind w:right="6" w:hanging="360"/>
        <w:jc w:val="both"/>
      </w:pPr>
      <w:r w:rsidRPr="008E3242">
        <w:t xml:space="preserve">Construire des référentiels métiers de </w:t>
      </w:r>
      <w:r w:rsidR="00E8176D" w:rsidRPr="008E3242">
        <w:t>formations</w:t>
      </w:r>
      <w:r w:rsidR="00E8176D">
        <w:t>,</w:t>
      </w:r>
    </w:p>
    <w:p w14:paraId="492B9783" w14:textId="77777777" w:rsidR="007A186B" w:rsidRDefault="007A186B" w:rsidP="00E8176D">
      <w:pPr>
        <w:numPr>
          <w:ilvl w:val="0"/>
          <w:numId w:val="81"/>
        </w:numPr>
        <w:spacing w:after="38" w:line="248" w:lineRule="auto"/>
        <w:ind w:right="6" w:hanging="360"/>
        <w:jc w:val="both"/>
      </w:pPr>
      <w:r w:rsidRPr="008E3242">
        <w:t>Le module formation devra permettre de définir les priorités de formation par population, Recensement des besoins collectifs et individuels</w:t>
      </w:r>
      <w:r w:rsidR="00E8176D">
        <w:t>,</w:t>
      </w:r>
    </w:p>
    <w:p w14:paraId="2860698A" w14:textId="77777777" w:rsidR="00E8176D" w:rsidRDefault="007A186B" w:rsidP="00E8176D">
      <w:pPr>
        <w:numPr>
          <w:ilvl w:val="0"/>
          <w:numId w:val="81"/>
        </w:numPr>
        <w:spacing w:after="38" w:line="248" w:lineRule="auto"/>
        <w:ind w:right="6" w:hanging="360"/>
        <w:jc w:val="both"/>
      </w:pPr>
      <w:r w:rsidRPr="008E3242">
        <w:t>gérer les habilitati</w:t>
      </w:r>
      <w:r w:rsidR="00E8176D">
        <w:t>ons obligatoires des personnels,</w:t>
      </w:r>
    </w:p>
    <w:p w14:paraId="15BD8AA8" w14:textId="77777777" w:rsidR="007A186B" w:rsidRDefault="007A186B" w:rsidP="00E8176D">
      <w:pPr>
        <w:numPr>
          <w:ilvl w:val="0"/>
          <w:numId w:val="81"/>
        </w:numPr>
        <w:spacing w:after="38" w:line="248" w:lineRule="auto"/>
        <w:ind w:right="6" w:hanging="360"/>
        <w:jc w:val="both"/>
      </w:pPr>
      <w:r w:rsidRPr="008E3242">
        <w:t xml:space="preserve"> </w:t>
      </w:r>
      <w:r w:rsidR="00E8176D" w:rsidRPr="008E3242">
        <w:t>A</w:t>
      </w:r>
      <w:r w:rsidRPr="008E3242">
        <w:t>voir une partie en accès libre-service avec un accès au plan de formation, au catalogue</w:t>
      </w:r>
      <w:r w:rsidR="00E8176D" w:rsidRPr="008E3242">
        <w:t>…,</w:t>
      </w:r>
    </w:p>
    <w:p w14:paraId="237D195D" w14:textId="77777777" w:rsidR="007A186B" w:rsidRDefault="00E8176D" w:rsidP="00E8176D">
      <w:pPr>
        <w:numPr>
          <w:ilvl w:val="0"/>
          <w:numId w:val="81"/>
        </w:numPr>
        <w:spacing w:after="38" w:line="248" w:lineRule="auto"/>
        <w:ind w:right="6" w:hanging="360"/>
        <w:jc w:val="both"/>
      </w:pPr>
      <w:r>
        <w:t>L</w:t>
      </w:r>
      <w:r w:rsidR="007A186B" w:rsidRPr="008E3242">
        <w:t>a possibilité de faire des demandes de formation directement en ligne avec un w</w:t>
      </w:r>
      <w:r>
        <w:t>orkflow de validation par la RH,</w:t>
      </w:r>
    </w:p>
    <w:p w14:paraId="1142BF75" w14:textId="77777777" w:rsidR="007A186B" w:rsidRDefault="007A186B" w:rsidP="00E8176D">
      <w:pPr>
        <w:numPr>
          <w:ilvl w:val="0"/>
          <w:numId w:val="81"/>
        </w:numPr>
        <w:spacing w:after="38" w:line="248" w:lineRule="auto"/>
        <w:ind w:right="6" w:hanging="360"/>
        <w:jc w:val="both"/>
      </w:pPr>
      <w:r w:rsidRPr="008E3242">
        <w:t xml:space="preserve"> Un workflow d’alerte doit être mis en place pour gérer</w:t>
      </w:r>
      <w:r w:rsidR="00E8176D">
        <w:t xml:space="preserve"> la périodicité des formations,</w:t>
      </w:r>
    </w:p>
    <w:p w14:paraId="48B7A799" w14:textId="77777777" w:rsidR="007A186B" w:rsidRDefault="007A186B" w:rsidP="00E8176D">
      <w:pPr>
        <w:numPr>
          <w:ilvl w:val="0"/>
          <w:numId w:val="81"/>
        </w:numPr>
        <w:spacing w:after="38" w:line="248" w:lineRule="auto"/>
        <w:ind w:right="6" w:hanging="360"/>
        <w:jc w:val="both"/>
      </w:pPr>
      <w:r w:rsidRPr="008E3242">
        <w:t>Gérer des inscriptions collectives et individue</w:t>
      </w:r>
      <w:r w:rsidR="00E8176D">
        <w:t>lles,</w:t>
      </w:r>
    </w:p>
    <w:p w14:paraId="48A565FC" w14:textId="77777777" w:rsidR="008A22D9" w:rsidRPr="008E3242" w:rsidRDefault="00E8176D" w:rsidP="00E8176D">
      <w:pPr>
        <w:numPr>
          <w:ilvl w:val="0"/>
          <w:numId w:val="81"/>
        </w:numPr>
        <w:spacing w:after="38" w:line="248" w:lineRule="auto"/>
        <w:ind w:right="6" w:hanging="360"/>
        <w:jc w:val="both"/>
      </w:pPr>
      <w:r w:rsidRPr="008E3242">
        <w:t>A</w:t>
      </w:r>
      <w:r w:rsidR="0022325F" w:rsidRPr="008E3242">
        <w:t xml:space="preserve">ccéder au catalogue des formations depuis le Portail Collaboratif, </w:t>
      </w:r>
      <w:r w:rsidR="006A1204" w:rsidRPr="008E3242">
        <w:t xml:space="preserve">et </w:t>
      </w:r>
      <w:r w:rsidR="0022325F" w:rsidRPr="008E3242">
        <w:t>effectuer directement des demandes de formations : un workflow de validation est alors engagé et le collaborateur peut suivre son état d’avancement dans son écran d’accueil.</w:t>
      </w:r>
    </w:p>
    <w:p w14:paraId="0C464061" w14:textId="77777777" w:rsidR="008A22D9" w:rsidRPr="008E3242" w:rsidRDefault="008A22D9" w:rsidP="00A726F1">
      <w:pPr>
        <w:spacing w:after="11" w:line="248" w:lineRule="auto"/>
        <w:ind w:right="90"/>
        <w:jc w:val="both"/>
      </w:pPr>
    </w:p>
    <w:p w14:paraId="7E2075D1" w14:textId="77777777" w:rsidR="003B0102" w:rsidRDefault="00E8176D" w:rsidP="00A726F1">
      <w:pPr>
        <w:spacing w:after="16" w:line="259" w:lineRule="auto"/>
        <w:jc w:val="both"/>
        <w:rPr>
          <w:b/>
        </w:rPr>
      </w:pPr>
      <w:r>
        <w:rPr>
          <w:b/>
        </w:rPr>
        <w:t>7</w:t>
      </w:r>
      <w:r w:rsidR="003B0102" w:rsidRPr="008E3242">
        <w:rPr>
          <w:b/>
        </w:rPr>
        <w:t>.1 GESTION DE LA COMMUNICATION INTERNE</w:t>
      </w:r>
    </w:p>
    <w:p w14:paraId="3E54D60D" w14:textId="77777777" w:rsidR="00E8176D" w:rsidRPr="008E3242" w:rsidRDefault="00E8176D" w:rsidP="00A726F1">
      <w:pPr>
        <w:spacing w:after="16" w:line="259" w:lineRule="auto"/>
        <w:jc w:val="both"/>
        <w:rPr>
          <w:b/>
        </w:rPr>
      </w:pPr>
    </w:p>
    <w:p w14:paraId="57A485C4" w14:textId="77777777" w:rsidR="000A0829" w:rsidRPr="008E3242" w:rsidRDefault="000A0829" w:rsidP="00A726F1">
      <w:pPr>
        <w:pStyle w:val="Titre2"/>
        <w:ind w:left="-5"/>
        <w:jc w:val="both"/>
        <w:rPr>
          <w:rFonts w:ascii="Times New Roman" w:hAnsi="Times New Roman" w:cs="Times New Roman"/>
          <w:sz w:val="24"/>
          <w:szCs w:val="24"/>
          <w:u w:color="000000"/>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5DAC9042" w14:textId="77777777" w:rsidR="00671B84" w:rsidRPr="008E3242" w:rsidRDefault="00671B84" w:rsidP="00A726F1">
      <w:pPr>
        <w:jc w:val="both"/>
      </w:pPr>
      <w:r w:rsidRPr="008E3242">
        <w:t xml:space="preserve">Elle consiste à diffuser des informations accessible à l’ensemble du personnel sans restriction, dans le but d’améliorer la </w:t>
      </w:r>
      <w:r w:rsidR="00383ABB" w:rsidRPr="008E3242">
        <w:t>coopération,</w:t>
      </w:r>
      <w:r w:rsidRPr="008E3242">
        <w:t xml:space="preserve"> la créativité et l’innovation.</w:t>
      </w:r>
    </w:p>
    <w:p w14:paraId="40272EEF" w14:textId="77777777" w:rsidR="000A0829" w:rsidRPr="008E3242" w:rsidRDefault="000A0829" w:rsidP="00A726F1">
      <w:pPr>
        <w:jc w:val="both"/>
      </w:pPr>
    </w:p>
    <w:p w14:paraId="3A406370" w14:textId="77777777" w:rsidR="000A0829" w:rsidRPr="008E3242" w:rsidRDefault="000A0829"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lastRenderedPageBreak/>
        <w:t>Fonctionnalités attendues</w:t>
      </w:r>
      <w:r w:rsidRPr="008E3242">
        <w:rPr>
          <w:rFonts w:ascii="Times New Roman" w:eastAsia="Calibri" w:hAnsi="Times New Roman" w:cs="Times New Roman"/>
          <w:b w:val="0"/>
          <w:sz w:val="24"/>
          <w:szCs w:val="24"/>
          <w:u w:color="000000"/>
        </w:rPr>
        <w:t xml:space="preserve"> </w:t>
      </w:r>
    </w:p>
    <w:p w14:paraId="533386A5" w14:textId="77777777" w:rsidR="000A0829" w:rsidRDefault="000A0829" w:rsidP="00A726F1">
      <w:pPr>
        <w:spacing w:after="272"/>
        <w:ind w:right="90"/>
        <w:jc w:val="both"/>
      </w:pPr>
      <w:r w:rsidRPr="008E3242">
        <w:t xml:space="preserve">Le système doit permettre de : </w:t>
      </w:r>
    </w:p>
    <w:p w14:paraId="7AC1424D" w14:textId="77777777" w:rsidR="00383ABB" w:rsidRDefault="00383ABB" w:rsidP="00E8176D">
      <w:pPr>
        <w:pStyle w:val="Paragraphedeliste"/>
        <w:numPr>
          <w:ilvl w:val="0"/>
          <w:numId w:val="87"/>
        </w:numPr>
        <w:spacing w:after="272"/>
        <w:ind w:right="90"/>
        <w:jc w:val="both"/>
      </w:pPr>
      <w:r w:rsidRPr="008E3242">
        <w:t>D’envoyer des mails individuels ou groupés à l’ensemble du personnel</w:t>
      </w:r>
      <w:r w:rsidR="00E8176D">
        <w:t>,</w:t>
      </w:r>
    </w:p>
    <w:p w14:paraId="6319866C" w14:textId="77777777" w:rsidR="00383ABB" w:rsidRDefault="00E8176D" w:rsidP="00E8176D">
      <w:pPr>
        <w:pStyle w:val="Paragraphedeliste"/>
        <w:numPr>
          <w:ilvl w:val="0"/>
          <w:numId w:val="87"/>
        </w:numPr>
        <w:spacing w:after="272"/>
        <w:ind w:right="90"/>
        <w:jc w:val="both"/>
      </w:pPr>
      <w:r>
        <w:t>C</w:t>
      </w:r>
      <w:r w:rsidR="00383ABB" w:rsidRPr="008E3242">
        <w:t>onsulter les informations</w:t>
      </w:r>
      <w:r>
        <w:t>,</w:t>
      </w:r>
    </w:p>
    <w:p w14:paraId="6546C036" w14:textId="77777777" w:rsidR="00383ABB" w:rsidRDefault="00383ABB" w:rsidP="00E8176D">
      <w:pPr>
        <w:pStyle w:val="Paragraphedeliste"/>
        <w:numPr>
          <w:ilvl w:val="0"/>
          <w:numId w:val="87"/>
        </w:numPr>
        <w:spacing w:after="272"/>
        <w:ind w:right="90"/>
        <w:jc w:val="both"/>
      </w:pPr>
      <w:r w:rsidRPr="008E3242">
        <w:t xml:space="preserve">De créer et de diffuser des informations </w:t>
      </w:r>
      <w:r w:rsidR="00101B04" w:rsidRPr="008E3242">
        <w:t>dynamiques</w:t>
      </w:r>
      <w:r w:rsidRPr="008E3242">
        <w:t xml:space="preserve"> sur le portail</w:t>
      </w:r>
      <w:r w:rsidR="00E8176D">
        <w:t>,</w:t>
      </w:r>
    </w:p>
    <w:p w14:paraId="6648D5CB" w14:textId="77777777" w:rsidR="00383ABB" w:rsidRPr="008E3242" w:rsidRDefault="00383ABB" w:rsidP="00E8176D">
      <w:pPr>
        <w:pStyle w:val="Paragraphedeliste"/>
        <w:numPr>
          <w:ilvl w:val="0"/>
          <w:numId w:val="87"/>
        </w:numPr>
        <w:spacing w:after="272"/>
        <w:ind w:right="90"/>
        <w:jc w:val="both"/>
      </w:pPr>
      <w:r w:rsidRPr="008E3242">
        <w:t xml:space="preserve">Permettre de télécharger des documents : </w:t>
      </w:r>
    </w:p>
    <w:p w14:paraId="133EC875" w14:textId="77777777" w:rsidR="00383ABB" w:rsidRPr="008E3242" w:rsidRDefault="00383ABB" w:rsidP="00E8176D">
      <w:pPr>
        <w:pStyle w:val="Paragraphedeliste"/>
        <w:spacing w:after="272"/>
        <w:ind w:left="0" w:right="90"/>
        <w:jc w:val="both"/>
      </w:pPr>
      <w:r w:rsidRPr="008E3242">
        <w:t xml:space="preserve">                . Le code du travail ;</w:t>
      </w:r>
    </w:p>
    <w:p w14:paraId="6A9CDFB5" w14:textId="77777777" w:rsidR="00383ABB" w:rsidRPr="008E3242" w:rsidRDefault="00383ABB" w:rsidP="00E8176D">
      <w:pPr>
        <w:pStyle w:val="Paragraphedeliste"/>
        <w:spacing w:after="272"/>
        <w:ind w:left="0" w:right="90"/>
        <w:jc w:val="both"/>
      </w:pPr>
      <w:r w:rsidRPr="008E3242">
        <w:t xml:space="preserve">                 . La convention collective interprofessionnelle ;</w:t>
      </w:r>
    </w:p>
    <w:p w14:paraId="1F3F0D3B" w14:textId="77777777" w:rsidR="00383ABB" w:rsidRPr="008E3242" w:rsidRDefault="00383ABB" w:rsidP="00E8176D">
      <w:pPr>
        <w:pStyle w:val="Paragraphedeliste"/>
        <w:spacing w:after="272"/>
        <w:ind w:left="0" w:right="90"/>
        <w:jc w:val="both"/>
      </w:pPr>
      <w:r w:rsidRPr="008E3242">
        <w:t xml:space="preserve">                . Le règlement intérieur ;</w:t>
      </w:r>
    </w:p>
    <w:p w14:paraId="50EB482E" w14:textId="77777777" w:rsidR="00383ABB" w:rsidRPr="008E3242" w:rsidRDefault="00383ABB" w:rsidP="00E8176D">
      <w:pPr>
        <w:pStyle w:val="Paragraphedeliste"/>
        <w:spacing w:after="272"/>
        <w:ind w:left="0" w:right="90"/>
        <w:jc w:val="both"/>
      </w:pPr>
      <w:r w:rsidRPr="008E3242">
        <w:t xml:space="preserve">                . Le livret d’accueil ;</w:t>
      </w:r>
    </w:p>
    <w:p w14:paraId="6D3CEBF1" w14:textId="77777777" w:rsidR="00383ABB" w:rsidRPr="008E3242" w:rsidRDefault="00383ABB" w:rsidP="00E8176D">
      <w:pPr>
        <w:pStyle w:val="Paragraphedeliste"/>
        <w:spacing w:after="272"/>
        <w:ind w:left="0" w:right="90"/>
        <w:jc w:val="both"/>
      </w:pPr>
      <w:r w:rsidRPr="008E3242">
        <w:t xml:space="preserve">                . Le manuel de procédure générale et le manuel de procédure des </w:t>
      </w:r>
    </w:p>
    <w:p w14:paraId="55347795" w14:textId="77777777" w:rsidR="00383ABB" w:rsidRPr="008E3242" w:rsidRDefault="00383ABB" w:rsidP="00E8176D">
      <w:pPr>
        <w:pStyle w:val="Paragraphedeliste"/>
        <w:spacing w:after="272"/>
        <w:ind w:left="0" w:right="90"/>
        <w:jc w:val="both"/>
      </w:pPr>
      <w:r w:rsidRPr="008E3242">
        <w:t xml:space="preserve">                       Ressources Humaines ;</w:t>
      </w:r>
    </w:p>
    <w:p w14:paraId="58DC72DB" w14:textId="77777777" w:rsidR="00383ABB" w:rsidRPr="008E3242" w:rsidRDefault="00383ABB" w:rsidP="00E8176D">
      <w:pPr>
        <w:pStyle w:val="Paragraphedeliste"/>
        <w:spacing w:after="272"/>
        <w:ind w:left="0" w:right="90"/>
        <w:jc w:val="both"/>
      </w:pPr>
      <w:r w:rsidRPr="008E3242">
        <w:t xml:space="preserve">                . La charte des valeurs de l’Agence ;</w:t>
      </w:r>
    </w:p>
    <w:p w14:paraId="1C2F32B2" w14:textId="77777777" w:rsidR="007A5451" w:rsidRPr="008E3242" w:rsidRDefault="007A5451" w:rsidP="00E8176D">
      <w:pPr>
        <w:pStyle w:val="Paragraphedeliste"/>
        <w:spacing w:after="272"/>
        <w:ind w:left="0" w:right="90"/>
        <w:jc w:val="both"/>
      </w:pPr>
      <w:r w:rsidRPr="008E3242">
        <w:t xml:space="preserve">                . L’organigramme</w:t>
      </w:r>
    </w:p>
    <w:p w14:paraId="59B8A929" w14:textId="77777777" w:rsidR="00383ABB" w:rsidRPr="008E3242" w:rsidRDefault="00383ABB" w:rsidP="00E8176D">
      <w:pPr>
        <w:pStyle w:val="Paragraphedeliste"/>
        <w:tabs>
          <w:tab w:val="left" w:pos="6930"/>
        </w:tabs>
        <w:spacing w:after="272"/>
        <w:ind w:left="0" w:right="90"/>
        <w:jc w:val="both"/>
      </w:pPr>
      <w:r w:rsidRPr="008E3242">
        <w:t xml:space="preserve">               . </w:t>
      </w:r>
      <w:r w:rsidR="00E8176D" w:rsidRPr="008E3242">
        <w:t>Etc.</w:t>
      </w:r>
      <w:r w:rsidR="00E8176D">
        <w:tab/>
      </w:r>
    </w:p>
    <w:p w14:paraId="1C3E6336" w14:textId="77777777" w:rsidR="00383ABB" w:rsidRPr="008E3242" w:rsidRDefault="00383ABB" w:rsidP="00A726F1">
      <w:pPr>
        <w:pStyle w:val="Paragraphedeliste"/>
        <w:spacing w:after="272"/>
        <w:ind w:left="862" w:right="90"/>
        <w:jc w:val="both"/>
      </w:pPr>
    </w:p>
    <w:p w14:paraId="2070D5E0" w14:textId="77777777" w:rsidR="000A0829" w:rsidRPr="008E3242" w:rsidRDefault="000A0829" w:rsidP="00A726F1">
      <w:pPr>
        <w:spacing w:after="16" w:line="259" w:lineRule="auto"/>
        <w:jc w:val="both"/>
        <w:rPr>
          <w:b/>
        </w:rPr>
      </w:pPr>
    </w:p>
    <w:p w14:paraId="23C9C240" w14:textId="77777777" w:rsidR="00101B04" w:rsidRPr="008E3242" w:rsidRDefault="00E8176D" w:rsidP="00A726F1">
      <w:pPr>
        <w:spacing w:after="16" w:line="259" w:lineRule="auto"/>
        <w:jc w:val="both"/>
        <w:rPr>
          <w:b/>
        </w:rPr>
      </w:pPr>
      <w:r>
        <w:rPr>
          <w:b/>
        </w:rPr>
        <w:t xml:space="preserve">7.2 </w:t>
      </w:r>
      <w:r w:rsidR="003B0102" w:rsidRPr="008E3242">
        <w:rPr>
          <w:b/>
        </w:rPr>
        <w:t xml:space="preserve"> GESTION DES COURRI</w:t>
      </w:r>
      <w:r w:rsidR="009A239D" w:rsidRPr="008E3242">
        <w:rPr>
          <w:b/>
        </w:rPr>
        <w:t>ERS ‘’ARRIVEE ‘’ &amp; ‘’ DEPART ‘’</w:t>
      </w:r>
    </w:p>
    <w:p w14:paraId="0E2DDCDB" w14:textId="77777777" w:rsidR="00A1602F" w:rsidRPr="008E3242" w:rsidRDefault="000A0829" w:rsidP="00A726F1">
      <w:pPr>
        <w:spacing w:after="272"/>
        <w:ind w:right="90"/>
        <w:jc w:val="both"/>
      </w:pPr>
      <w:r w:rsidRPr="008E3242">
        <w:t xml:space="preserve">Le système doit </w:t>
      </w:r>
      <w:r w:rsidR="00101B04" w:rsidRPr="008E3242">
        <w:t>être interfacé avec le logiciel de GED de l’Agence Emploi Jeunes.</w:t>
      </w:r>
    </w:p>
    <w:p w14:paraId="107E7B9A" w14:textId="77777777" w:rsidR="009A239D" w:rsidRDefault="00E8176D" w:rsidP="00A726F1">
      <w:pPr>
        <w:spacing w:after="16" w:line="259" w:lineRule="auto"/>
        <w:jc w:val="both"/>
        <w:rPr>
          <w:b/>
        </w:rPr>
      </w:pPr>
      <w:r>
        <w:rPr>
          <w:b/>
        </w:rPr>
        <w:t>8.</w:t>
      </w:r>
      <w:r w:rsidR="009A239D" w:rsidRPr="008E3242">
        <w:rPr>
          <w:b/>
        </w:rPr>
        <w:t xml:space="preserve"> GESTION DES ACTIVITES RECREATIVES ET EVENEMENTS SOCIAUX</w:t>
      </w:r>
    </w:p>
    <w:p w14:paraId="5F5885B4" w14:textId="77777777" w:rsidR="00E8176D" w:rsidRPr="008E3242" w:rsidRDefault="00E8176D" w:rsidP="00A726F1">
      <w:pPr>
        <w:spacing w:after="16" w:line="259" w:lineRule="auto"/>
        <w:jc w:val="both"/>
        <w:rPr>
          <w:b/>
        </w:rPr>
      </w:pPr>
    </w:p>
    <w:p w14:paraId="620E4486" w14:textId="77777777" w:rsidR="009A239D" w:rsidRPr="008E3242" w:rsidRDefault="009A239D"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Présentation</w:t>
      </w:r>
    </w:p>
    <w:p w14:paraId="5867A55D" w14:textId="77777777" w:rsidR="009A239D" w:rsidRPr="008E3242" w:rsidRDefault="009A239D" w:rsidP="00A726F1">
      <w:pPr>
        <w:jc w:val="both"/>
      </w:pPr>
      <w:r w:rsidRPr="008E3242">
        <w:t xml:space="preserve">Elle consiste </w:t>
      </w:r>
      <w:r w:rsidR="001F5B7D" w:rsidRPr="008E3242">
        <w:t>de favoriser l’épanouissent professionnel, physique, moral et psychologique du personnel de l’Agence.</w:t>
      </w:r>
    </w:p>
    <w:p w14:paraId="1B3FD514" w14:textId="77777777" w:rsidR="001F5B7D" w:rsidRPr="008E3242" w:rsidRDefault="001F5B7D" w:rsidP="00A726F1">
      <w:pPr>
        <w:jc w:val="both"/>
      </w:pPr>
    </w:p>
    <w:p w14:paraId="7ADE1024" w14:textId="77777777" w:rsidR="009A239D" w:rsidRPr="008E3242" w:rsidRDefault="009A239D"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Fonctionnalités attendues</w:t>
      </w:r>
    </w:p>
    <w:p w14:paraId="341E37E7" w14:textId="77777777" w:rsidR="001F5B7D" w:rsidRDefault="001F5B7D" w:rsidP="00A726F1">
      <w:pPr>
        <w:spacing w:after="272"/>
        <w:ind w:right="90"/>
        <w:jc w:val="both"/>
      </w:pPr>
      <w:r w:rsidRPr="008E3242">
        <w:t xml:space="preserve">Le système doit permettre de : </w:t>
      </w:r>
    </w:p>
    <w:p w14:paraId="06537875" w14:textId="77777777" w:rsidR="001F5B7D" w:rsidRDefault="001F5B7D" w:rsidP="00E8176D">
      <w:pPr>
        <w:pStyle w:val="Paragraphedeliste"/>
        <w:numPr>
          <w:ilvl w:val="0"/>
          <w:numId w:val="88"/>
        </w:numPr>
        <w:spacing w:after="272"/>
        <w:ind w:right="90"/>
        <w:jc w:val="both"/>
      </w:pPr>
      <w:r w:rsidRPr="008E3242">
        <w:t xml:space="preserve">Créer, diffuser les activités ludiques (sorties détentes, jeux d’épanouissement, activités sportives, culturelles, diners d’échanges, journée d’échange, l’arbre de Noël, de la fête de Ramadan, de la fête de Tabaski, des colonies de vacances </w:t>
      </w:r>
      <w:r w:rsidR="00E8176D" w:rsidRPr="008E3242">
        <w:t>etc.</w:t>
      </w:r>
      <w:r w:rsidRPr="008E3242">
        <w:t>)</w:t>
      </w:r>
      <w:r w:rsidR="00E8176D">
        <w:t>,</w:t>
      </w:r>
    </w:p>
    <w:p w14:paraId="4B40C452" w14:textId="77777777" w:rsidR="00C22AD6" w:rsidRPr="008E3242" w:rsidRDefault="001F5B7D" w:rsidP="00E8176D">
      <w:pPr>
        <w:pStyle w:val="Paragraphedeliste"/>
        <w:numPr>
          <w:ilvl w:val="0"/>
          <w:numId w:val="88"/>
        </w:numPr>
        <w:spacing w:after="272"/>
        <w:ind w:right="90"/>
        <w:jc w:val="both"/>
      </w:pPr>
      <w:r w:rsidRPr="008E3242">
        <w:t>C</w:t>
      </w:r>
      <w:r w:rsidR="00C22AD6" w:rsidRPr="008E3242">
        <w:t>réer membres de la Mutuelle (Données personnels du membre, la fonction dans la mutuelle</w:t>
      </w:r>
    </w:p>
    <w:p w14:paraId="0EB850E3" w14:textId="77777777" w:rsidR="00C22AD6" w:rsidRPr="008E3242" w:rsidRDefault="00C22AD6" w:rsidP="00E8176D">
      <w:pPr>
        <w:pStyle w:val="Paragraphedeliste"/>
        <w:spacing w:after="272"/>
        <w:ind w:left="2694" w:right="90"/>
        <w:jc w:val="both"/>
      </w:pPr>
    </w:p>
    <w:p w14:paraId="5003D8CC" w14:textId="77777777" w:rsidR="00C22AD6" w:rsidRDefault="00E8176D" w:rsidP="00E8176D">
      <w:pPr>
        <w:tabs>
          <w:tab w:val="left" w:pos="7065"/>
        </w:tabs>
        <w:spacing w:after="16" w:line="259" w:lineRule="auto"/>
        <w:jc w:val="both"/>
        <w:rPr>
          <w:b/>
        </w:rPr>
      </w:pPr>
      <w:r>
        <w:rPr>
          <w:b/>
        </w:rPr>
        <w:t xml:space="preserve">9. </w:t>
      </w:r>
      <w:r w:rsidR="00C22AD6" w:rsidRPr="008E3242">
        <w:rPr>
          <w:b/>
        </w:rPr>
        <w:t>GESTION CAS MEDICAUX : INFIRMERIE/ASSURANCE</w:t>
      </w:r>
      <w:r>
        <w:rPr>
          <w:b/>
        </w:rPr>
        <w:tab/>
      </w:r>
    </w:p>
    <w:p w14:paraId="3EA0FD20" w14:textId="77777777" w:rsidR="00E8176D" w:rsidRPr="008E3242" w:rsidRDefault="00E8176D" w:rsidP="00E8176D">
      <w:pPr>
        <w:tabs>
          <w:tab w:val="left" w:pos="7065"/>
        </w:tabs>
        <w:spacing w:after="16" w:line="259" w:lineRule="auto"/>
        <w:jc w:val="both"/>
        <w:rPr>
          <w:b/>
        </w:rPr>
      </w:pPr>
    </w:p>
    <w:p w14:paraId="411B877F" w14:textId="77777777" w:rsidR="00C22AD6" w:rsidRPr="008E3242" w:rsidRDefault="00C22AD6"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Présentation</w:t>
      </w:r>
    </w:p>
    <w:p w14:paraId="5829E8EE" w14:textId="77777777" w:rsidR="00C22AD6" w:rsidRPr="008E3242" w:rsidRDefault="00C22AD6" w:rsidP="00A726F1">
      <w:pPr>
        <w:jc w:val="both"/>
      </w:pPr>
      <w:r w:rsidRPr="008E3242">
        <w:t>Elle consiste de favoriser l’épanouissent professionnel, physique, moral et psychologique du personnel de l’Agence.</w:t>
      </w:r>
    </w:p>
    <w:p w14:paraId="5AD9CB79" w14:textId="77777777" w:rsidR="00C22AD6" w:rsidRPr="008E3242" w:rsidRDefault="00C22AD6" w:rsidP="00A726F1">
      <w:pPr>
        <w:jc w:val="both"/>
      </w:pPr>
    </w:p>
    <w:p w14:paraId="705FD911" w14:textId="77777777" w:rsidR="00C22AD6" w:rsidRPr="008E3242" w:rsidRDefault="00C22AD6"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Fonctionnalités attendues</w:t>
      </w:r>
    </w:p>
    <w:p w14:paraId="28174189" w14:textId="77777777" w:rsidR="00C22AD6" w:rsidRDefault="00C22AD6" w:rsidP="00A726F1">
      <w:pPr>
        <w:spacing w:after="272"/>
        <w:ind w:right="90"/>
        <w:jc w:val="both"/>
      </w:pPr>
      <w:r w:rsidRPr="008E3242">
        <w:t xml:space="preserve">Le système doit permettre de : </w:t>
      </w:r>
    </w:p>
    <w:p w14:paraId="1F39EF07" w14:textId="77777777" w:rsidR="00E8176D" w:rsidRDefault="00C22AD6" w:rsidP="00E8176D">
      <w:pPr>
        <w:pStyle w:val="Paragraphedeliste"/>
        <w:numPr>
          <w:ilvl w:val="0"/>
          <w:numId w:val="89"/>
        </w:numPr>
        <w:spacing w:after="272"/>
        <w:ind w:right="90"/>
        <w:jc w:val="both"/>
      </w:pPr>
      <w:r w:rsidRPr="008E3242">
        <w:t>D’enregistrer toutes les informations relatives à l’assurance</w:t>
      </w:r>
      <w:r w:rsidR="00E8176D">
        <w:t>,</w:t>
      </w:r>
    </w:p>
    <w:p w14:paraId="0C93933F" w14:textId="77777777" w:rsidR="00C22AD6" w:rsidRDefault="00C22AD6" w:rsidP="00E8176D">
      <w:pPr>
        <w:pStyle w:val="Paragraphedeliste"/>
        <w:numPr>
          <w:ilvl w:val="0"/>
          <w:numId w:val="89"/>
        </w:numPr>
        <w:spacing w:after="272"/>
        <w:ind w:right="90"/>
        <w:jc w:val="both"/>
      </w:pPr>
      <w:r w:rsidRPr="008E3242">
        <w:t xml:space="preserve"> Editer la liste des pharmacies, agrées et centre médical</w:t>
      </w:r>
      <w:r w:rsidR="00E8176D">
        <w:t>,</w:t>
      </w:r>
    </w:p>
    <w:p w14:paraId="1484981A" w14:textId="77777777" w:rsidR="00C22AD6" w:rsidRPr="008E3242" w:rsidRDefault="00C22AD6" w:rsidP="00E8176D">
      <w:pPr>
        <w:pStyle w:val="Paragraphedeliste"/>
        <w:numPr>
          <w:ilvl w:val="0"/>
          <w:numId w:val="89"/>
        </w:numPr>
        <w:spacing w:after="272"/>
        <w:ind w:right="90"/>
        <w:jc w:val="both"/>
      </w:pPr>
      <w:r w:rsidRPr="008E3242">
        <w:t>Gérer le dossier médical de chaque agent</w:t>
      </w:r>
      <w:r w:rsidR="00E8176D">
        <w:t>.</w:t>
      </w:r>
    </w:p>
    <w:p w14:paraId="3DCBEA79" w14:textId="77777777" w:rsidR="00C22AD6" w:rsidRPr="008E3242" w:rsidRDefault="00C22AD6" w:rsidP="00E8176D">
      <w:pPr>
        <w:pStyle w:val="Paragraphedeliste"/>
        <w:spacing w:after="272"/>
        <w:ind w:left="2694" w:right="90"/>
        <w:jc w:val="both"/>
      </w:pPr>
    </w:p>
    <w:p w14:paraId="52EEF34E" w14:textId="77777777" w:rsidR="001F5B7D" w:rsidRPr="008E3242" w:rsidRDefault="001F5B7D" w:rsidP="00A726F1">
      <w:pPr>
        <w:jc w:val="both"/>
      </w:pPr>
    </w:p>
    <w:p w14:paraId="33F8DEE3" w14:textId="77777777" w:rsidR="00A1602F" w:rsidRPr="008E3242" w:rsidRDefault="00E8176D" w:rsidP="00A726F1">
      <w:pPr>
        <w:spacing w:after="16" w:line="259" w:lineRule="auto"/>
        <w:jc w:val="both"/>
        <w:rPr>
          <w:b/>
        </w:rPr>
      </w:pPr>
      <w:r>
        <w:rPr>
          <w:b/>
        </w:rPr>
        <w:t>10.</w:t>
      </w:r>
      <w:r w:rsidR="0069798B" w:rsidRPr="008E3242">
        <w:rPr>
          <w:b/>
        </w:rPr>
        <w:t xml:space="preserve"> </w:t>
      </w:r>
      <w:r w:rsidR="00A1602F" w:rsidRPr="008E3242">
        <w:rPr>
          <w:b/>
        </w:rPr>
        <w:t>FONCTIONS DE REPORTING GENERAL</w:t>
      </w:r>
    </w:p>
    <w:p w14:paraId="6D8B855A" w14:textId="77777777" w:rsidR="00A1602F" w:rsidRPr="008E3242" w:rsidRDefault="00A1602F" w:rsidP="00A726F1">
      <w:pPr>
        <w:pStyle w:val="Titre2"/>
        <w:ind w:left="-5"/>
        <w:jc w:val="both"/>
        <w:rPr>
          <w:rFonts w:ascii="Times New Roman" w:hAnsi="Times New Roman" w:cs="Times New Roman"/>
        </w:rPr>
      </w:pPr>
    </w:p>
    <w:p w14:paraId="1C87B433" w14:textId="77777777" w:rsidR="00A1602F" w:rsidRPr="008E3242" w:rsidRDefault="00A1602F"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1D18CE96" w14:textId="77777777" w:rsidR="00A1602F" w:rsidRPr="008E3242" w:rsidRDefault="00A1602F" w:rsidP="00A726F1">
      <w:pPr>
        <w:spacing w:after="268"/>
        <w:ind w:right="90"/>
        <w:jc w:val="both"/>
      </w:pPr>
      <w:r w:rsidRPr="008E3242">
        <w:t>La fonction Reporting général est transversale et concerne to</w:t>
      </w:r>
      <w:r w:rsidR="001637BB" w:rsidRPr="008E3242">
        <w:t>us les processus RH de l’Agence</w:t>
      </w:r>
      <w:r w:rsidRPr="008E3242">
        <w:t xml:space="preserve">. Elle  couvre le périmètre suivant : reporting de pilotage et de contrôle, reporting de gestion ou de production, reporting réglementaire et reporting contractuel. </w:t>
      </w:r>
    </w:p>
    <w:p w14:paraId="5BBA23F6" w14:textId="77777777" w:rsidR="00A1602F" w:rsidRPr="008E3242" w:rsidRDefault="00A1602F" w:rsidP="00A726F1">
      <w:pPr>
        <w:pStyle w:val="Titre2"/>
        <w:ind w:left="-5"/>
        <w:jc w:val="both"/>
        <w:rPr>
          <w:rFonts w:ascii="Times New Roman" w:hAnsi="Times New Roman" w:cs="Times New Roman"/>
          <w:sz w:val="24"/>
          <w:szCs w:val="24"/>
        </w:rPr>
      </w:pPr>
      <w:r w:rsidRPr="008E3242">
        <w:rPr>
          <w:rFonts w:ascii="Times New Roman" w:eastAsia="Calibri" w:hAnsi="Times New Roman" w:cs="Times New Roman"/>
          <w:b w:val="0"/>
          <w:sz w:val="22"/>
          <w:u w:color="000000"/>
        </w:rPr>
        <w:t xml:space="preserve"> </w:t>
      </w: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0F027B8C" w14:textId="77777777" w:rsidR="00A1602F" w:rsidRPr="008E3242" w:rsidRDefault="00A1602F" w:rsidP="00A726F1">
      <w:pPr>
        <w:spacing w:after="252"/>
        <w:ind w:right="749"/>
        <w:jc w:val="both"/>
      </w:pPr>
      <w:r w:rsidRPr="008E3242">
        <w:t xml:space="preserve">Un intérêt particulier sera porté à l'aspect configurable et flexible d'un outil qui permettra aux utilisateurs de paramétrer des états et des tableaux de bords en fonction des critères souhaités.  La solution doit permettre la création et l'édition des états en ligne et sur papier ainsi que leur export sur fichier Excel pour les besoins de toutes modifications nécessaires. Le système doit permettre de  produire :  </w:t>
      </w:r>
    </w:p>
    <w:p w14:paraId="6D4A61E7" w14:textId="77777777" w:rsidR="00A1602F" w:rsidRPr="008E3242" w:rsidRDefault="00A1602F" w:rsidP="00A726F1">
      <w:pPr>
        <w:numPr>
          <w:ilvl w:val="0"/>
          <w:numId w:val="76"/>
        </w:numPr>
        <w:spacing w:after="63" w:line="248" w:lineRule="auto"/>
        <w:ind w:right="1039" w:hanging="360"/>
        <w:jc w:val="both"/>
      </w:pPr>
      <w:r w:rsidRPr="008E3242">
        <w:t xml:space="preserve">Tableau d’évolution des effectifs et de la masse salariale, </w:t>
      </w:r>
    </w:p>
    <w:p w14:paraId="599AD606" w14:textId="77777777" w:rsidR="00A1602F" w:rsidRPr="008E3242" w:rsidRDefault="00A1602F" w:rsidP="00A726F1">
      <w:pPr>
        <w:numPr>
          <w:ilvl w:val="0"/>
          <w:numId w:val="76"/>
        </w:numPr>
        <w:spacing w:after="55" w:line="248" w:lineRule="auto"/>
        <w:ind w:right="1039" w:hanging="360"/>
        <w:jc w:val="both"/>
      </w:pPr>
      <w:r w:rsidRPr="008E3242">
        <w:t xml:space="preserve">Tableau de répartition de la masse salariale par catégorie, par sexe, par type de contrat, par unité organisationnelle, etc…), </w:t>
      </w:r>
    </w:p>
    <w:p w14:paraId="24118ECE" w14:textId="77777777" w:rsidR="00A1602F" w:rsidRPr="008E3242" w:rsidRDefault="00A1602F" w:rsidP="00A726F1">
      <w:pPr>
        <w:numPr>
          <w:ilvl w:val="0"/>
          <w:numId w:val="76"/>
        </w:numPr>
        <w:spacing w:after="62" w:line="248" w:lineRule="auto"/>
        <w:ind w:right="1039" w:hanging="360"/>
        <w:jc w:val="both"/>
      </w:pPr>
      <w:r w:rsidRPr="008E3242">
        <w:t xml:space="preserve">Pyramide des âges, </w:t>
      </w:r>
      <w:r w:rsidR="00AF219A" w:rsidRPr="008E3242">
        <w:t>diplômes, catégories, genres, statuts, anciennetés, présences et absences, départs</w:t>
      </w:r>
      <w:r w:rsidR="0014242B">
        <w:t>,</w:t>
      </w:r>
    </w:p>
    <w:p w14:paraId="50A03A85" w14:textId="77777777" w:rsidR="00AF219A" w:rsidRPr="008E3242" w:rsidRDefault="00AF219A" w:rsidP="00A726F1">
      <w:pPr>
        <w:numPr>
          <w:ilvl w:val="0"/>
          <w:numId w:val="76"/>
        </w:numPr>
        <w:spacing w:after="62" w:line="248" w:lineRule="auto"/>
        <w:ind w:right="1039" w:hanging="360"/>
        <w:jc w:val="both"/>
      </w:pPr>
      <w:r w:rsidRPr="008E3242">
        <w:t>Etats des formations par catégorie professionnelle formée, domaine de formation dispensée, genre formé,</w:t>
      </w:r>
    </w:p>
    <w:p w14:paraId="2DF1D74F" w14:textId="77777777" w:rsidR="00AF219A" w:rsidRPr="008E3242" w:rsidRDefault="00AF219A" w:rsidP="00A726F1">
      <w:pPr>
        <w:numPr>
          <w:ilvl w:val="0"/>
          <w:numId w:val="76"/>
        </w:numPr>
        <w:spacing w:after="62" w:line="248" w:lineRule="auto"/>
        <w:ind w:right="1039" w:hanging="360"/>
        <w:jc w:val="both"/>
      </w:pPr>
      <w:r w:rsidRPr="008E3242">
        <w:t>Etats de la gestion administrative des documents du personnel par genre , âge, situation matrimoniale, prévision retraite, par ancienneté, par diplôme, par diplôme, par niveau, par filière, par contrat, par catégorie professionnelle, statut</w:t>
      </w:r>
      <w:r w:rsidR="00790C6D" w:rsidRPr="008E3242">
        <w:t xml:space="preserve"> professionnel</w:t>
      </w:r>
      <w:r w:rsidRPr="008E3242">
        <w:t>,</w:t>
      </w:r>
      <w:r w:rsidR="00790C6D" w:rsidRPr="008E3242">
        <w:t>etc</w:t>
      </w:r>
    </w:p>
    <w:p w14:paraId="31DDC71E" w14:textId="77777777" w:rsidR="00790C6D" w:rsidRPr="008E3242" w:rsidRDefault="00790C6D" w:rsidP="00A726F1">
      <w:pPr>
        <w:numPr>
          <w:ilvl w:val="0"/>
          <w:numId w:val="76"/>
        </w:numPr>
        <w:spacing w:after="62" w:line="248" w:lineRule="auto"/>
        <w:ind w:right="1039" w:hanging="360"/>
        <w:jc w:val="both"/>
      </w:pPr>
      <w:r w:rsidRPr="008E3242">
        <w:t>Etats de la gestion du recrutement, de l’emploi, des compétences et des carrières par métier/emploi/poste, par type de stagiaire (PAE, PNSJ</w:t>
      </w:r>
      <w:r w:rsidR="0014242B" w:rsidRPr="008E3242">
        <w:t xml:space="preserve">, </w:t>
      </w:r>
      <w:r w:rsidR="00211219" w:rsidRPr="008E3242">
        <w:t>etc.</w:t>
      </w:r>
      <w:r w:rsidRPr="008E3242">
        <w:t>)</w:t>
      </w:r>
      <w:r w:rsidR="0014242B">
        <w:t>,</w:t>
      </w:r>
    </w:p>
    <w:p w14:paraId="242CA670" w14:textId="77777777" w:rsidR="00A1602F" w:rsidRPr="008E3242" w:rsidRDefault="00A1602F" w:rsidP="00A726F1">
      <w:pPr>
        <w:numPr>
          <w:ilvl w:val="0"/>
          <w:numId w:val="76"/>
        </w:numPr>
        <w:spacing w:after="63" w:line="248" w:lineRule="auto"/>
        <w:ind w:right="1039" w:hanging="360"/>
        <w:jc w:val="both"/>
      </w:pPr>
      <w:r w:rsidRPr="008E3242">
        <w:t xml:space="preserve">Evaluation et évolution du turnover, </w:t>
      </w:r>
    </w:p>
    <w:p w14:paraId="5FF9D6AD" w14:textId="77777777" w:rsidR="00A1602F" w:rsidRPr="008E3242" w:rsidRDefault="00A1602F" w:rsidP="00A726F1">
      <w:pPr>
        <w:numPr>
          <w:ilvl w:val="0"/>
          <w:numId w:val="76"/>
        </w:numPr>
        <w:spacing w:after="57" w:line="248" w:lineRule="auto"/>
        <w:ind w:right="1039" w:hanging="360"/>
        <w:jc w:val="both"/>
      </w:pPr>
      <w:r w:rsidRPr="008E3242">
        <w:t xml:space="preserve">Fiche personnel de chaque membre du personnel (matricule, nom, prénom (s), sexe, grade, date d’entrée, date de naissance, type de contrat (CDD, CDI, etc.), date départ à la retraite, fonction précédente, fonction actuelle, diplôme, </w:t>
      </w:r>
      <w:r w:rsidR="00211219" w:rsidRPr="008E3242">
        <w:t>RIB, nombre</w:t>
      </w:r>
      <w:r w:rsidRPr="008E3242">
        <w:t xml:space="preserve"> d’années d’ancienneté dans la banque, nation</w:t>
      </w:r>
      <w:r w:rsidR="00790C6D" w:rsidRPr="008E3242">
        <w:t>alité, nombre d’enfants,  etc…,</w:t>
      </w:r>
      <w:r w:rsidRPr="008E3242">
        <w:t xml:space="preserve"> </w:t>
      </w:r>
    </w:p>
    <w:p w14:paraId="0EAD8956" w14:textId="77777777" w:rsidR="00A1602F" w:rsidRPr="008E3242" w:rsidRDefault="00A1602F" w:rsidP="00A726F1">
      <w:pPr>
        <w:numPr>
          <w:ilvl w:val="0"/>
          <w:numId w:val="76"/>
        </w:numPr>
        <w:spacing w:after="59" w:line="248" w:lineRule="auto"/>
        <w:ind w:right="1039" w:hanging="360"/>
        <w:jc w:val="both"/>
      </w:pPr>
      <w:r w:rsidRPr="008E3242">
        <w:t>Tableau de bord des différents types de congés (maladi</w:t>
      </w:r>
      <w:r w:rsidR="00211219">
        <w:t>es, annuelles, spéciales etc.),</w:t>
      </w:r>
    </w:p>
    <w:p w14:paraId="327A5D98" w14:textId="77777777" w:rsidR="00A1602F" w:rsidRPr="008E3242" w:rsidRDefault="00A1602F" w:rsidP="00A726F1">
      <w:pPr>
        <w:numPr>
          <w:ilvl w:val="0"/>
          <w:numId w:val="76"/>
        </w:numPr>
        <w:spacing w:after="76" w:line="248" w:lineRule="auto"/>
        <w:ind w:right="1039" w:hanging="360"/>
        <w:jc w:val="both"/>
      </w:pPr>
      <w:r w:rsidRPr="008E3242">
        <w:t xml:space="preserve">Bilan social </w:t>
      </w:r>
    </w:p>
    <w:p w14:paraId="1B655049" w14:textId="77777777" w:rsidR="00A1602F" w:rsidRPr="008E3242" w:rsidRDefault="00A1602F" w:rsidP="00A726F1">
      <w:pPr>
        <w:numPr>
          <w:ilvl w:val="2"/>
          <w:numId w:val="77"/>
        </w:numPr>
        <w:spacing w:after="37" w:line="248" w:lineRule="auto"/>
        <w:ind w:right="90" w:hanging="360"/>
        <w:jc w:val="both"/>
      </w:pPr>
      <w:r w:rsidRPr="008E3242">
        <w:t xml:space="preserve">Effectif total au 31 Décembre (matricule, nom, prénom (s), sexe, grade, date d’entrée, date de naissance, type de contrat (CDD, CDI, etc.), date départ à la retraite, fonction précédente, fonction actuelle, diplôme, nombre d’années d’ancienneté dans la banque, nationalité, nombre d’enfants,  etc.) </w:t>
      </w:r>
    </w:p>
    <w:p w14:paraId="18C5BF9D" w14:textId="77777777" w:rsidR="00A1602F" w:rsidRPr="008E3242" w:rsidRDefault="00A1602F" w:rsidP="00A726F1">
      <w:pPr>
        <w:numPr>
          <w:ilvl w:val="2"/>
          <w:numId w:val="77"/>
        </w:numPr>
        <w:spacing w:after="11" w:line="248" w:lineRule="auto"/>
        <w:ind w:right="90" w:hanging="360"/>
        <w:jc w:val="both"/>
      </w:pPr>
      <w:r w:rsidRPr="008E3242">
        <w:t xml:space="preserve">Effectif en CDI, </w:t>
      </w:r>
    </w:p>
    <w:p w14:paraId="75549B43" w14:textId="77777777" w:rsidR="00252684" w:rsidRPr="008E3242" w:rsidRDefault="00252684" w:rsidP="00A726F1">
      <w:pPr>
        <w:numPr>
          <w:ilvl w:val="2"/>
          <w:numId w:val="77"/>
        </w:numPr>
        <w:spacing w:after="11" w:line="248" w:lineRule="auto"/>
        <w:ind w:right="90" w:hanging="360"/>
        <w:jc w:val="both"/>
      </w:pPr>
      <w:r w:rsidRPr="008E3242">
        <w:t>Effectif de stagiaire</w:t>
      </w:r>
      <w:r w:rsidR="00211219">
        <w:t>,</w:t>
      </w:r>
    </w:p>
    <w:p w14:paraId="49D54024" w14:textId="77777777" w:rsidR="00A1602F" w:rsidRPr="008E3242" w:rsidRDefault="00A1602F" w:rsidP="00A726F1">
      <w:pPr>
        <w:numPr>
          <w:ilvl w:val="2"/>
          <w:numId w:val="77"/>
        </w:numPr>
        <w:spacing w:after="11" w:line="248" w:lineRule="auto"/>
        <w:ind w:right="90" w:hanging="360"/>
        <w:jc w:val="both"/>
      </w:pPr>
      <w:r w:rsidRPr="008E3242">
        <w:t xml:space="preserve">Effectif en CDD (période de CDD, période d’alerte avant le terme de la période, </w:t>
      </w:r>
    </w:p>
    <w:p w14:paraId="150A8703" w14:textId="77777777" w:rsidR="00252684" w:rsidRPr="008E3242" w:rsidRDefault="00252684" w:rsidP="00A726F1">
      <w:pPr>
        <w:numPr>
          <w:ilvl w:val="2"/>
          <w:numId w:val="77"/>
        </w:numPr>
        <w:spacing w:after="11" w:line="248" w:lineRule="auto"/>
        <w:ind w:right="90" w:hanging="360"/>
        <w:jc w:val="both"/>
      </w:pPr>
      <w:r w:rsidRPr="008E3242">
        <w:t xml:space="preserve">Effectif par contrat de stage </w:t>
      </w:r>
      <w:r w:rsidR="00211219" w:rsidRPr="008E3242">
        <w:t>(PAE</w:t>
      </w:r>
      <w:r w:rsidRPr="008E3242">
        <w:t xml:space="preserve">, </w:t>
      </w:r>
      <w:r w:rsidR="00211219" w:rsidRPr="008E3242">
        <w:t>PNSJ,</w:t>
      </w:r>
      <w:r w:rsidRPr="008E3242">
        <w:t xml:space="preserve"> </w:t>
      </w:r>
      <w:r w:rsidR="00211219" w:rsidRPr="008E3242">
        <w:t>etc.</w:t>
      </w:r>
      <w:r w:rsidRPr="008E3242">
        <w:t>)</w:t>
      </w:r>
      <w:r w:rsidR="00211219">
        <w:t>,</w:t>
      </w:r>
    </w:p>
    <w:p w14:paraId="4FEA4113" w14:textId="77777777" w:rsidR="00A1602F" w:rsidRPr="008E3242" w:rsidRDefault="00A1602F" w:rsidP="00A726F1">
      <w:pPr>
        <w:numPr>
          <w:ilvl w:val="2"/>
          <w:numId w:val="77"/>
        </w:numPr>
        <w:spacing w:after="11" w:line="248" w:lineRule="auto"/>
        <w:ind w:right="90" w:hanging="360"/>
        <w:jc w:val="both"/>
      </w:pPr>
      <w:r w:rsidRPr="008E3242">
        <w:t xml:space="preserve">Effectif mensuel moyen de l'année considérée, </w:t>
      </w:r>
    </w:p>
    <w:p w14:paraId="68CF5E93" w14:textId="77777777" w:rsidR="00A1602F" w:rsidRPr="008E3242" w:rsidRDefault="00A1602F" w:rsidP="00A726F1">
      <w:pPr>
        <w:numPr>
          <w:ilvl w:val="2"/>
          <w:numId w:val="77"/>
        </w:numPr>
        <w:spacing w:after="11" w:line="248" w:lineRule="auto"/>
        <w:ind w:right="90" w:hanging="360"/>
        <w:jc w:val="both"/>
      </w:pPr>
      <w:r w:rsidRPr="008E3242">
        <w:t xml:space="preserve">Répartition par sexe et par catégorie de l'effectif total,  </w:t>
      </w:r>
    </w:p>
    <w:p w14:paraId="766C2416" w14:textId="77777777" w:rsidR="00A1602F" w:rsidRPr="008E3242" w:rsidRDefault="00A1602F" w:rsidP="00A726F1">
      <w:pPr>
        <w:numPr>
          <w:ilvl w:val="2"/>
          <w:numId w:val="77"/>
        </w:numPr>
        <w:spacing w:after="11" w:line="248" w:lineRule="auto"/>
        <w:ind w:right="90" w:hanging="360"/>
        <w:jc w:val="both"/>
      </w:pPr>
      <w:r w:rsidRPr="008E3242">
        <w:t xml:space="preserve">Répartition par âge de l'effectif total au 31 Décembre,  </w:t>
      </w:r>
    </w:p>
    <w:p w14:paraId="2DB15568" w14:textId="77777777" w:rsidR="00A1602F" w:rsidRPr="008E3242" w:rsidRDefault="00A1602F" w:rsidP="00A726F1">
      <w:pPr>
        <w:numPr>
          <w:ilvl w:val="2"/>
          <w:numId w:val="77"/>
        </w:numPr>
        <w:spacing w:after="11" w:line="248" w:lineRule="auto"/>
        <w:ind w:right="90" w:hanging="360"/>
        <w:jc w:val="both"/>
      </w:pPr>
      <w:r w:rsidRPr="008E3242">
        <w:t xml:space="preserve">Répartition de l'effectif total au 31 Décembre selon l'ancienneté,  </w:t>
      </w:r>
    </w:p>
    <w:p w14:paraId="0726428A" w14:textId="77777777" w:rsidR="00A1602F" w:rsidRPr="008E3242" w:rsidRDefault="00A1602F" w:rsidP="00A726F1">
      <w:pPr>
        <w:numPr>
          <w:ilvl w:val="2"/>
          <w:numId w:val="77"/>
        </w:numPr>
        <w:spacing w:after="11" w:line="248" w:lineRule="auto"/>
        <w:ind w:right="90" w:hanging="360"/>
        <w:jc w:val="both"/>
      </w:pPr>
      <w:r w:rsidRPr="008E3242">
        <w:t xml:space="preserve">Répartition de l'effectif total au 31 Décembre selon la nationalité,  </w:t>
      </w:r>
    </w:p>
    <w:p w14:paraId="61D34DBF" w14:textId="77777777" w:rsidR="00A1602F" w:rsidRPr="008E3242" w:rsidRDefault="00A1602F" w:rsidP="00A726F1">
      <w:pPr>
        <w:numPr>
          <w:ilvl w:val="2"/>
          <w:numId w:val="77"/>
        </w:numPr>
        <w:spacing w:after="11" w:line="248" w:lineRule="auto"/>
        <w:ind w:right="90" w:hanging="360"/>
        <w:jc w:val="both"/>
      </w:pPr>
      <w:r w:rsidRPr="008E3242">
        <w:t xml:space="preserve">Répartition de l'effectif total au 31 Décembre par grade, </w:t>
      </w:r>
    </w:p>
    <w:p w14:paraId="025A7946" w14:textId="77777777" w:rsidR="00C22AD6" w:rsidRPr="008E3242" w:rsidRDefault="00A1602F" w:rsidP="00A726F1">
      <w:pPr>
        <w:numPr>
          <w:ilvl w:val="2"/>
          <w:numId w:val="77"/>
        </w:numPr>
        <w:spacing w:after="37" w:line="248" w:lineRule="auto"/>
        <w:ind w:right="90" w:hanging="360"/>
        <w:jc w:val="both"/>
      </w:pPr>
      <w:r w:rsidRPr="008E3242">
        <w:lastRenderedPageBreak/>
        <w:t>Répartition des memb</w:t>
      </w:r>
      <w:r w:rsidR="00211219">
        <w:t>res du personnel par catégorie (</w:t>
      </w:r>
      <w:r w:rsidR="00252684" w:rsidRPr="008E3242">
        <w:t>Directeurs</w:t>
      </w:r>
      <w:r w:rsidRPr="008E3242">
        <w:t xml:space="preserve">, </w:t>
      </w:r>
      <w:r w:rsidR="00211219" w:rsidRPr="008E3242">
        <w:t>Sous-directeurs</w:t>
      </w:r>
      <w:r w:rsidR="00252684" w:rsidRPr="008E3242">
        <w:t xml:space="preserve"> chef de service, chef d’agence</w:t>
      </w:r>
      <w:r w:rsidRPr="008E3242">
        <w:t xml:space="preserve">, Conseillers, </w:t>
      </w:r>
      <w:r w:rsidR="00252684" w:rsidRPr="008E3242">
        <w:t xml:space="preserve">informaticiens </w:t>
      </w:r>
      <w:r w:rsidR="00211219" w:rsidRPr="008E3242">
        <w:t>etc.</w:t>
      </w:r>
      <w:r w:rsidR="00211219">
        <w:t xml:space="preserve"> autres professionnels),</w:t>
      </w:r>
    </w:p>
    <w:p w14:paraId="63EB2095" w14:textId="77777777" w:rsidR="00C22AD6" w:rsidRPr="008E3242" w:rsidRDefault="00C22AD6" w:rsidP="00A726F1">
      <w:pPr>
        <w:numPr>
          <w:ilvl w:val="2"/>
          <w:numId w:val="77"/>
        </w:numPr>
        <w:spacing w:after="37" w:line="248" w:lineRule="auto"/>
        <w:ind w:right="90" w:hanging="360"/>
        <w:jc w:val="both"/>
      </w:pPr>
      <w:r w:rsidRPr="008E3242">
        <w:t>Répar</w:t>
      </w:r>
      <w:r w:rsidR="00211219">
        <w:t>tition par activité récréative,</w:t>
      </w:r>
    </w:p>
    <w:p w14:paraId="4E4DF023" w14:textId="77777777" w:rsidR="00C22AD6" w:rsidRPr="008E3242" w:rsidRDefault="00C22AD6" w:rsidP="00A726F1">
      <w:pPr>
        <w:numPr>
          <w:ilvl w:val="2"/>
          <w:numId w:val="77"/>
        </w:numPr>
        <w:spacing w:after="37" w:line="248" w:lineRule="auto"/>
        <w:ind w:right="90" w:hanging="360"/>
        <w:jc w:val="both"/>
      </w:pPr>
      <w:r w:rsidRPr="008E3242">
        <w:t xml:space="preserve">Répartition par événement </w:t>
      </w:r>
      <w:r w:rsidR="00211219" w:rsidRPr="008E3242">
        <w:t>socia</w:t>
      </w:r>
      <w:r w:rsidR="00211219">
        <w:t>l,</w:t>
      </w:r>
    </w:p>
    <w:p w14:paraId="1F0250CC" w14:textId="77777777" w:rsidR="00C22AD6" w:rsidRPr="008E3242" w:rsidRDefault="00211219" w:rsidP="00A726F1">
      <w:pPr>
        <w:numPr>
          <w:ilvl w:val="2"/>
          <w:numId w:val="77"/>
        </w:numPr>
        <w:spacing w:after="37" w:line="248" w:lineRule="auto"/>
        <w:ind w:right="90" w:hanging="360"/>
        <w:jc w:val="both"/>
      </w:pPr>
      <w:r>
        <w:t>Répartition par cas médical,</w:t>
      </w:r>
    </w:p>
    <w:p w14:paraId="36E27308" w14:textId="77777777" w:rsidR="00C22AD6" w:rsidRPr="008E3242" w:rsidRDefault="00C22AD6" w:rsidP="00A726F1">
      <w:pPr>
        <w:numPr>
          <w:ilvl w:val="2"/>
          <w:numId w:val="77"/>
        </w:numPr>
        <w:spacing w:after="37" w:line="248" w:lineRule="auto"/>
        <w:ind w:right="90" w:hanging="360"/>
        <w:jc w:val="both"/>
      </w:pPr>
      <w:r w:rsidRPr="008E3242">
        <w:t>Répartition par ty</w:t>
      </w:r>
      <w:r w:rsidR="00211219">
        <w:t>pe de déclaration sociale CNPS,</w:t>
      </w:r>
    </w:p>
    <w:p w14:paraId="2863DA57" w14:textId="77777777" w:rsidR="00C22AD6" w:rsidRPr="008E3242" w:rsidRDefault="00C22AD6" w:rsidP="00A726F1">
      <w:pPr>
        <w:numPr>
          <w:ilvl w:val="2"/>
          <w:numId w:val="77"/>
        </w:numPr>
        <w:spacing w:after="37" w:line="248" w:lineRule="auto"/>
        <w:ind w:right="90" w:hanging="360"/>
        <w:jc w:val="both"/>
      </w:pPr>
      <w:r w:rsidRPr="008E3242">
        <w:t xml:space="preserve">Répartition par catégorie professionnelle bénéficiaire de prestation </w:t>
      </w:r>
      <w:r w:rsidR="00211219" w:rsidRPr="008E3242">
        <w:t>sociale,</w:t>
      </w:r>
    </w:p>
    <w:p w14:paraId="19BC0CAE" w14:textId="77777777" w:rsidR="00C22AD6" w:rsidRPr="008E3242" w:rsidRDefault="00C22AD6" w:rsidP="00A726F1">
      <w:pPr>
        <w:numPr>
          <w:ilvl w:val="2"/>
          <w:numId w:val="77"/>
        </w:numPr>
        <w:spacing w:after="37" w:line="248" w:lineRule="auto"/>
        <w:ind w:right="90" w:hanging="360"/>
        <w:jc w:val="both"/>
      </w:pPr>
      <w:r w:rsidRPr="008E3242">
        <w:t>Répartition par genre béné</w:t>
      </w:r>
      <w:r w:rsidR="00211219">
        <w:t>ficiaire de prestation sociale,</w:t>
      </w:r>
    </w:p>
    <w:p w14:paraId="5E3F3737" w14:textId="77777777" w:rsidR="00C22AD6" w:rsidRPr="008E3242" w:rsidRDefault="00C22AD6" w:rsidP="00A726F1">
      <w:pPr>
        <w:numPr>
          <w:ilvl w:val="2"/>
          <w:numId w:val="77"/>
        </w:numPr>
        <w:spacing w:after="37" w:line="248" w:lineRule="auto"/>
        <w:ind w:right="90" w:hanging="360"/>
        <w:jc w:val="both"/>
      </w:pPr>
      <w:r w:rsidRPr="008E3242">
        <w:t>Répartition par âge d’enfant bénéf</w:t>
      </w:r>
      <w:r w:rsidR="00211219">
        <w:t>iciaire de prestation sociale,</w:t>
      </w:r>
    </w:p>
    <w:p w14:paraId="3A36282D" w14:textId="77777777" w:rsidR="00252684" w:rsidRPr="008E3242" w:rsidRDefault="00252684" w:rsidP="00A726F1">
      <w:pPr>
        <w:numPr>
          <w:ilvl w:val="2"/>
          <w:numId w:val="77"/>
        </w:numPr>
        <w:spacing w:after="37" w:line="248" w:lineRule="auto"/>
        <w:ind w:right="90" w:hanging="360"/>
        <w:jc w:val="both"/>
      </w:pPr>
      <w:r w:rsidRPr="008E3242">
        <w:t>Répar</w:t>
      </w:r>
      <w:r w:rsidR="00211219">
        <w:t>tition par métier/emploi/poste,</w:t>
      </w:r>
    </w:p>
    <w:p w14:paraId="4AB00F1A" w14:textId="77777777" w:rsidR="00252684" w:rsidRPr="008E3242" w:rsidRDefault="00252684" w:rsidP="00A726F1">
      <w:pPr>
        <w:numPr>
          <w:ilvl w:val="2"/>
          <w:numId w:val="77"/>
        </w:numPr>
        <w:spacing w:after="37" w:line="248" w:lineRule="auto"/>
        <w:ind w:right="90" w:hanging="360"/>
        <w:jc w:val="both"/>
      </w:pPr>
      <w:r w:rsidRPr="008E3242">
        <w:t>Répart</w:t>
      </w:r>
      <w:r w:rsidR="00211219">
        <w:t>ition par poste cœur de métier,</w:t>
      </w:r>
    </w:p>
    <w:p w14:paraId="5F404098" w14:textId="77777777" w:rsidR="00252684" w:rsidRPr="008E3242" w:rsidRDefault="00252684" w:rsidP="00A726F1">
      <w:pPr>
        <w:numPr>
          <w:ilvl w:val="2"/>
          <w:numId w:val="77"/>
        </w:numPr>
        <w:spacing w:after="37" w:line="248" w:lineRule="auto"/>
        <w:ind w:right="90" w:hanging="360"/>
        <w:jc w:val="both"/>
      </w:pPr>
      <w:r w:rsidRPr="008E3242">
        <w:t>Répart</w:t>
      </w:r>
      <w:r w:rsidR="00211219">
        <w:t>ition par poste métier support,</w:t>
      </w:r>
    </w:p>
    <w:p w14:paraId="3EFAF37E" w14:textId="77777777" w:rsidR="00252684" w:rsidRPr="008E3242" w:rsidRDefault="00252684" w:rsidP="00A726F1">
      <w:pPr>
        <w:numPr>
          <w:ilvl w:val="2"/>
          <w:numId w:val="77"/>
        </w:numPr>
        <w:spacing w:after="37" w:line="248" w:lineRule="auto"/>
        <w:ind w:right="90" w:hanging="360"/>
        <w:jc w:val="both"/>
      </w:pPr>
      <w:r w:rsidRPr="008E3242">
        <w:t>Répartition par caté</w:t>
      </w:r>
      <w:r w:rsidR="00211219">
        <w:t>gorie professionnelle recrutée,</w:t>
      </w:r>
    </w:p>
    <w:p w14:paraId="3C5BEE4F" w14:textId="77777777" w:rsidR="00252684" w:rsidRPr="008E3242" w:rsidRDefault="00252684" w:rsidP="00A726F1">
      <w:pPr>
        <w:numPr>
          <w:ilvl w:val="2"/>
          <w:numId w:val="77"/>
        </w:numPr>
        <w:spacing w:after="37" w:line="248" w:lineRule="auto"/>
        <w:ind w:right="90" w:hanging="360"/>
        <w:jc w:val="both"/>
      </w:pPr>
      <w:r w:rsidRPr="008E3242">
        <w:t>Répartition par catégorie professionnelle mise à disposi</w:t>
      </w:r>
      <w:r w:rsidR="00211219">
        <w:t>tion de l’Agence,</w:t>
      </w:r>
    </w:p>
    <w:p w14:paraId="2DD215C1" w14:textId="77777777" w:rsidR="00252684" w:rsidRPr="008E3242" w:rsidRDefault="00252684" w:rsidP="00A726F1">
      <w:pPr>
        <w:numPr>
          <w:ilvl w:val="2"/>
          <w:numId w:val="77"/>
        </w:numPr>
        <w:spacing w:after="37" w:line="248" w:lineRule="auto"/>
        <w:ind w:right="90" w:hanging="360"/>
        <w:jc w:val="both"/>
      </w:pPr>
      <w:r w:rsidRPr="008E3242">
        <w:t>Répa</w:t>
      </w:r>
      <w:r w:rsidR="00211219">
        <w:t>rtition par outil mis en œuvre,</w:t>
      </w:r>
    </w:p>
    <w:p w14:paraId="6F996AC5" w14:textId="77777777" w:rsidR="00252684" w:rsidRPr="008E3242" w:rsidRDefault="00211219" w:rsidP="00A726F1">
      <w:pPr>
        <w:numPr>
          <w:ilvl w:val="2"/>
          <w:numId w:val="77"/>
        </w:numPr>
        <w:spacing w:after="37" w:line="248" w:lineRule="auto"/>
        <w:ind w:right="90" w:hanging="360"/>
        <w:jc w:val="both"/>
      </w:pPr>
      <w:r>
        <w:t xml:space="preserve">Répartition </w:t>
      </w:r>
      <w:r w:rsidR="00252684" w:rsidRPr="008E3242">
        <w:t>par type de mobilité (Affectation/Promotion/Poste ; statique/Rétrogradation/R</w:t>
      </w:r>
      <w:r>
        <w:t>égularisation professionnelle),</w:t>
      </w:r>
    </w:p>
    <w:p w14:paraId="6BA209B7" w14:textId="77777777" w:rsidR="00252684" w:rsidRPr="008E3242" w:rsidRDefault="00252684" w:rsidP="00A726F1">
      <w:pPr>
        <w:numPr>
          <w:ilvl w:val="2"/>
          <w:numId w:val="77"/>
        </w:numPr>
        <w:spacing w:after="37" w:line="248" w:lineRule="auto"/>
        <w:ind w:right="90" w:hanging="360"/>
        <w:jc w:val="both"/>
      </w:pPr>
      <w:r w:rsidRPr="008E3242">
        <w:t>Répart</w:t>
      </w:r>
      <w:r w:rsidR="00211219">
        <w:t>ition par domaine de compétence,</w:t>
      </w:r>
    </w:p>
    <w:p w14:paraId="425B9EF3" w14:textId="77777777" w:rsidR="00252684" w:rsidRPr="008E3242" w:rsidRDefault="00252684" w:rsidP="00A726F1">
      <w:pPr>
        <w:numPr>
          <w:ilvl w:val="2"/>
          <w:numId w:val="77"/>
        </w:numPr>
        <w:spacing w:after="37" w:line="248" w:lineRule="auto"/>
        <w:ind w:right="90" w:hanging="360"/>
        <w:jc w:val="both"/>
      </w:pPr>
      <w:r w:rsidRPr="008E3242">
        <w:t>Répartition par type de stagiaire (nomb</w:t>
      </w:r>
      <w:r w:rsidR="00211219">
        <w:t>re/%/date/année),</w:t>
      </w:r>
    </w:p>
    <w:p w14:paraId="4FEDB8A7" w14:textId="77777777" w:rsidR="00211219" w:rsidRDefault="00252684" w:rsidP="00A726F1">
      <w:pPr>
        <w:numPr>
          <w:ilvl w:val="2"/>
          <w:numId w:val="77"/>
        </w:numPr>
        <w:spacing w:after="37" w:line="248" w:lineRule="auto"/>
        <w:ind w:right="90" w:hanging="360"/>
        <w:jc w:val="both"/>
      </w:pPr>
      <w:r w:rsidRPr="008E3242">
        <w:t>Répartition par ca</w:t>
      </w:r>
      <w:r w:rsidR="00211219">
        <w:t>tégorie professionnelle formée,</w:t>
      </w:r>
    </w:p>
    <w:p w14:paraId="6DD1B97B" w14:textId="77777777" w:rsidR="00252684" w:rsidRPr="008E3242" w:rsidRDefault="00211219" w:rsidP="00A726F1">
      <w:pPr>
        <w:numPr>
          <w:ilvl w:val="2"/>
          <w:numId w:val="77"/>
        </w:numPr>
        <w:spacing w:after="37" w:line="248" w:lineRule="auto"/>
        <w:ind w:right="90" w:hanging="360"/>
        <w:jc w:val="both"/>
      </w:pPr>
      <w:r w:rsidRPr="008E3242">
        <w:t xml:space="preserve"> </w:t>
      </w:r>
      <w:r w:rsidR="00252684" w:rsidRPr="008E3242">
        <w:t>Répartition par catégorie professionnelle allée en voyage d’affaires/</w:t>
      </w:r>
      <w:r>
        <w:t>Séminaires/Atelier/Conférence…,</w:t>
      </w:r>
    </w:p>
    <w:p w14:paraId="21C58338" w14:textId="77777777" w:rsidR="00252684" w:rsidRPr="008E3242" w:rsidRDefault="00252684" w:rsidP="00A726F1">
      <w:pPr>
        <w:numPr>
          <w:ilvl w:val="2"/>
          <w:numId w:val="77"/>
        </w:numPr>
        <w:spacing w:after="37" w:line="248" w:lineRule="auto"/>
        <w:ind w:right="90" w:hanging="360"/>
        <w:jc w:val="both"/>
      </w:pPr>
      <w:r w:rsidRPr="008E3242">
        <w:t>Répartition par genre formé/Allé</w:t>
      </w:r>
      <w:r w:rsidR="00211219">
        <w:t xml:space="preserve"> en voyage d’affaires/Atelier…,</w:t>
      </w:r>
    </w:p>
    <w:p w14:paraId="3147C599" w14:textId="77777777" w:rsidR="00252684" w:rsidRPr="008E3242" w:rsidRDefault="00252684" w:rsidP="00A726F1">
      <w:pPr>
        <w:numPr>
          <w:ilvl w:val="2"/>
          <w:numId w:val="77"/>
        </w:numPr>
        <w:spacing w:after="37" w:line="248" w:lineRule="auto"/>
        <w:ind w:right="90" w:hanging="360"/>
        <w:jc w:val="both"/>
      </w:pPr>
      <w:r w:rsidRPr="008E3242">
        <w:t>Répartition par dom</w:t>
      </w:r>
      <w:r w:rsidR="00211219">
        <w:t>aine de formation dispensée,</w:t>
      </w:r>
    </w:p>
    <w:p w14:paraId="297458A6" w14:textId="77777777" w:rsidR="00C22AD6" w:rsidRPr="008E3242" w:rsidRDefault="00252684" w:rsidP="00A726F1">
      <w:pPr>
        <w:numPr>
          <w:ilvl w:val="2"/>
          <w:numId w:val="77"/>
        </w:numPr>
        <w:spacing w:after="37" w:line="248" w:lineRule="auto"/>
        <w:ind w:right="90" w:hanging="360"/>
        <w:jc w:val="both"/>
      </w:pPr>
      <w:r w:rsidRPr="008E3242">
        <w:t>Répartition par formation/Voyage</w:t>
      </w:r>
      <w:r w:rsidR="00211219">
        <w:t>s d’affaires/Séminaires/Atelier,</w:t>
      </w:r>
    </w:p>
    <w:p w14:paraId="6F799884" w14:textId="77777777" w:rsidR="00A1602F" w:rsidRPr="008E3242" w:rsidRDefault="00A1602F" w:rsidP="00A726F1">
      <w:pPr>
        <w:numPr>
          <w:ilvl w:val="2"/>
          <w:numId w:val="77"/>
        </w:numPr>
        <w:spacing w:after="11" w:line="248" w:lineRule="auto"/>
        <w:ind w:right="90" w:hanging="360"/>
        <w:jc w:val="both"/>
      </w:pPr>
      <w:r w:rsidRPr="008E3242">
        <w:t xml:space="preserve">Nombre de stagiaires, </w:t>
      </w:r>
    </w:p>
    <w:p w14:paraId="26DCF358" w14:textId="77777777" w:rsidR="00A1602F" w:rsidRPr="008E3242" w:rsidRDefault="00A1602F" w:rsidP="00A726F1">
      <w:pPr>
        <w:numPr>
          <w:ilvl w:val="2"/>
          <w:numId w:val="77"/>
        </w:numPr>
        <w:spacing w:after="11" w:line="248" w:lineRule="auto"/>
        <w:ind w:right="90" w:hanging="360"/>
        <w:jc w:val="both"/>
      </w:pPr>
      <w:r w:rsidRPr="008E3242">
        <w:t xml:space="preserve">Nombre moyen mensuel de salariés intérimaires ou,  </w:t>
      </w:r>
    </w:p>
    <w:p w14:paraId="05704652" w14:textId="77777777" w:rsidR="00A1602F" w:rsidRPr="008E3242" w:rsidRDefault="00A1602F" w:rsidP="00A726F1">
      <w:pPr>
        <w:numPr>
          <w:ilvl w:val="2"/>
          <w:numId w:val="77"/>
        </w:numPr>
        <w:spacing w:after="11" w:line="248" w:lineRule="auto"/>
        <w:ind w:right="90" w:hanging="360"/>
        <w:jc w:val="both"/>
      </w:pPr>
      <w:r w:rsidRPr="008E3242">
        <w:t xml:space="preserve">Nombre d'embauches par contrats de travail à durée indéterminée,  </w:t>
      </w:r>
    </w:p>
    <w:p w14:paraId="3F4678FA" w14:textId="77777777" w:rsidR="00A1602F" w:rsidRPr="008E3242" w:rsidRDefault="00A1602F" w:rsidP="00A726F1">
      <w:pPr>
        <w:numPr>
          <w:ilvl w:val="2"/>
          <w:numId w:val="77"/>
        </w:numPr>
        <w:spacing w:after="11" w:line="248" w:lineRule="auto"/>
        <w:ind w:right="90" w:hanging="360"/>
        <w:jc w:val="both"/>
      </w:pPr>
      <w:r w:rsidRPr="008E3242">
        <w:t xml:space="preserve">Nombre d'embauches par contrats de travail à durée déterminée, </w:t>
      </w:r>
    </w:p>
    <w:p w14:paraId="0D9BE9B6" w14:textId="77777777" w:rsidR="00A1602F" w:rsidRPr="008E3242" w:rsidRDefault="00A1602F" w:rsidP="00A726F1">
      <w:pPr>
        <w:numPr>
          <w:ilvl w:val="2"/>
          <w:numId w:val="77"/>
        </w:numPr>
        <w:spacing w:after="11" w:line="248" w:lineRule="auto"/>
        <w:ind w:right="90" w:hanging="360"/>
        <w:jc w:val="both"/>
      </w:pPr>
      <w:r w:rsidRPr="008E3242">
        <w:t xml:space="preserve">Nombre de démissions, </w:t>
      </w:r>
    </w:p>
    <w:p w14:paraId="3161AB42" w14:textId="77777777" w:rsidR="00A1602F" w:rsidRPr="008E3242" w:rsidRDefault="00A1602F" w:rsidP="00A726F1">
      <w:pPr>
        <w:numPr>
          <w:ilvl w:val="2"/>
          <w:numId w:val="77"/>
        </w:numPr>
        <w:spacing w:after="38" w:line="248" w:lineRule="auto"/>
        <w:ind w:right="90" w:hanging="360"/>
        <w:jc w:val="both"/>
      </w:pPr>
      <w:r w:rsidRPr="008E3242">
        <w:t xml:space="preserve">Nombre de licenciements pour motif économique, dont départs en retraite et préretraite, </w:t>
      </w:r>
    </w:p>
    <w:p w14:paraId="0AF3C90A" w14:textId="77777777" w:rsidR="00A1602F" w:rsidRPr="008E3242" w:rsidRDefault="00A1602F" w:rsidP="00A726F1">
      <w:pPr>
        <w:numPr>
          <w:ilvl w:val="2"/>
          <w:numId w:val="77"/>
        </w:numPr>
        <w:spacing w:after="11" w:line="248" w:lineRule="auto"/>
        <w:ind w:right="90" w:hanging="360"/>
        <w:jc w:val="both"/>
      </w:pPr>
      <w:r w:rsidRPr="008E3242">
        <w:t xml:space="preserve">Nombre de licenciements pour d'autres causes, </w:t>
      </w:r>
    </w:p>
    <w:p w14:paraId="457431BD" w14:textId="77777777" w:rsidR="00A1602F" w:rsidRPr="008E3242" w:rsidRDefault="00A1602F" w:rsidP="00A726F1">
      <w:pPr>
        <w:numPr>
          <w:ilvl w:val="2"/>
          <w:numId w:val="77"/>
        </w:numPr>
        <w:spacing w:after="11" w:line="248" w:lineRule="auto"/>
        <w:ind w:right="90" w:hanging="360"/>
        <w:jc w:val="both"/>
      </w:pPr>
      <w:r w:rsidRPr="008E3242">
        <w:t xml:space="preserve">Nombre de décès, </w:t>
      </w:r>
    </w:p>
    <w:p w14:paraId="15A506D7" w14:textId="77777777" w:rsidR="00A1602F" w:rsidRPr="008E3242" w:rsidRDefault="00A1602F" w:rsidP="00A726F1">
      <w:pPr>
        <w:numPr>
          <w:ilvl w:val="2"/>
          <w:numId w:val="77"/>
        </w:numPr>
        <w:spacing w:after="11" w:line="248" w:lineRule="auto"/>
        <w:ind w:right="90" w:hanging="360"/>
        <w:jc w:val="both"/>
      </w:pPr>
      <w:r w:rsidRPr="008E3242">
        <w:t xml:space="preserve">Promotions effectuées dans l’année, </w:t>
      </w:r>
    </w:p>
    <w:p w14:paraId="77041E26" w14:textId="77777777" w:rsidR="00A1602F" w:rsidRPr="008E3242" w:rsidRDefault="00A1602F" w:rsidP="00A726F1">
      <w:pPr>
        <w:numPr>
          <w:ilvl w:val="2"/>
          <w:numId w:val="77"/>
        </w:numPr>
        <w:spacing w:after="11" w:line="248" w:lineRule="auto"/>
        <w:ind w:right="90" w:hanging="360"/>
        <w:jc w:val="both"/>
      </w:pPr>
      <w:r w:rsidRPr="008E3242">
        <w:t xml:space="preserve">Répartition de la masse salariale brute par niveau de qualification, </w:t>
      </w:r>
    </w:p>
    <w:p w14:paraId="740592E9" w14:textId="77777777" w:rsidR="00A1602F" w:rsidRPr="008E3242" w:rsidRDefault="00A1602F" w:rsidP="00A726F1">
      <w:pPr>
        <w:numPr>
          <w:ilvl w:val="2"/>
          <w:numId w:val="77"/>
        </w:numPr>
        <w:spacing w:after="11" w:line="248" w:lineRule="auto"/>
        <w:ind w:right="90" w:hanging="360"/>
        <w:jc w:val="both"/>
      </w:pPr>
      <w:r w:rsidRPr="008E3242">
        <w:t xml:space="preserve">Informations sur l’hygiène, la sécurité et la santé, </w:t>
      </w:r>
    </w:p>
    <w:p w14:paraId="14E1DF45" w14:textId="77777777" w:rsidR="00A1602F" w:rsidRPr="008E3242" w:rsidRDefault="00A1602F" w:rsidP="00A726F1">
      <w:pPr>
        <w:numPr>
          <w:ilvl w:val="2"/>
          <w:numId w:val="77"/>
        </w:numPr>
        <w:spacing w:after="11" w:line="248" w:lineRule="auto"/>
        <w:ind w:right="90" w:hanging="360"/>
        <w:jc w:val="both"/>
      </w:pPr>
      <w:r w:rsidRPr="008E3242">
        <w:t xml:space="preserve">Informations sur les relations professionnelles et sur les délégués du personnel, </w:t>
      </w:r>
    </w:p>
    <w:p w14:paraId="383F1FD3" w14:textId="77777777" w:rsidR="00A1602F" w:rsidRPr="008E3242" w:rsidRDefault="00A1602F" w:rsidP="00A726F1">
      <w:pPr>
        <w:numPr>
          <w:ilvl w:val="2"/>
          <w:numId w:val="77"/>
        </w:numPr>
        <w:spacing w:after="37" w:line="248" w:lineRule="auto"/>
        <w:ind w:right="90" w:hanging="360"/>
        <w:jc w:val="both"/>
      </w:pPr>
      <w:r w:rsidRPr="008E3242">
        <w:t xml:space="preserve">Informations sur la formation (nombre d’agents formés au cours d’une période de l’année et en fin d’année, les modules de formations exécutés, les noms des bénéficiaires des formations, nombre d’heures de formations…) </w:t>
      </w:r>
    </w:p>
    <w:p w14:paraId="68B4BF9C" w14:textId="77777777" w:rsidR="00A1602F" w:rsidRPr="008E3242" w:rsidRDefault="00211219" w:rsidP="00A726F1">
      <w:pPr>
        <w:numPr>
          <w:ilvl w:val="2"/>
          <w:numId w:val="77"/>
        </w:numPr>
        <w:spacing w:after="38" w:line="248" w:lineRule="auto"/>
        <w:ind w:right="90" w:hanging="360"/>
        <w:jc w:val="both"/>
      </w:pPr>
      <w:r w:rsidRPr="008E3242">
        <w:t>H</w:t>
      </w:r>
      <w:r w:rsidR="00A1602F" w:rsidRPr="008E3242">
        <w:t xml:space="preserve">istorique des formations reçues par chaque agent (type de formation, nombre d’heures de formation, période de formation </w:t>
      </w:r>
    </w:p>
    <w:p w14:paraId="7927BB54" w14:textId="77777777" w:rsidR="00A1602F" w:rsidRPr="008E3242" w:rsidRDefault="00A1602F" w:rsidP="00A726F1">
      <w:pPr>
        <w:numPr>
          <w:ilvl w:val="2"/>
          <w:numId w:val="77"/>
        </w:numPr>
        <w:spacing w:after="11" w:line="248" w:lineRule="auto"/>
        <w:ind w:right="90" w:hanging="360"/>
        <w:jc w:val="both"/>
      </w:pPr>
      <w:r w:rsidRPr="008E3242">
        <w:t>Tableaux de bords décisionnels (évolutions des principaux agrégats par rapport au budget</w:t>
      </w:r>
      <w:r w:rsidR="00211219" w:rsidRPr="008E3242">
        <w:t>),</w:t>
      </w:r>
    </w:p>
    <w:p w14:paraId="044A88CB" w14:textId="77777777" w:rsidR="00A1602F" w:rsidRPr="008E3242" w:rsidRDefault="00A1602F" w:rsidP="00A726F1">
      <w:pPr>
        <w:spacing w:after="12" w:line="259" w:lineRule="auto"/>
        <w:ind w:left="1800"/>
        <w:jc w:val="both"/>
      </w:pPr>
      <w:r w:rsidRPr="008E3242">
        <w:t xml:space="preserve"> </w:t>
      </w:r>
    </w:p>
    <w:p w14:paraId="3A6E9037" w14:textId="77777777" w:rsidR="00A1602F" w:rsidRPr="008E3242" w:rsidRDefault="00211219" w:rsidP="00A726F1">
      <w:pPr>
        <w:numPr>
          <w:ilvl w:val="0"/>
          <w:numId w:val="76"/>
        </w:numPr>
        <w:spacing w:after="11" w:line="248" w:lineRule="auto"/>
        <w:ind w:right="1039" w:hanging="360"/>
        <w:jc w:val="both"/>
      </w:pPr>
      <w:r w:rsidRPr="008E3242">
        <w:t>L</w:t>
      </w:r>
      <w:r w:rsidR="00A1602F" w:rsidRPr="008E3242">
        <w:t>e logiciel doit permettre l’édition de n’importe quel rapport ou état.</w:t>
      </w:r>
    </w:p>
    <w:p w14:paraId="3E9F57DC" w14:textId="77777777" w:rsidR="00A1602F" w:rsidRPr="008E3242" w:rsidRDefault="00A1602F" w:rsidP="00A726F1">
      <w:pPr>
        <w:spacing w:after="11" w:line="248" w:lineRule="auto"/>
        <w:ind w:right="1039"/>
        <w:jc w:val="both"/>
      </w:pPr>
    </w:p>
    <w:p w14:paraId="01FA7083" w14:textId="77777777" w:rsidR="0069798B" w:rsidRPr="008E3242" w:rsidRDefault="00211219" w:rsidP="00A726F1">
      <w:pPr>
        <w:spacing w:after="16" w:line="259" w:lineRule="auto"/>
        <w:jc w:val="both"/>
        <w:rPr>
          <w:b/>
        </w:rPr>
      </w:pPr>
      <w:r>
        <w:rPr>
          <w:b/>
        </w:rPr>
        <w:t>11.</w:t>
      </w:r>
      <w:r w:rsidR="0069798B" w:rsidRPr="008E3242">
        <w:rPr>
          <w:b/>
        </w:rPr>
        <w:t xml:space="preserve"> DOMAINE ARCHITECTURE ET INTEGRATION IT</w:t>
      </w:r>
    </w:p>
    <w:p w14:paraId="7FBB000B" w14:textId="77777777" w:rsidR="0069798B" w:rsidRPr="008E3242" w:rsidRDefault="0069798B" w:rsidP="00A726F1">
      <w:pPr>
        <w:pStyle w:val="Titre2"/>
        <w:ind w:left="-5"/>
        <w:jc w:val="both"/>
        <w:rPr>
          <w:rFonts w:ascii="Times New Roman" w:hAnsi="Times New Roman" w:cs="Times New Roman"/>
        </w:rPr>
      </w:pPr>
    </w:p>
    <w:p w14:paraId="43FD9784" w14:textId="77777777" w:rsidR="00A1602F" w:rsidRPr="008E3242" w:rsidRDefault="00A1602F" w:rsidP="00A726F1">
      <w:pPr>
        <w:pStyle w:val="Titre2"/>
        <w:ind w:left="-5"/>
        <w:jc w:val="both"/>
        <w:rPr>
          <w:rFonts w:ascii="Times New Roman" w:hAnsi="Times New Roman" w:cs="Times New Roman"/>
          <w:sz w:val="24"/>
          <w:szCs w:val="24"/>
        </w:rPr>
      </w:pPr>
      <w:r w:rsidRPr="008E3242">
        <w:rPr>
          <w:rFonts w:ascii="Times New Roman" w:hAnsi="Times New Roman" w:cs="Times New Roman"/>
          <w:sz w:val="24"/>
          <w:szCs w:val="24"/>
        </w:rPr>
        <w:t>Présentation</w:t>
      </w:r>
      <w:r w:rsidRPr="008E3242">
        <w:rPr>
          <w:rFonts w:ascii="Times New Roman" w:hAnsi="Times New Roman" w:cs="Times New Roman"/>
          <w:sz w:val="24"/>
          <w:szCs w:val="24"/>
          <w:u w:color="000000"/>
        </w:rPr>
        <w:t xml:space="preserve"> </w:t>
      </w:r>
    </w:p>
    <w:p w14:paraId="72AA748C" w14:textId="77777777" w:rsidR="00A1602F" w:rsidRPr="008E3242" w:rsidRDefault="00A1602F" w:rsidP="00A726F1">
      <w:pPr>
        <w:ind w:right="90"/>
        <w:jc w:val="both"/>
      </w:pPr>
      <w:r w:rsidRPr="008E3242">
        <w:t xml:space="preserve">Le Domaine «IT» concerne essentiellement : </w:t>
      </w:r>
    </w:p>
    <w:p w14:paraId="104617A6" w14:textId="77777777" w:rsidR="00A1602F" w:rsidRPr="008E3242" w:rsidRDefault="00A1602F" w:rsidP="00A726F1">
      <w:pPr>
        <w:spacing w:after="24" w:line="259" w:lineRule="auto"/>
        <w:jc w:val="both"/>
      </w:pPr>
      <w:r w:rsidRPr="008E3242">
        <w:t xml:space="preserve"> </w:t>
      </w:r>
    </w:p>
    <w:p w14:paraId="6C05E749" w14:textId="77777777" w:rsidR="00A1602F" w:rsidRPr="008E3242" w:rsidRDefault="00A1602F" w:rsidP="00A726F1">
      <w:pPr>
        <w:numPr>
          <w:ilvl w:val="0"/>
          <w:numId w:val="82"/>
        </w:numPr>
        <w:spacing w:after="11" w:line="248" w:lineRule="auto"/>
        <w:ind w:right="90" w:hanging="375"/>
        <w:jc w:val="both"/>
      </w:pPr>
      <w:r w:rsidRPr="008E3242">
        <w:t xml:space="preserve">L’environnement technique, </w:t>
      </w:r>
    </w:p>
    <w:p w14:paraId="3986CD43" w14:textId="77777777" w:rsidR="00A1602F" w:rsidRDefault="00A1602F" w:rsidP="00A726F1">
      <w:pPr>
        <w:numPr>
          <w:ilvl w:val="0"/>
          <w:numId w:val="82"/>
        </w:numPr>
        <w:spacing w:after="11" w:line="248" w:lineRule="auto"/>
        <w:ind w:right="90" w:hanging="375"/>
        <w:jc w:val="both"/>
      </w:pPr>
      <w:r w:rsidRPr="008E3242">
        <w:t xml:space="preserve">Les développements spécifiques, </w:t>
      </w:r>
    </w:p>
    <w:p w14:paraId="037D52FE" w14:textId="77777777" w:rsidR="0069798B" w:rsidRDefault="00A1602F" w:rsidP="00211219">
      <w:pPr>
        <w:numPr>
          <w:ilvl w:val="0"/>
          <w:numId w:val="82"/>
        </w:numPr>
        <w:spacing w:after="11" w:line="248" w:lineRule="auto"/>
        <w:ind w:right="90" w:hanging="375"/>
        <w:jc w:val="both"/>
      </w:pPr>
      <w:r w:rsidRPr="008E3242">
        <w:t xml:space="preserve">Les aspects Intégrations et Interfaces applicatives, </w:t>
      </w:r>
    </w:p>
    <w:p w14:paraId="79E590F8" w14:textId="77777777" w:rsidR="0069798B" w:rsidRPr="008E3242" w:rsidRDefault="00A1602F" w:rsidP="00211219">
      <w:pPr>
        <w:numPr>
          <w:ilvl w:val="0"/>
          <w:numId w:val="82"/>
        </w:numPr>
        <w:spacing w:after="11" w:line="248" w:lineRule="auto"/>
        <w:ind w:right="90" w:hanging="375"/>
        <w:jc w:val="both"/>
      </w:pPr>
      <w:r w:rsidRPr="008E3242">
        <w:t xml:space="preserve">La migration des données, </w:t>
      </w:r>
    </w:p>
    <w:p w14:paraId="76F76ADC" w14:textId="77777777" w:rsidR="00A1602F" w:rsidRPr="008E3242" w:rsidRDefault="00A1602F" w:rsidP="00A726F1">
      <w:pPr>
        <w:numPr>
          <w:ilvl w:val="0"/>
          <w:numId w:val="82"/>
        </w:numPr>
        <w:spacing w:after="165" w:line="248" w:lineRule="auto"/>
        <w:ind w:right="90" w:hanging="375"/>
        <w:jc w:val="both"/>
      </w:pPr>
      <w:r w:rsidRPr="008E3242">
        <w:t xml:space="preserve">L’Administration du progiciel. </w:t>
      </w:r>
    </w:p>
    <w:p w14:paraId="0CCB6200" w14:textId="77777777" w:rsidR="00A1602F" w:rsidRPr="008E3242" w:rsidRDefault="00A1602F" w:rsidP="00A726F1">
      <w:pPr>
        <w:spacing w:after="279" w:line="259" w:lineRule="auto"/>
        <w:jc w:val="both"/>
      </w:pPr>
      <w:r w:rsidRPr="008E3242">
        <w:t xml:space="preserve"> </w:t>
      </w:r>
    </w:p>
    <w:p w14:paraId="717B5903" w14:textId="77777777" w:rsidR="00A1602F" w:rsidRPr="008E3242" w:rsidRDefault="00A1602F" w:rsidP="00A726F1">
      <w:pPr>
        <w:pStyle w:val="Titre2"/>
        <w:ind w:left="-5"/>
        <w:jc w:val="both"/>
        <w:rPr>
          <w:rFonts w:ascii="Times New Roman" w:hAnsi="Times New Roman" w:cs="Times New Roman"/>
          <w:sz w:val="24"/>
          <w:szCs w:val="24"/>
        </w:rPr>
      </w:pPr>
      <w:r w:rsidRPr="008E3242">
        <w:rPr>
          <w:rFonts w:ascii="Times New Roman" w:eastAsia="Calibri" w:hAnsi="Times New Roman" w:cs="Times New Roman"/>
          <w:b w:val="0"/>
          <w:sz w:val="22"/>
          <w:u w:color="000000"/>
        </w:rPr>
        <w:t xml:space="preserve"> </w:t>
      </w:r>
      <w:r w:rsidRPr="008E3242">
        <w:rPr>
          <w:rFonts w:ascii="Times New Roman" w:hAnsi="Times New Roman" w:cs="Times New Roman"/>
          <w:sz w:val="24"/>
          <w:szCs w:val="24"/>
        </w:rPr>
        <w:t>Fonctionnalités attendues</w:t>
      </w:r>
      <w:r w:rsidRPr="008E3242">
        <w:rPr>
          <w:rFonts w:ascii="Times New Roman" w:eastAsia="Calibri" w:hAnsi="Times New Roman" w:cs="Times New Roman"/>
          <w:b w:val="0"/>
          <w:sz w:val="24"/>
          <w:szCs w:val="24"/>
          <w:u w:color="000000"/>
        </w:rPr>
        <w:t xml:space="preserve"> </w:t>
      </w:r>
    </w:p>
    <w:p w14:paraId="2412BF14" w14:textId="77777777" w:rsidR="00A1602F" w:rsidRPr="008E3242" w:rsidRDefault="00A1602F" w:rsidP="00A726F1">
      <w:pPr>
        <w:spacing w:after="228"/>
        <w:ind w:right="90"/>
        <w:jc w:val="both"/>
      </w:pPr>
      <w:r w:rsidRPr="008E3242">
        <w:t xml:space="preserve">Exigences techniques du système : </w:t>
      </w:r>
    </w:p>
    <w:p w14:paraId="7E3926D2" w14:textId="77777777" w:rsidR="00A1602F" w:rsidRPr="008E3242" w:rsidRDefault="00A1602F" w:rsidP="00A726F1">
      <w:pPr>
        <w:spacing w:after="272"/>
        <w:ind w:right="90"/>
        <w:jc w:val="both"/>
      </w:pPr>
      <w:r w:rsidRPr="008E3242">
        <w:t xml:space="preserve">La solution proposée devra répondre aux exigences ci-après : </w:t>
      </w:r>
    </w:p>
    <w:p w14:paraId="71934E35" w14:textId="77777777" w:rsidR="00A1602F" w:rsidRPr="008E3242" w:rsidRDefault="00211219" w:rsidP="00A726F1">
      <w:pPr>
        <w:numPr>
          <w:ilvl w:val="0"/>
          <w:numId w:val="83"/>
        </w:numPr>
        <w:spacing w:after="11" w:line="248" w:lineRule="auto"/>
        <w:ind w:right="635" w:hanging="360"/>
        <w:jc w:val="both"/>
      </w:pPr>
      <w:r w:rsidRPr="008E3242">
        <w:t>E</w:t>
      </w:r>
      <w:r w:rsidR="00A1602F" w:rsidRPr="008E3242">
        <w:t xml:space="preserve">tre une solution modulaire et intégrée avec interface orientée web, </w:t>
      </w:r>
    </w:p>
    <w:p w14:paraId="3B2C3446" w14:textId="77777777" w:rsidR="00A1602F" w:rsidRPr="008E3242" w:rsidRDefault="00211219" w:rsidP="00A726F1">
      <w:pPr>
        <w:numPr>
          <w:ilvl w:val="0"/>
          <w:numId w:val="83"/>
        </w:numPr>
        <w:spacing w:after="38" w:line="248" w:lineRule="auto"/>
        <w:ind w:right="635" w:hanging="360"/>
        <w:jc w:val="both"/>
      </w:pPr>
      <w:r w:rsidRPr="008E3242">
        <w:t>T</w:t>
      </w:r>
      <w:r w:rsidR="00A1602F" w:rsidRPr="008E3242">
        <w:t xml:space="preserve">ourner dans un environnement Bases de données relationnelles (largement utilisés…) pour faciliter les interfaçages, les statistiques, les requêtes et la traçabilité, </w:t>
      </w:r>
    </w:p>
    <w:p w14:paraId="29DE465C" w14:textId="77777777" w:rsidR="00A1602F" w:rsidRPr="008E3242" w:rsidRDefault="00211219" w:rsidP="00A726F1">
      <w:pPr>
        <w:numPr>
          <w:ilvl w:val="0"/>
          <w:numId w:val="83"/>
        </w:numPr>
        <w:spacing w:after="38" w:line="248" w:lineRule="auto"/>
        <w:ind w:right="635" w:hanging="360"/>
        <w:jc w:val="both"/>
      </w:pPr>
      <w:r w:rsidRPr="008E3242">
        <w:t>D</w:t>
      </w:r>
      <w:r w:rsidR="00A1602F" w:rsidRPr="008E3242">
        <w:t xml:space="preserve">isposer des fonctionnalités de gestion intégrée des processus de traitement, ainsi que des sauvegardes et restaurations des  bases de données et des environnements, incluant un système d’alerte en temps réel (par téléphone, email et sms), </w:t>
      </w:r>
    </w:p>
    <w:p w14:paraId="4F3E0499" w14:textId="77777777" w:rsidR="00A1602F" w:rsidRPr="008E3242" w:rsidRDefault="00211219" w:rsidP="00A726F1">
      <w:pPr>
        <w:numPr>
          <w:ilvl w:val="0"/>
          <w:numId w:val="83"/>
        </w:numPr>
        <w:spacing w:after="11" w:line="248" w:lineRule="auto"/>
        <w:ind w:right="635" w:hanging="360"/>
        <w:jc w:val="both"/>
      </w:pPr>
      <w:r w:rsidRPr="008E3242">
        <w:t>D</w:t>
      </w:r>
      <w:r w:rsidR="00A1602F" w:rsidRPr="008E3242">
        <w:t xml:space="preserve">es outils de simulation, </w:t>
      </w:r>
    </w:p>
    <w:p w14:paraId="19433EDF" w14:textId="77777777" w:rsidR="00A1602F" w:rsidRPr="008E3242" w:rsidRDefault="00E36C18" w:rsidP="00A726F1">
      <w:pPr>
        <w:numPr>
          <w:ilvl w:val="0"/>
          <w:numId w:val="83"/>
        </w:numPr>
        <w:spacing w:after="38" w:line="248" w:lineRule="auto"/>
        <w:ind w:right="635" w:hanging="360"/>
        <w:jc w:val="both"/>
      </w:pPr>
      <w:r w:rsidRPr="008E3242">
        <w:t>A</w:t>
      </w:r>
      <w:r w:rsidR="00A1602F" w:rsidRPr="008E3242">
        <w:t xml:space="preserve">voir des procédures et/ou guides utilisateurs facilement exploitables, accessibles de préférence en ligne, dont la mise à jour sera aisée en cas d’implémentation de nouveaux produits intégrés à l’application ou interfacés, </w:t>
      </w:r>
    </w:p>
    <w:p w14:paraId="43CFA9F5" w14:textId="77777777" w:rsidR="00A1602F" w:rsidRPr="008E3242" w:rsidRDefault="00145CFF" w:rsidP="00A726F1">
      <w:pPr>
        <w:numPr>
          <w:ilvl w:val="0"/>
          <w:numId w:val="83"/>
        </w:numPr>
        <w:spacing w:after="38" w:line="248" w:lineRule="auto"/>
        <w:ind w:right="635" w:hanging="360"/>
        <w:jc w:val="both"/>
      </w:pPr>
      <w:r w:rsidRPr="008E3242">
        <w:t>D</w:t>
      </w:r>
      <w:r w:rsidR="00A1602F" w:rsidRPr="008E3242">
        <w:t xml:space="preserve">isposer d’une documentation technique permettant un transfert de compétence et la formation continue (anglais et en français), </w:t>
      </w:r>
    </w:p>
    <w:p w14:paraId="10B7F7A5" w14:textId="77777777" w:rsidR="00A1602F" w:rsidRPr="008E3242" w:rsidRDefault="00145CFF" w:rsidP="00A726F1">
      <w:pPr>
        <w:numPr>
          <w:ilvl w:val="0"/>
          <w:numId w:val="83"/>
        </w:numPr>
        <w:spacing w:after="38" w:line="248" w:lineRule="auto"/>
        <w:ind w:right="635" w:hanging="360"/>
        <w:jc w:val="both"/>
      </w:pPr>
      <w:r w:rsidRPr="008E3242">
        <w:t>D</w:t>
      </w:r>
      <w:r w:rsidR="00A1602F" w:rsidRPr="008E3242">
        <w:t xml:space="preserve">isposer d’un mode de fonctionnement dégradé incluant une procédure claire de mise en œuvre et de repli, </w:t>
      </w:r>
    </w:p>
    <w:p w14:paraId="7CA42E09" w14:textId="77777777" w:rsidR="00A1602F" w:rsidRPr="008E3242" w:rsidRDefault="00145CFF" w:rsidP="00A726F1">
      <w:pPr>
        <w:numPr>
          <w:ilvl w:val="0"/>
          <w:numId w:val="83"/>
        </w:numPr>
        <w:spacing w:after="38" w:line="248" w:lineRule="auto"/>
        <w:ind w:right="635" w:hanging="360"/>
        <w:jc w:val="both"/>
      </w:pPr>
      <w:r w:rsidRPr="008E3242">
        <w:t>P</w:t>
      </w:r>
      <w:r w:rsidR="00A1602F" w:rsidRPr="008E3242">
        <w:t xml:space="preserve">ermettre d’assurer la traçabilité de l’ensemble des actions effectuées sur le système avec des outils d’investigation intégrés, </w:t>
      </w:r>
    </w:p>
    <w:p w14:paraId="4186F8D8" w14:textId="77777777" w:rsidR="00A1602F" w:rsidRPr="008E3242" w:rsidRDefault="00145CFF" w:rsidP="00A726F1">
      <w:pPr>
        <w:numPr>
          <w:ilvl w:val="0"/>
          <w:numId w:val="83"/>
        </w:numPr>
        <w:spacing w:after="38" w:line="248" w:lineRule="auto"/>
        <w:ind w:right="635" w:hanging="360"/>
        <w:jc w:val="both"/>
      </w:pPr>
      <w:r w:rsidRPr="008E3242">
        <w:t>F</w:t>
      </w:r>
      <w:r w:rsidR="00A1602F" w:rsidRPr="008E3242">
        <w:t xml:space="preserve">aciliter le travail collaboratif par l’automatisation des processus dans les différents domaines, grâce à des workflows paramétrables intégrant la gestion et le partage des dossiers et documents, des messages d’alerte et une surveillance des délais </w:t>
      </w:r>
      <w:r>
        <w:t>de traitement des transactions,</w:t>
      </w:r>
    </w:p>
    <w:p w14:paraId="72054DC2" w14:textId="77777777" w:rsidR="00A1602F" w:rsidRPr="008E3242" w:rsidRDefault="00145CFF" w:rsidP="00A726F1">
      <w:pPr>
        <w:numPr>
          <w:ilvl w:val="0"/>
          <w:numId w:val="83"/>
        </w:numPr>
        <w:spacing w:after="145" w:line="248" w:lineRule="auto"/>
        <w:ind w:right="635" w:hanging="360"/>
        <w:jc w:val="both"/>
      </w:pPr>
      <w:r w:rsidRPr="008E3242">
        <w:t>D</w:t>
      </w:r>
      <w:r w:rsidR="00A1602F" w:rsidRPr="008E3242">
        <w:t>isponibilité d’un dictionnaire des données complet, précis et tenu à jour.</w:t>
      </w:r>
      <w:r w:rsidR="00A1602F" w:rsidRPr="008E3242">
        <w:rPr>
          <w:rFonts w:eastAsia="Calibri"/>
          <w:b/>
        </w:rPr>
        <w:t xml:space="preserve"> </w:t>
      </w:r>
    </w:p>
    <w:p w14:paraId="5084FCC4" w14:textId="77777777" w:rsidR="00A1602F" w:rsidRPr="008E3242" w:rsidRDefault="00A1602F" w:rsidP="00A726F1">
      <w:pPr>
        <w:spacing w:after="234" w:line="259" w:lineRule="auto"/>
        <w:ind w:left="-5" w:hanging="10"/>
        <w:jc w:val="both"/>
      </w:pPr>
      <w:r w:rsidRPr="008E3242">
        <w:rPr>
          <w:rFonts w:eastAsia="Calibri"/>
          <w:b/>
        </w:rPr>
        <w:t xml:space="preserve">Intégrations et Interfaces applicatives : </w:t>
      </w:r>
    </w:p>
    <w:p w14:paraId="18E1DD9F" w14:textId="77777777" w:rsidR="00A1602F" w:rsidRPr="008E3242" w:rsidRDefault="00A1602F" w:rsidP="00A726F1">
      <w:pPr>
        <w:spacing w:after="272"/>
        <w:ind w:right="90"/>
        <w:jc w:val="both"/>
      </w:pPr>
      <w:r w:rsidRPr="008E3242">
        <w:t xml:space="preserve">La solution proposée devra répondre aux exigences ci-après : </w:t>
      </w:r>
    </w:p>
    <w:p w14:paraId="2BFFDE40" w14:textId="77777777" w:rsidR="00A1602F" w:rsidRPr="008E3242" w:rsidRDefault="00145CFF" w:rsidP="00A726F1">
      <w:pPr>
        <w:numPr>
          <w:ilvl w:val="0"/>
          <w:numId w:val="83"/>
        </w:numPr>
        <w:spacing w:after="11" w:line="248" w:lineRule="auto"/>
        <w:ind w:right="635" w:hanging="360"/>
        <w:jc w:val="both"/>
      </w:pPr>
      <w:r w:rsidRPr="008E3242">
        <w:t>S</w:t>
      </w:r>
      <w:r w:rsidR="00A1602F" w:rsidRPr="008E3242">
        <w:t xml:space="preserve">upporter une interconnexion native avec les </w:t>
      </w:r>
      <w:r>
        <w:t>solutions et normes courantes,</w:t>
      </w:r>
    </w:p>
    <w:p w14:paraId="11FE0DA7" w14:textId="77777777" w:rsidR="00A1602F" w:rsidRPr="008E3242" w:rsidRDefault="00145CFF" w:rsidP="00A726F1">
      <w:pPr>
        <w:numPr>
          <w:ilvl w:val="0"/>
          <w:numId w:val="83"/>
        </w:numPr>
        <w:spacing w:after="38" w:line="248" w:lineRule="auto"/>
        <w:ind w:right="635" w:hanging="360"/>
        <w:jc w:val="both"/>
      </w:pPr>
      <w:r>
        <w:t>E</w:t>
      </w:r>
      <w:r w:rsidR="00A1602F" w:rsidRPr="008E3242">
        <w:t>tre homogène aussi bien au niveau de l’architecture, des interfaces hommes</w:t>
      </w:r>
      <w:r w:rsidR="0069798B" w:rsidRPr="008E3242">
        <w:t>-</w:t>
      </w:r>
      <w:r w:rsidR="00A1602F" w:rsidRPr="008E3242">
        <w:t>m</w:t>
      </w:r>
      <w:r>
        <w:t>achine que de l’administration,</w:t>
      </w:r>
    </w:p>
    <w:p w14:paraId="5A5E6F52" w14:textId="77777777" w:rsidR="00A1602F" w:rsidRPr="008E3242" w:rsidRDefault="00145CFF" w:rsidP="00A726F1">
      <w:pPr>
        <w:numPr>
          <w:ilvl w:val="0"/>
          <w:numId w:val="83"/>
        </w:numPr>
        <w:spacing w:after="38" w:line="248" w:lineRule="auto"/>
        <w:ind w:right="635" w:hanging="360"/>
        <w:jc w:val="both"/>
      </w:pPr>
      <w:r w:rsidRPr="008E3242">
        <w:t>O</w:t>
      </w:r>
      <w:r w:rsidR="00A1602F" w:rsidRPr="008E3242">
        <w:t>ffrir une réelle flexibilité du paramétrage et une adaptabilité aux</w:t>
      </w:r>
      <w:r>
        <w:t xml:space="preserve"> changements organisationnels,</w:t>
      </w:r>
    </w:p>
    <w:p w14:paraId="73E18AB5" w14:textId="77777777" w:rsidR="00A1602F" w:rsidRPr="008E3242" w:rsidRDefault="00145CFF" w:rsidP="00A726F1">
      <w:pPr>
        <w:numPr>
          <w:ilvl w:val="0"/>
          <w:numId w:val="83"/>
        </w:numPr>
        <w:spacing w:after="11" w:line="248" w:lineRule="auto"/>
        <w:ind w:right="635" w:hanging="360"/>
        <w:jc w:val="both"/>
      </w:pPr>
      <w:r>
        <w:t>E</w:t>
      </w:r>
      <w:r w:rsidR="00A1602F" w:rsidRPr="008E3242">
        <w:t>tre ouverte su</w:t>
      </w:r>
      <w:r>
        <w:t>r les standards technologiques,</w:t>
      </w:r>
      <w:r w:rsidR="00A1602F" w:rsidRPr="008E3242">
        <w:t xml:space="preserve"> </w:t>
      </w:r>
    </w:p>
    <w:p w14:paraId="2E932D81" w14:textId="77777777" w:rsidR="00A1602F" w:rsidRPr="008E3242" w:rsidRDefault="00145CFF" w:rsidP="00A726F1">
      <w:pPr>
        <w:numPr>
          <w:ilvl w:val="0"/>
          <w:numId w:val="83"/>
        </w:numPr>
        <w:spacing w:after="11" w:line="248" w:lineRule="auto"/>
        <w:ind w:right="635" w:hanging="360"/>
        <w:jc w:val="both"/>
      </w:pPr>
      <w:r w:rsidRPr="008E3242">
        <w:lastRenderedPageBreak/>
        <w:t>I</w:t>
      </w:r>
      <w:r w:rsidR="00A1602F" w:rsidRPr="008E3242">
        <w:t xml:space="preserve">ntégrer les fonctionnalités suivantes ou permettre l’interfaçage avec  nos applications existantes : </w:t>
      </w:r>
    </w:p>
    <w:p w14:paraId="5F456921" w14:textId="77777777" w:rsidR="00A1602F" w:rsidRPr="008E3242" w:rsidRDefault="00A1602F" w:rsidP="00A726F1">
      <w:pPr>
        <w:numPr>
          <w:ilvl w:val="1"/>
          <w:numId w:val="83"/>
        </w:numPr>
        <w:spacing w:after="11" w:line="248" w:lineRule="auto"/>
        <w:ind w:right="1793" w:hanging="360"/>
        <w:jc w:val="both"/>
      </w:pPr>
      <w:r w:rsidRPr="008E3242">
        <w:t xml:space="preserve">Messagerie Outlook : Envoi automatique d’alertes sur l’exploitation informatique, sur des indicateurs de gestion et distribution d’états de gestion (bulletin de salaires) aux destinataires habilités, </w:t>
      </w:r>
    </w:p>
    <w:p w14:paraId="04DF0AD5" w14:textId="77777777" w:rsidR="00A1602F" w:rsidRPr="008E3242" w:rsidRDefault="00A1602F" w:rsidP="00A726F1">
      <w:pPr>
        <w:spacing w:after="234" w:line="259" w:lineRule="auto"/>
        <w:ind w:left="-5" w:hanging="10"/>
        <w:jc w:val="both"/>
      </w:pPr>
      <w:r w:rsidRPr="008E3242">
        <w:rPr>
          <w:rFonts w:eastAsia="Calibri"/>
          <w:b/>
        </w:rPr>
        <w:t xml:space="preserve">Migration des données : </w:t>
      </w:r>
    </w:p>
    <w:p w14:paraId="7BAF39CF" w14:textId="77777777" w:rsidR="00A1602F" w:rsidRPr="008E3242" w:rsidRDefault="00A1602F" w:rsidP="00A726F1">
      <w:pPr>
        <w:spacing w:after="268"/>
        <w:ind w:right="1547"/>
        <w:jc w:val="both"/>
      </w:pPr>
      <w:r w:rsidRPr="008E3242">
        <w:t>Le prestataire devra s’engager à assurer, en</w:t>
      </w:r>
      <w:r w:rsidR="0069798B" w:rsidRPr="008E3242">
        <w:t xml:space="preserve"> relation avec les équipes de l’Agence</w:t>
      </w:r>
      <w:r w:rsidRPr="008E3242">
        <w:t xml:space="preserve">, la migration de l’ensemble des données : </w:t>
      </w:r>
    </w:p>
    <w:p w14:paraId="0C49AF64" w14:textId="77777777" w:rsidR="00A1602F" w:rsidRPr="008E3242" w:rsidRDefault="00A1602F" w:rsidP="00A726F1">
      <w:pPr>
        <w:numPr>
          <w:ilvl w:val="0"/>
          <w:numId w:val="83"/>
        </w:numPr>
        <w:spacing w:after="11" w:line="248" w:lineRule="auto"/>
        <w:ind w:right="635" w:hanging="360"/>
        <w:jc w:val="both"/>
      </w:pPr>
      <w:r w:rsidRPr="008E3242">
        <w:t>Toutes les in</w:t>
      </w:r>
      <w:r w:rsidR="0069798B" w:rsidRPr="008E3242">
        <w:t xml:space="preserve">formations du Référentiel de l’Agence </w:t>
      </w:r>
      <w:r w:rsidRPr="008E3242">
        <w:t xml:space="preserve">relatives au RH,  </w:t>
      </w:r>
    </w:p>
    <w:p w14:paraId="01DA461B" w14:textId="77777777" w:rsidR="00A1602F" w:rsidRDefault="00A1602F" w:rsidP="00A726F1">
      <w:pPr>
        <w:numPr>
          <w:ilvl w:val="0"/>
          <w:numId w:val="83"/>
        </w:numPr>
        <w:spacing w:after="11" w:line="248" w:lineRule="auto"/>
        <w:ind w:right="635" w:hanging="360"/>
        <w:jc w:val="both"/>
      </w:pPr>
      <w:r w:rsidRPr="008E3242">
        <w:t xml:space="preserve">Données de base permanentes (contrats, familles, actions et évènements, etc…), </w:t>
      </w:r>
    </w:p>
    <w:p w14:paraId="2DC024D2" w14:textId="77777777" w:rsidR="00A1602F" w:rsidRPr="008E3242" w:rsidRDefault="00A1602F" w:rsidP="00145CFF">
      <w:pPr>
        <w:numPr>
          <w:ilvl w:val="0"/>
          <w:numId w:val="83"/>
        </w:numPr>
        <w:spacing w:after="11" w:line="248" w:lineRule="auto"/>
        <w:ind w:right="635" w:hanging="360"/>
        <w:jc w:val="both"/>
      </w:pPr>
      <w:r w:rsidRPr="008E3242">
        <w:t xml:space="preserve">Etc………… </w:t>
      </w:r>
    </w:p>
    <w:p w14:paraId="3F5149CF" w14:textId="77777777" w:rsidR="00A1602F" w:rsidRPr="008E3242" w:rsidRDefault="00A1602F" w:rsidP="00A726F1">
      <w:pPr>
        <w:spacing w:after="234" w:line="259" w:lineRule="auto"/>
        <w:ind w:left="-5" w:hanging="10"/>
        <w:jc w:val="both"/>
      </w:pPr>
      <w:r w:rsidRPr="008E3242">
        <w:rPr>
          <w:rFonts w:eastAsia="Calibri"/>
          <w:b/>
        </w:rPr>
        <w:t>Sécurité des données et des applications</w:t>
      </w:r>
      <w:r w:rsidRPr="008E3242">
        <w:rPr>
          <w:rFonts w:eastAsia="Calibri"/>
          <w:b/>
          <w:sz w:val="20"/>
        </w:rPr>
        <w:t xml:space="preserve"> : </w:t>
      </w:r>
    </w:p>
    <w:p w14:paraId="2C89598D" w14:textId="77777777" w:rsidR="00A1602F" w:rsidRPr="008E3242" w:rsidRDefault="00A1602F" w:rsidP="00A726F1">
      <w:pPr>
        <w:spacing w:after="272"/>
        <w:ind w:right="90"/>
        <w:jc w:val="both"/>
      </w:pPr>
      <w:r w:rsidRPr="008E3242">
        <w:t xml:space="preserve">La solution proposée devra répondre aux exigences ci-après : </w:t>
      </w:r>
    </w:p>
    <w:p w14:paraId="2C3D3769" w14:textId="77777777" w:rsidR="005B20D7" w:rsidRDefault="005B20D7" w:rsidP="00A726F1">
      <w:pPr>
        <w:numPr>
          <w:ilvl w:val="0"/>
          <w:numId w:val="83"/>
        </w:numPr>
        <w:spacing w:after="38" w:line="248" w:lineRule="auto"/>
        <w:ind w:right="635" w:hanging="360"/>
        <w:jc w:val="both"/>
      </w:pPr>
      <w:r w:rsidRPr="008E3242">
        <w:t>A</w:t>
      </w:r>
      <w:r w:rsidR="00A1602F" w:rsidRPr="008E3242">
        <w:t>ssurer une gestion sécurisée des mots de passe (cryptage, stratégies d’administration paramétrabl</w:t>
      </w:r>
      <w:r>
        <w:t>es),</w:t>
      </w:r>
    </w:p>
    <w:p w14:paraId="43839208" w14:textId="77777777" w:rsidR="00A1602F" w:rsidRPr="008E3242" w:rsidRDefault="005B20D7" w:rsidP="00A726F1">
      <w:pPr>
        <w:numPr>
          <w:ilvl w:val="0"/>
          <w:numId w:val="83"/>
        </w:numPr>
        <w:spacing w:after="38" w:line="248" w:lineRule="auto"/>
        <w:ind w:right="635" w:hanging="360"/>
        <w:jc w:val="both"/>
      </w:pPr>
      <w:r w:rsidRPr="008E3242">
        <w:t>S</w:t>
      </w:r>
      <w:r w:rsidR="00A1602F" w:rsidRPr="008E3242">
        <w:t>upporter des fonctionnalités d’administration des droits des utilisateurs par profils m</w:t>
      </w:r>
      <w:r>
        <w:t>étiers et niveau de privilège,</w:t>
      </w:r>
    </w:p>
    <w:p w14:paraId="29862369" w14:textId="77777777" w:rsidR="00A1602F" w:rsidRPr="008E3242" w:rsidRDefault="005B20D7" w:rsidP="00A726F1">
      <w:pPr>
        <w:numPr>
          <w:ilvl w:val="0"/>
          <w:numId w:val="83"/>
        </w:numPr>
        <w:spacing w:after="38" w:line="248" w:lineRule="auto"/>
        <w:ind w:right="635" w:hanging="360"/>
        <w:jc w:val="both"/>
      </w:pPr>
      <w:r w:rsidRPr="008E3242">
        <w:t>A</w:t>
      </w:r>
      <w:r w:rsidR="00A1602F" w:rsidRPr="008E3242">
        <w:t>ssurer la traçabilité technique (Base de données) et fonctionnelle : journalisation détaillée des évènements e</w:t>
      </w:r>
      <w:r w:rsidR="00A1602F" w:rsidRPr="008E3242">
        <w:rPr>
          <w:rFonts w:eastAsia="Calibri"/>
          <w:b/>
        </w:rPr>
        <w:t>t</w:t>
      </w:r>
      <w:r w:rsidR="00A1602F" w:rsidRPr="008E3242">
        <w:t xml:space="preserve"> outils de requê</w:t>
      </w:r>
      <w:r>
        <w:t>te exhaustifs et souples,</w:t>
      </w:r>
    </w:p>
    <w:p w14:paraId="1A093935" w14:textId="77777777" w:rsidR="00A1602F" w:rsidRPr="008E3242" w:rsidRDefault="005B20D7" w:rsidP="00A726F1">
      <w:pPr>
        <w:numPr>
          <w:ilvl w:val="0"/>
          <w:numId w:val="83"/>
        </w:numPr>
        <w:spacing w:after="11" w:line="248" w:lineRule="auto"/>
        <w:ind w:right="635" w:hanging="360"/>
        <w:jc w:val="both"/>
      </w:pPr>
      <w:r>
        <w:t>G</w:t>
      </w:r>
      <w:r w:rsidR="00A1602F" w:rsidRPr="008E3242">
        <w:t>arantir la sécurité des données : confidentialit</w:t>
      </w:r>
      <w:r>
        <w:t>é, intégrité et disponibilité,</w:t>
      </w:r>
    </w:p>
    <w:p w14:paraId="6EE4535C" w14:textId="77777777" w:rsidR="00A1602F" w:rsidRPr="008E3242" w:rsidRDefault="005B20D7" w:rsidP="00A726F1">
      <w:pPr>
        <w:numPr>
          <w:ilvl w:val="0"/>
          <w:numId w:val="83"/>
        </w:numPr>
        <w:spacing w:after="11" w:line="248" w:lineRule="auto"/>
        <w:ind w:right="635" w:hanging="360"/>
        <w:jc w:val="both"/>
      </w:pPr>
      <w:r>
        <w:t>S</w:t>
      </w:r>
      <w:r w:rsidR="00A1602F" w:rsidRPr="008E3242">
        <w:t xml:space="preserve">upporter un système d’authentification forte et </w:t>
      </w:r>
      <w:r>
        <w:t>unifié (SSO : Single Sign-On),</w:t>
      </w:r>
    </w:p>
    <w:p w14:paraId="485ED799" w14:textId="77777777" w:rsidR="00A1602F" w:rsidRPr="008E3242" w:rsidRDefault="005B20D7" w:rsidP="00A726F1">
      <w:pPr>
        <w:numPr>
          <w:ilvl w:val="0"/>
          <w:numId w:val="83"/>
        </w:numPr>
        <w:spacing w:after="175" w:line="248" w:lineRule="auto"/>
        <w:ind w:right="635" w:hanging="360"/>
        <w:jc w:val="both"/>
      </w:pPr>
      <w:r>
        <w:t>P</w:t>
      </w:r>
      <w:r w:rsidR="00A1602F" w:rsidRPr="008E3242">
        <w:t xml:space="preserve">rendre en compte les recommandations OWASP (Open Web Application Security Project). </w:t>
      </w:r>
    </w:p>
    <w:p w14:paraId="7981E710" w14:textId="77777777" w:rsidR="00A1602F" w:rsidRPr="008E3242" w:rsidRDefault="00D9013D" w:rsidP="001E710B">
      <w:pPr>
        <w:spacing w:after="11" w:line="248" w:lineRule="auto"/>
        <w:ind w:right="1039"/>
        <w:jc w:val="both"/>
        <w:sectPr w:rsidR="00A1602F" w:rsidRPr="008E3242" w:rsidSect="005B135F">
          <w:headerReference w:type="even" r:id="rId14"/>
          <w:headerReference w:type="default" r:id="rId15"/>
          <w:headerReference w:type="first" r:id="rId16"/>
          <w:pgSz w:w="11906" w:h="16838"/>
          <w:pgMar w:top="753" w:right="282" w:bottom="827" w:left="1438" w:header="720" w:footer="720" w:gutter="0"/>
          <w:cols w:space="720"/>
          <w:titlePg/>
        </w:sectPr>
      </w:pPr>
      <w:r w:rsidRPr="008E3242">
        <w:t xml:space="preserve"> </w:t>
      </w:r>
    </w:p>
    <w:p w14:paraId="078A52E4" w14:textId="77777777" w:rsidR="006D51D7" w:rsidRPr="008E3242" w:rsidRDefault="00830D77" w:rsidP="00A726F1">
      <w:pPr>
        <w:pStyle w:val="Sansinterligne"/>
        <w:jc w:val="both"/>
        <w:rPr>
          <w:rFonts w:ascii="Times New Roman" w:hAnsi="Times New Roman" w:cs="Times New Roman"/>
          <w:sz w:val="28"/>
          <w:szCs w:val="28"/>
        </w:rPr>
      </w:pPr>
      <w:r>
        <w:rPr>
          <w:rFonts w:ascii="Times New Roman" w:hAnsi="Times New Roman" w:cs="Times New Roman"/>
          <w:noProof/>
          <w:sz w:val="28"/>
          <w:szCs w:val="28"/>
          <w:lang w:eastAsia="fr-FR"/>
        </w:rPr>
        <w:lastRenderedPageBreak/>
        <mc:AlternateContent>
          <mc:Choice Requires="wps">
            <w:drawing>
              <wp:anchor distT="0" distB="0" distL="114300" distR="114300" simplePos="0" relativeHeight="251670528" behindDoc="0" locked="0" layoutInCell="1" allowOverlap="1" wp14:anchorId="574205CF" wp14:editId="1AE5C0FA">
                <wp:simplePos x="0" y="0"/>
                <wp:positionH relativeFrom="column">
                  <wp:posOffset>271780</wp:posOffset>
                </wp:positionH>
                <wp:positionV relativeFrom="paragraph">
                  <wp:posOffset>-118745</wp:posOffset>
                </wp:positionV>
                <wp:extent cx="4572000" cy="1838325"/>
                <wp:effectExtent l="12700" t="12700" r="25400" b="41275"/>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183832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3C38F240" w14:textId="77777777" w:rsidR="008E3242" w:rsidRDefault="008E3242" w:rsidP="00927FF8"/>
                          <w:p w14:paraId="6FB255FE" w14:textId="77777777" w:rsidR="008E3242" w:rsidRPr="00927FF8" w:rsidRDefault="008E3242" w:rsidP="00927FF8">
                            <w:pPr>
                              <w:rPr>
                                <w:b/>
                                <w:sz w:val="72"/>
                                <w:szCs w:val="72"/>
                              </w:rPr>
                            </w:pPr>
                            <w:r>
                              <w:rPr>
                                <w:b/>
                                <w:sz w:val="72"/>
                                <w:szCs w:val="72"/>
                              </w:rPr>
                              <w:t xml:space="preserve">       </w:t>
                            </w:r>
                            <w:r w:rsidRPr="00927FF8">
                              <w:rPr>
                                <w:b/>
                                <w:sz w:val="72"/>
                                <w:szCs w:val="72"/>
                              </w:rPr>
                              <w:t>ANNEXE</w:t>
                            </w:r>
                          </w:p>
                          <w:p w14:paraId="2799DBD3" w14:textId="77777777" w:rsidR="008E3242" w:rsidRDefault="008E3242" w:rsidP="00927FF8"/>
                          <w:p w14:paraId="5492EC84" w14:textId="77777777" w:rsidR="008E3242" w:rsidRDefault="008E3242" w:rsidP="00927FF8">
                            <w:pPr>
                              <w:rPr>
                                <w:rFonts w:asciiTheme="minorHAnsi" w:hAnsiTheme="minorHAnsi" w:cstheme="minorHAnsi"/>
                              </w:rPr>
                            </w:pPr>
                          </w:p>
                          <w:p w14:paraId="23886D01" w14:textId="77777777" w:rsidR="008E3242" w:rsidRDefault="008E3242" w:rsidP="00927FF8">
                            <w:pPr>
                              <w:rPr>
                                <w:rFonts w:asciiTheme="minorHAnsi" w:hAnsiTheme="minorHAnsi" w:cstheme="minorHAnsi"/>
                              </w:rPr>
                            </w:pPr>
                          </w:p>
                          <w:p w14:paraId="43CA8C2A" w14:textId="77777777" w:rsidR="008E3242" w:rsidRDefault="008E3242" w:rsidP="00927FF8">
                            <w:pPr>
                              <w:rPr>
                                <w:rFonts w:asciiTheme="minorHAnsi" w:hAnsiTheme="minorHAnsi" w:cstheme="minorHAnsi"/>
                              </w:rPr>
                            </w:pPr>
                          </w:p>
                          <w:p w14:paraId="4C700811" w14:textId="77777777" w:rsidR="008E3242" w:rsidRPr="00886931" w:rsidRDefault="008E3242" w:rsidP="00927FF8">
                            <w:pPr>
                              <w:rPr>
                                <w:b/>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4205CF" id="AutoShape 28" o:spid="_x0000_s1028" style="position:absolute;left:0;text-align:left;margin-left:21.4pt;margin-top:-9.35pt;width:5in;height:14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" fillcolor="#9bbb59 [3206]" strokecolor="#f2f2f2 [3041]" strokeweight="3pt">
                <v:shadow on="t" color="#4e6128 [1606]" opacity=".5" offset="1pt"/>
                <v:path arrowok="t"/>
                <v:textbox>
                  <w:txbxContent>
                    <w:p w14:paraId="3C38F240" w14:textId="77777777" w:rsidR="008E3242" w:rsidRDefault="008E3242" w:rsidP="00927FF8"/>
                    <w:p w14:paraId="6FB255FE" w14:textId="77777777" w:rsidR="008E3242" w:rsidRPr="00927FF8" w:rsidRDefault="008E3242" w:rsidP="00927FF8">
                      <w:pPr>
                        <w:rPr>
                          <w:b/>
                          <w:sz w:val="72"/>
                          <w:szCs w:val="72"/>
                        </w:rPr>
                      </w:pPr>
                      <w:r>
                        <w:rPr>
                          <w:b/>
                          <w:sz w:val="72"/>
                          <w:szCs w:val="72"/>
                        </w:rPr>
                        <w:t xml:space="preserve">       </w:t>
                      </w:r>
                      <w:r w:rsidRPr="00927FF8">
                        <w:rPr>
                          <w:b/>
                          <w:sz w:val="72"/>
                          <w:szCs w:val="72"/>
                        </w:rPr>
                        <w:t>ANNEXE</w:t>
                      </w:r>
                    </w:p>
                    <w:p w14:paraId="2799DBD3" w14:textId="77777777" w:rsidR="008E3242" w:rsidRDefault="008E3242" w:rsidP="00927FF8"/>
                    <w:p w14:paraId="5492EC84" w14:textId="77777777" w:rsidR="008E3242" w:rsidRDefault="008E3242" w:rsidP="00927FF8">
                      <w:pPr>
                        <w:rPr>
                          <w:rFonts w:asciiTheme="minorHAnsi" w:hAnsiTheme="minorHAnsi" w:cstheme="minorHAnsi"/>
                        </w:rPr>
                      </w:pPr>
                    </w:p>
                    <w:p w14:paraId="23886D01" w14:textId="77777777" w:rsidR="008E3242" w:rsidRDefault="008E3242" w:rsidP="00927FF8">
                      <w:pPr>
                        <w:rPr>
                          <w:rFonts w:asciiTheme="minorHAnsi" w:hAnsiTheme="minorHAnsi" w:cstheme="minorHAnsi"/>
                        </w:rPr>
                      </w:pPr>
                    </w:p>
                    <w:p w14:paraId="43CA8C2A" w14:textId="77777777" w:rsidR="008E3242" w:rsidRDefault="008E3242" w:rsidP="00927FF8">
                      <w:pPr>
                        <w:rPr>
                          <w:rFonts w:asciiTheme="minorHAnsi" w:hAnsiTheme="minorHAnsi" w:cstheme="minorHAnsi"/>
                        </w:rPr>
                      </w:pPr>
                    </w:p>
                    <w:p w14:paraId="4C700811" w14:textId="77777777" w:rsidR="008E3242" w:rsidRPr="00886931" w:rsidRDefault="008E3242" w:rsidP="00927FF8">
                      <w:pPr>
                        <w:rPr>
                          <w:b/>
                          <w:sz w:val="72"/>
                          <w:szCs w:val="72"/>
                        </w:rPr>
                      </w:pPr>
                    </w:p>
                  </w:txbxContent>
                </v:textbox>
              </v:roundrect>
            </w:pict>
          </mc:Fallback>
        </mc:AlternateContent>
      </w:r>
    </w:p>
    <w:p w14:paraId="609AB4E4" w14:textId="77777777" w:rsidR="006D51D7" w:rsidRPr="008E3242" w:rsidRDefault="006D51D7" w:rsidP="00A726F1">
      <w:pPr>
        <w:pStyle w:val="Sansinterligne"/>
        <w:jc w:val="both"/>
        <w:rPr>
          <w:rFonts w:ascii="Times New Roman" w:hAnsi="Times New Roman" w:cs="Times New Roman"/>
          <w:sz w:val="28"/>
          <w:szCs w:val="28"/>
        </w:rPr>
      </w:pPr>
    </w:p>
    <w:p w14:paraId="2A1A7448" w14:textId="77777777" w:rsidR="006D51D7" w:rsidRPr="008E3242" w:rsidRDefault="006D51D7" w:rsidP="00A726F1">
      <w:pPr>
        <w:pStyle w:val="Sansinterligne"/>
        <w:jc w:val="both"/>
        <w:rPr>
          <w:rFonts w:ascii="Times New Roman" w:hAnsi="Times New Roman" w:cs="Times New Roman"/>
          <w:sz w:val="28"/>
          <w:szCs w:val="28"/>
        </w:rPr>
      </w:pPr>
    </w:p>
    <w:p w14:paraId="53EBC5BF" w14:textId="77777777" w:rsidR="006D51D7" w:rsidRPr="008E3242" w:rsidRDefault="006D51D7" w:rsidP="00A726F1">
      <w:pPr>
        <w:pStyle w:val="Sansinterligne"/>
        <w:jc w:val="both"/>
        <w:rPr>
          <w:rFonts w:ascii="Times New Roman" w:hAnsi="Times New Roman" w:cs="Times New Roman"/>
          <w:sz w:val="28"/>
          <w:szCs w:val="28"/>
        </w:rPr>
      </w:pPr>
    </w:p>
    <w:p w14:paraId="170E1731" w14:textId="77777777" w:rsidR="006D51D7" w:rsidRPr="008E3242" w:rsidRDefault="006D51D7" w:rsidP="00A726F1">
      <w:pPr>
        <w:pStyle w:val="Sansinterligne"/>
        <w:jc w:val="both"/>
        <w:rPr>
          <w:rFonts w:ascii="Times New Roman" w:hAnsi="Times New Roman" w:cs="Times New Roman"/>
          <w:sz w:val="28"/>
          <w:szCs w:val="28"/>
        </w:rPr>
      </w:pPr>
    </w:p>
    <w:p w14:paraId="129C6E5F" w14:textId="77777777" w:rsidR="00927FF8" w:rsidRPr="008E3242" w:rsidRDefault="00927FF8" w:rsidP="00A726F1">
      <w:pPr>
        <w:pStyle w:val="Default"/>
        <w:jc w:val="both"/>
        <w:rPr>
          <w:rFonts w:ascii="Times New Roman" w:hAnsi="Times New Roman" w:cs="Times New Roman"/>
          <w:sz w:val="28"/>
          <w:szCs w:val="28"/>
        </w:rPr>
      </w:pPr>
    </w:p>
    <w:p w14:paraId="1642F580" w14:textId="77777777" w:rsidR="00927FF8" w:rsidRPr="008E3242" w:rsidRDefault="00927FF8" w:rsidP="00A726F1">
      <w:pPr>
        <w:pStyle w:val="Default"/>
        <w:jc w:val="both"/>
        <w:rPr>
          <w:rFonts w:ascii="Times New Roman" w:hAnsi="Times New Roman" w:cs="Times New Roman"/>
          <w:sz w:val="28"/>
          <w:szCs w:val="28"/>
        </w:rPr>
      </w:pPr>
    </w:p>
    <w:p w14:paraId="21D0F1D0" w14:textId="77777777" w:rsidR="00927FF8" w:rsidRPr="008E3242" w:rsidRDefault="00927FF8" w:rsidP="00A726F1">
      <w:pPr>
        <w:pStyle w:val="Default"/>
        <w:jc w:val="both"/>
        <w:rPr>
          <w:rFonts w:ascii="Times New Roman" w:hAnsi="Times New Roman" w:cs="Times New Roman"/>
          <w:sz w:val="28"/>
          <w:szCs w:val="28"/>
        </w:rPr>
      </w:pPr>
    </w:p>
    <w:p w14:paraId="67D988E2" w14:textId="77777777" w:rsidR="00927FF8" w:rsidRPr="008E3242" w:rsidRDefault="00927FF8" w:rsidP="00A726F1">
      <w:pPr>
        <w:pStyle w:val="Default"/>
        <w:jc w:val="both"/>
        <w:rPr>
          <w:rFonts w:ascii="Times New Roman" w:hAnsi="Times New Roman" w:cs="Times New Roman"/>
          <w:sz w:val="28"/>
          <w:szCs w:val="28"/>
        </w:rPr>
      </w:pPr>
    </w:p>
    <w:p w14:paraId="1F653B84" w14:textId="77777777" w:rsidR="005C0EEA" w:rsidRPr="008E3242" w:rsidRDefault="005C0EEA" w:rsidP="00A726F1">
      <w:pPr>
        <w:autoSpaceDE w:val="0"/>
        <w:autoSpaceDN w:val="0"/>
        <w:adjustRightInd w:val="0"/>
        <w:jc w:val="both"/>
        <w:rPr>
          <w:rFonts w:eastAsiaTheme="minorHAnsi"/>
          <w:color w:val="000000"/>
          <w:sz w:val="28"/>
          <w:szCs w:val="28"/>
          <w:lang w:eastAsia="en-US"/>
        </w:rPr>
      </w:pPr>
    </w:p>
    <w:p w14:paraId="09A902A2" w14:textId="77777777" w:rsidR="00252684" w:rsidRPr="008E3242" w:rsidRDefault="00252684" w:rsidP="00A726F1">
      <w:pPr>
        <w:autoSpaceDE w:val="0"/>
        <w:autoSpaceDN w:val="0"/>
        <w:adjustRightInd w:val="0"/>
        <w:jc w:val="both"/>
        <w:rPr>
          <w:rFonts w:eastAsiaTheme="minorHAnsi"/>
          <w:color w:val="000000"/>
          <w:sz w:val="28"/>
          <w:szCs w:val="28"/>
          <w:lang w:eastAsia="en-US"/>
        </w:rPr>
      </w:pPr>
    </w:p>
    <w:p w14:paraId="33D6C5DD" w14:textId="77777777" w:rsidR="00252684" w:rsidRPr="008E3242" w:rsidRDefault="00252684" w:rsidP="00A726F1">
      <w:pPr>
        <w:autoSpaceDE w:val="0"/>
        <w:autoSpaceDN w:val="0"/>
        <w:adjustRightInd w:val="0"/>
        <w:jc w:val="both"/>
        <w:rPr>
          <w:rFonts w:eastAsiaTheme="minorHAnsi"/>
          <w:color w:val="000000"/>
          <w:sz w:val="28"/>
          <w:szCs w:val="28"/>
          <w:lang w:eastAsia="en-US"/>
        </w:rPr>
      </w:pPr>
      <w:r w:rsidRPr="008E3242">
        <w:rPr>
          <w:rFonts w:eastAsiaTheme="minorHAnsi"/>
          <w:color w:val="000000"/>
          <w:sz w:val="28"/>
          <w:szCs w:val="28"/>
          <w:lang w:eastAsia="en-US"/>
        </w:rPr>
        <w:t>Prière joindre les différents formulaires et les informations (item) devant figurées sur chaque processus. .</w:t>
      </w:r>
    </w:p>
    <w:p w14:paraId="51716DED" w14:textId="77777777" w:rsidR="00252684" w:rsidRPr="008E3242" w:rsidRDefault="00252684" w:rsidP="00A726F1">
      <w:pPr>
        <w:pStyle w:val="Paragraphedeliste"/>
        <w:numPr>
          <w:ilvl w:val="0"/>
          <w:numId w:val="76"/>
        </w:numPr>
        <w:autoSpaceDE w:val="0"/>
        <w:autoSpaceDN w:val="0"/>
        <w:adjustRightInd w:val="0"/>
        <w:jc w:val="both"/>
        <w:rPr>
          <w:rFonts w:eastAsiaTheme="minorHAnsi"/>
          <w:color w:val="000000"/>
          <w:sz w:val="28"/>
          <w:szCs w:val="28"/>
          <w:lang w:eastAsia="en-US"/>
        </w:rPr>
      </w:pPr>
    </w:p>
    <w:p w14:paraId="0792F13F" w14:textId="77777777" w:rsidR="00252684" w:rsidRPr="008E3242" w:rsidRDefault="00252684" w:rsidP="00A726F1">
      <w:pPr>
        <w:autoSpaceDE w:val="0"/>
        <w:autoSpaceDN w:val="0"/>
        <w:adjustRightInd w:val="0"/>
        <w:jc w:val="both"/>
        <w:rPr>
          <w:rFonts w:eastAsiaTheme="minorHAnsi"/>
          <w:color w:val="000000"/>
          <w:sz w:val="28"/>
          <w:szCs w:val="28"/>
          <w:lang w:eastAsia="en-US"/>
        </w:rPr>
      </w:pPr>
    </w:p>
    <w:p w14:paraId="2B3DB0B1" w14:textId="77777777" w:rsidR="000A79DA" w:rsidRPr="008E3242" w:rsidRDefault="0030527D" w:rsidP="00A726F1">
      <w:pPr>
        <w:autoSpaceDE w:val="0"/>
        <w:autoSpaceDN w:val="0"/>
        <w:adjustRightInd w:val="0"/>
        <w:jc w:val="both"/>
        <w:rPr>
          <w:rFonts w:eastAsiaTheme="minorHAnsi"/>
          <w:color w:val="000000"/>
          <w:sz w:val="28"/>
          <w:szCs w:val="28"/>
          <w:lang w:eastAsia="en-US"/>
        </w:rPr>
      </w:pPr>
      <w:r w:rsidRPr="008E3242">
        <w:rPr>
          <w:rFonts w:eastAsiaTheme="minorHAnsi"/>
          <w:color w:val="000000"/>
          <w:sz w:val="28"/>
          <w:szCs w:val="28"/>
          <w:lang w:eastAsia="en-US"/>
        </w:rPr>
        <w:t>Nous trouvons ici sont quelques exemples que le logiciel doit permettre  d</w:t>
      </w:r>
      <w:r w:rsidR="00820B94" w:rsidRPr="008E3242">
        <w:rPr>
          <w:rFonts w:eastAsiaTheme="minorHAnsi"/>
          <w:color w:val="000000"/>
          <w:sz w:val="28"/>
          <w:szCs w:val="28"/>
          <w:lang w:eastAsia="en-US"/>
        </w:rPr>
        <w:t>e faire</w:t>
      </w:r>
    </w:p>
    <w:p w14:paraId="78B02F9E" w14:textId="77777777" w:rsidR="00314605" w:rsidRPr="008E3242" w:rsidRDefault="00314605" w:rsidP="00A726F1">
      <w:pPr>
        <w:pStyle w:val="Sansinterligne"/>
        <w:jc w:val="both"/>
        <w:rPr>
          <w:rFonts w:ascii="Times New Roman" w:hAnsi="Times New Roman" w:cs="Times New Roman"/>
          <w:b/>
          <w:sz w:val="28"/>
          <w:szCs w:val="28"/>
        </w:rPr>
      </w:pPr>
    </w:p>
    <w:p w14:paraId="1A1FBEE1" w14:textId="77777777" w:rsidR="002F17D1" w:rsidRPr="008E3242" w:rsidRDefault="002F17D1" w:rsidP="00A726F1">
      <w:pPr>
        <w:pStyle w:val="Sansinterligne"/>
        <w:jc w:val="both"/>
        <w:rPr>
          <w:rFonts w:ascii="Times New Roman" w:hAnsi="Times New Roman" w:cs="Times New Roman"/>
          <w:b/>
          <w:sz w:val="28"/>
          <w:szCs w:val="28"/>
        </w:rPr>
      </w:pPr>
    </w:p>
    <w:p w14:paraId="4EEA8897" w14:textId="77777777" w:rsidR="002F17D1" w:rsidRPr="008E3242" w:rsidRDefault="002F17D1" w:rsidP="00A726F1">
      <w:pPr>
        <w:pStyle w:val="Sansinterligne"/>
        <w:jc w:val="both"/>
        <w:rPr>
          <w:rFonts w:ascii="Times New Roman" w:hAnsi="Times New Roman" w:cs="Times New Roman"/>
          <w:b/>
          <w:sz w:val="28"/>
          <w:szCs w:val="28"/>
        </w:rPr>
      </w:pPr>
    </w:p>
    <w:p w14:paraId="1686F44E" w14:textId="77777777" w:rsidR="002F17D1" w:rsidRPr="008E3242" w:rsidRDefault="002F17D1" w:rsidP="00A726F1">
      <w:pPr>
        <w:pStyle w:val="Sansinterligne"/>
        <w:jc w:val="both"/>
        <w:rPr>
          <w:rFonts w:ascii="Times New Roman" w:hAnsi="Times New Roman" w:cs="Times New Roman"/>
          <w:b/>
          <w:sz w:val="28"/>
          <w:szCs w:val="28"/>
        </w:rPr>
      </w:pPr>
    </w:p>
    <w:p w14:paraId="525719F2" w14:textId="77777777" w:rsidR="002F17D1" w:rsidRPr="008E3242" w:rsidRDefault="002F17D1" w:rsidP="00A726F1">
      <w:pPr>
        <w:pStyle w:val="Sansinterligne"/>
        <w:jc w:val="both"/>
        <w:rPr>
          <w:rFonts w:ascii="Times New Roman" w:hAnsi="Times New Roman" w:cs="Times New Roman"/>
          <w:b/>
          <w:sz w:val="28"/>
          <w:szCs w:val="28"/>
        </w:rPr>
      </w:pPr>
    </w:p>
    <w:p w14:paraId="728B28EF" w14:textId="77777777" w:rsidR="002F17D1" w:rsidRPr="008E3242" w:rsidRDefault="002F17D1" w:rsidP="00A726F1">
      <w:pPr>
        <w:pStyle w:val="Sansinterligne"/>
        <w:jc w:val="both"/>
        <w:rPr>
          <w:rFonts w:ascii="Times New Roman" w:hAnsi="Times New Roman" w:cs="Times New Roman"/>
          <w:b/>
          <w:sz w:val="28"/>
          <w:szCs w:val="28"/>
        </w:rPr>
      </w:pPr>
    </w:p>
    <w:p w14:paraId="5FAE58BA" w14:textId="77777777" w:rsidR="00820B94" w:rsidRPr="008E3242" w:rsidRDefault="00820B94" w:rsidP="00A726F1">
      <w:pPr>
        <w:pStyle w:val="Sansinterligne"/>
        <w:jc w:val="both"/>
        <w:rPr>
          <w:rFonts w:ascii="Times New Roman" w:hAnsi="Times New Roman" w:cs="Times New Roman"/>
          <w:b/>
          <w:sz w:val="28"/>
          <w:szCs w:val="28"/>
        </w:rPr>
      </w:pPr>
    </w:p>
    <w:p w14:paraId="3E8EB3CF" w14:textId="77777777" w:rsidR="00820B94" w:rsidRPr="008E3242" w:rsidRDefault="00820B94" w:rsidP="00A726F1">
      <w:pPr>
        <w:pStyle w:val="Sansinterligne"/>
        <w:jc w:val="both"/>
        <w:rPr>
          <w:rFonts w:ascii="Times New Roman" w:hAnsi="Times New Roman" w:cs="Times New Roman"/>
          <w:b/>
          <w:sz w:val="28"/>
          <w:szCs w:val="28"/>
        </w:rPr>
      </w:pPr>
    </w:p>
    <w:p w14:paraId="0394D6AF" w14:textId="77777777" w:rsidR="00820B94" w:rsidRPr="008E3242" w:rsidRDefault="00820B94" w:rsidP="00A726F1">
      <w:pPr>
        <w:pStyle w:val="Sansinterligne"/>
        <w:jc w:val="both"/>
        <w:rPr>
          <w:rFonts w:ascii="Times New Roman" w:hAnsi="Times New Roman" w:cs="Times New Roman"/>
          <w:b/>
          <w:sz w:val="28"/>
          <w:szCs w:val="28"/>
        </w:rPr>
      </w:pPr>
    </w:p>
    <w:p w14:paraId="7FFC99D0" w14:textId="77777777" w:rsidR="00820B94" w:rsidRPr="008E3242" w:rsidRDefault="00820B94" w:rsidP="00A726F1">
      <w:pPr>
        <w:pStyle w:val="Sansinterligne"/>
        <w:jc w:val="both"/>
        <w:rPr>
          <w:rFonts w:ascii="Times New Roman" w:hAnsi="Times New Roman" w:cs="Times New Roman"/>
          <w:b/>
          <w:sz w:val="28"/>
          <w:szCs w:val="28"/>
        </w:rPr>
      </w:pPr>
    </w:p>
    <w:p w14:paraId="18A5C124" w14:textId="77777777" w:rsidR="00820B94" w:rsidRPr="008E3242" w:rsidRDefault="00820B94" w:rsidP="00A726F1">
      <w:pPr>
        <w:pStyle w:val="Sansinterligne"/>
        <w:jc w:val="both"/>
        <w:rPr>
          <w:rFonts w:ascii="Times New Roman" w:hAnsi="Times New Roman" w:cs="Times New Roman"/>
          <w:b/>
          <w:sz w:val="28"/>
          <w:szCs w:val="28"/>
        </w:rPr>
      </w:pPr>
    </w:p>
    <w:p w14:paraId="29EF503B" w14:textId="77777777" w:rsidR="00820B94" w:rsidRPr="008E3242" w:rsidRDefault="00820B94" w:rsidP="00A726F1">
      <w:pPr>
        <w:pStyle w:val="Sansinterligne"/>
        <w:jc w:val="both"/>
        <w:rPr>
          <w:rFonts w:ascii="Times New Roman" w:hAnsi="Times New Roman" w:cs="Times New Roman"/>
          <w:b/>
          <w:sz w:val="28"/>
          <w:szCs w:val="28"/>
        </w:rPr>
      </w:pPr>
    </w:p>
    <w:p w14:paraId="5CE5AC37" w14:textId="77777777" w:rsidR="00820B94" w:rsidRPr="008E3242" w:rsidRDefault="00820B94" w:rsidP="00A726F1">
      <w:pPr>
        <w:pStyle w:val="Sansinterligne"/>
        <w:jc w:val="both"/>
        <w:rPr>
          <w:rFonts w:ascii="Times New Roman" w:hAnsi="Times New Roman" w:cs="Times New Roman"/>
          <w:b/>
          <w:sz w:val="28"/>
          <w:szCs w:val="28"/>
        </w:rPr>
      </w:pPr>
    </w:p>
    <w:p w14:paraId="720CB070" w14:textId="77777777" w:rsidR="00820B94" w:rsidRPr="008E3242" w:rsidRDefault="00820B94" w:rsidP="00A726F1">
      <w:pPr>
        <w:pStyle w:val="Sansinterligne"/>
        <w:jc w:val="both"/>
        <w:rPr>
          <w:rFonts w:ascii="Times New Roman" w:hAnsi="Times New Roman" w:cs="Times New Roman"/>
          <w:b/>
          <w:sz w:val="28"/>
          <w:szCs w:val="28"/>
        </w:rPr>
      </w:pPr>
    </w:p>
    <w:p w14:paraId="6BD9BF8E" w14:textId="77777777" w:rsidR="00820B94" w:rsidRPr="008E3242" w:rsidRDefault="00820B94" w:rsidP="00A726F1">
      <w:pPr>
        <w:pStyle w:val="Sansinterligne"/>
        <w:jc w:val="both"/>
        <w:rPr>
          <w:rFonts w:ascii="Times New Roman" w:hAnsi="Times New Roman" w:cs="Times New Roman"/>
          <w:b/>
          <w:sz w:val="28"/>
          <w:szCs w:val="28"/>
        </w:rPr>
      </w:pPr>
    </w:p>
    <w:p w14:paraId="1B96A8FE" w14:textId="77777777" w:rsidR="003E7293" w:rsidRPr="008E3242" w:rsidRDefault="003E7293" w:rsidP="00A726F1">
      <w:pPr>
        <w:pStyle w:val="Sansinterligne"/>
        <w:jc w:val="both"/>
        <w:rPr>
          <w:rFonts w:ascii="Times New Roman" w:hAnsi="Times New Roman" w:cs="Times New Roman"/>
          <w:b/>
          <w:sz w:val="28"/>
          <w:szCs w:val="28"/>
        </w:rPr>
      </w:pPr>
    </w:p>
    <w:p w14:paraId="7DDDDC3B" w14:textId="77777777" w:rsidR="003E7293" w:rsidRPr="008E3242" w:rsidRDefault="003E7293" w:rsidP="00A726F1">
      <w:pPr>
        <w:pStyle w:val="Sansinterligne"/>
        <w:jc w:val="both"/>
        <w:rPr>
          <w:rFonts w:ascii="Times New Roman" w:hAnsi="Times New Roman" w:cs="Times New Roman"/>
          <w:b/>
          <w:sz w:val="28"/>
          <w:szCs w:val="28"/>
        </w:rPr>
      </w:pPr>
    </w:p>
    <w:p w14:paraId="4356B9F8" w14:textId="77777777" w:rsidR="003E7293" w:rsidRPr="008E3242" w:rsidRDefault="003E7293" w:rsidP="00A726F1">
      <w:pPr>
        <w:pStyle w:val="Sansinterligne"/>
        <w:jc w:val="both"/>
        <w:rPr>
          <w:rFonts w:ascii="Times New Roman" w:hAnsi="Times New Roman" w:cs="Times New Roman"/>
          <w:b/>
          <w:sz w:val="28"/>
          <w:szCs w:val="28"/>
        </w:rPr>
      </w:pPr>
    </w:p>
    <w:p w14:paraId="712946B8" w14:textId="77777777" w:rsidR="003E7293" w:rsidRPr="008E3242" w:rsidRDefault="003E7293" w:rsidP="00A726F1">
      <w:pPr>
        <w:pStyle w:val="Sansinterligne"/>
        <w:jc w:val="both"/>
        <w:rPr>
          <w:rFonts w:ascii="Times New Roman" w:hAnsi="Times New Roman" w:cs="Times New Roman"/>
          <w:b/>
          <w:sz w:val="28"/>
          <w:szCs w:val="28"/>
        </w:rPr>
      </w:pPr>
    </w:p>
    <w:p w14:paraId="578AE2B3" w14:textId="77777777" w:rsidR="003E7293" w:rsidRPr="008E3242" w:rsidRDefault="003E7293" w:rsidP="00A726F1">
      <w:pPr>
        <w:pStyle w:val="Sansinterligne"/>
        <w:jc w:val="both"/>
        <w:rPr>
          <w:rFonts w:ascii="Times New Roman" w:hAnsi="Times New Roman" w:cs="Times New Roman"/>
          <w:b/>
          <w:sz w:val="28"/>
          <w:szCs w:val="28"/>
        </w:rPr>
      </w:pPr>
    </w:p>
    <w:p w14:paraId="0627CF90" w14:textId="77777777" w:rsidR="003E7293" w:rsidRPr="008E3242" w:rsidRDefault="003E7293" w:rsidP="00A726F1">
      <w:pPr>
        <w:pStyle w:val="Sansinterligne"/>
        <w:jc w:val="both"/>
        <w:rPr>
          <w:rFonts w:ascii="Times New Roman" w:hAnsi="Times New Roman" w:cs="Times New Roman"/>
          <w:b/>
          <w:sz w:val="28"/>
          <w:szCs w:val="28"/>
        </w:rPr>
      </w:pPr>
    </w:p>
    <w:p w14:paraId="40527552" w14:textId="77777777" w:rsidR="00820B94" w:rsidRPr="008E3242" w:rsidRDefault="00820B94" w:rsidP="00A726F1">
      <w:pPr>
        <w:pStyle w:val="Sansinterligne"/>
        <w:jc w:val="both"/>
        <w:rPr>
          <w:rFonts w:ascii="Times New Roman" w:hAnsi="Times New Roman" w:cs="Times New Roman"/>
          <w:b/>
          <w:sz w:val="28"/>
          <w:szCs w:val="28"/>
        </w:rPr>
      </w:pPr>
    </w:p>
    <w:p w14:paraId="366B927F" w14:textId="77777777" w:rsidR="001E710B" w:rsidRDefault="001E710B" w:rsidP="00A726F1">
      <w:pPr>
        <w:pStyle w:val="Sansinterligne"/>
        <w:jc w:val="both"/>
        <w:rPr>
          <w:rFonts w:ascii="Times New Roman" w:hAnsi="Times New Roman" w:cs="Times New Roman"/>
          <w:b/>
          <w:sz w:val="28"/>
          <w:szCs w:val="28"/>
        </w:rPr>
      </w:pPr>
    </w:p>
    <w:p w14:paraId="57DFE575" w14:textId="77777777" w:rsidR="001E710B" w:rsidRDefault="001E710B" w:rsidP="00A726F1">
      <w:pPr>
        <w:pStyle w:val="Sansinterligne"/>
        <w:jc w:val="both"/>
        <w:rPr>
          <w:rFonts w:ascii="Times New Roman" w:hAnsi="Times New Roman" w:cs="Times New Roman"/>
          <w:b/>
          <w:sz w:val="28"/>
          <w:szCs w:val="28"/>
        </w:rPr>
      </w:pPr>
    </w:p>
    <w:p w14:paraId="437292BE" w14:textId="77777777" w:rsidR="001E710B" w:rsidRDefault="001E710B" w:rsidP="00A726F1">
      <w:pPr>
        <w:pStyle w:val="Sansinterligne"/>
        <w:jc w:val="both"/>
        <w:rPr>
          <w:rFonts w:ascii="Times New Roman" w:hAnsi="Times New Roman" w:cs="Times New Roman"/>
          <w:b/>
          <w:sz w:val="28"/>
          <w:szCs w:val="28"/>
        </w:rPr>
      </w:pPr>
    </w:p>
    <w:p w14:paraId="1D7469AD" w14:textId="77777777" w:rsidR="00820B94" w:rsidRPr="008E3242" w:rsidRDefault="00820B94" w:rsidP="00A726F1">
      <w:pPr>
        <w:pStyle w:val="Sansinterligne"/>
        <w:jc w:val="both"/>
        <w:rPr>
          <w:rFonts w:ascii="Times New Roman" w:hAnsi="Times New Roman" w:cs="Times New Roman"/>
          <w:b/>
          <w:sz w:val="28"/>
          <w:szCs w:val="28"/>
        </w:rPr>
      </w:pPr>
      <w:r w:rsidRPr="008E3242">
        <w:rPr>
          <w:rFonts w:ascii="Times New Roman" w:hAnsi="Times New Roman" w:cs="Times New Roman"/>
          <w:b/>
          <w:sz w:val="28"/>
          <w:szCs w:val="28"/>
        </w:rPr>
        <w:lastRenderedPageBreak/>
        <w:t>EXEMPLE 1 : REPARTITION PAR CONTRAT</w:t>
      </w:r>
    </w:p>
    <w:p w14:paraId="1606E5D8" w14:textId="77777777" w:rsidR="00820B94" w:rsidRPr="008E3242" w:rsidRDefault="00820B94" w:rsidP="00A726F1">
      <w:pPr>
        <w:pStyle w:val="Sansinterligne"/>
        <w:jc w:val="both"/>
        <w:rPr>
          <w:rFonts w:ascii="Times New Roman" w:hAnsi="Times New Roman" w:cs="Times New Roman"/>
          <w:b/>
          <w:sz w:val="28"/>
          <w:szCs w:val="28"/>
        </w:rPr>
      </w:pPr>
    </w:p>
    <w:p w14:paraId="21AC5AB3" w14:textId="77777777" w:rsidR="002F17D1" w:rsidRPr="008E3242" w:rsidRDefault="00A86425" w:rsidP="00A726F1">
      <w:pPr>
        <w:pStyle w:val="Sansinterligne"/>
        <w:jc w:val="both"/>
        <w:rPr>
          <w:rFonts w:ascii="Times New Roman" w:hAnsi="Times New Roman" w:cs="Times New Roman"/>
          <w:b/>
          <w:sz w:val="28"/>
          <w:szCs w:val="28"/>
        </w:rPr>
      </w:pPr>
      <w:r w:rsidRPr="008E3242">
        <w:rPr>
          <w:rFonts w:ascii="Times New Roman" w:hAnsi="Times New Roman" w:cs="Times New Roman"/>
          <w:b/>
          <w:noProof/>
          <w:sz w:val="28"/>
          <w:szCs w:val="28"/>
          <w:lang w:eastAsia="fr-FR"/>
        </w:rPr>
        <w:drawing>
          <wp:inline distT="0" distB="0" distL="0" distR="0" wp14:anchorId="7B28E413" wp14:editId="6AC2A203">
            <wp:extent cx="5760720" cy="4801858"/>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760720" cy="4801858"/>
                    </a:xfrm>
                    <a:prstGeom prst="rect">
                      <a:avLst/>
                    </a:prstGeom>
                    <a:noFill/>
                    <a:ln w="9525">
                      <a:noFill/>
                      <a:miter lim="800000"/>
                      <a:headEnd/>
                      <a:tailEnd/>
                    </a:ln>
                  </pic:spPr>
                </pic:pic>
              </a:graphicData>
            </a:graphic>
          </wp:inline>
        </w:drawing>
      </w:r>
    </w:p>
    <w:p w14:paraId="6C204696" w14:textId="77777777" w:rsidR="002F17D1" w:rsidRPr="008E3242" w:rsidRDefault="002F17D1" w:rsidP="00A726F1">
      <w:pPr>
        <w:pStyle w:val="Sansinterligne"/>
        <w:jc w:val="both"/>
        <w:rPr>
          <w:rFonts w:ascii="Times New Roman" w:hAnsi="Times New Roman" w:cs="Times New Roman"/>
          <w:b/>
          <w:sz w:val="28"/>
          <w:szCs w:val="28"/>
        </w:rPr>
      </w:pPr>
    </w:p>
    <w:p w14:paraId="2D40E639" w14:textId="77777777" w:rsidR="002F17D1" w:rsidRPr="008E3242" w:rsidRDefault="002F17D1" w:rsidP="00A726F1">
      <w:pPr>
        <w:pStyle w:val="Sansinterligne"/>
        <w:jc w:val="both"/>
        <w:rPr>
          <w:rFonts w:ascii="Times New Roman" w:hAnsi="Times New Roman" w:cs="Times New Roman"/>
          <w:b/>
          <w:sz w:val="28"/>
          <w:szCs w:val="28"/>
        </w:rPr>
      </w:pPr>
    </w:p>
    <w:p w14:paraId="2DCCEAC1" w14:textId="77777777" w:rsidR="002F17D1" w:rsidRPr="008E3242" w:rsidRDefault="002F17D1" w:rsidP="00A726F1">
      <w:pPr>
        <w:pStyle w:val="Sansinterligne"/>
        <w:jc w:val="both"/>
        <w:rPr>
          <w:rFonts w:ascii="Times New Roman" w:hAnsi="Times New Roman" w:cs="Times New Roman"/>
          <w:b/>
          <w:sz w:val="28"/>
          <w:szCs w:val="28"/>
        </w:rPr>
      </w:pPr>
    </w:p>
    <w:p w14:paraId="2956C3FC" w14:textId="77777777" w:rsidR="002F17D1" w:rsidRPr="008E3242" w:rsidRDefault="002F17D1" w:rsidP="00A726F1">
      <w:pPr>
        <w:pStyle w:val="Sansinterligne"/>
        <w:jc w:val="both"/>
        <w:rPr>
          <w:rFonts w:ascii="Times New Roman" w:hAnsi="Times New Roman" w:cs="Times New Roman"/>
          <w:b/>
          <w:sz w:val="28"/>
          <w:szCs w:val="28"/>
        </w:rPr>
      </w:pPr>
    </w:p>
    <w:p w14:paraId="00A9542C" w14:textId="77777777" w:rsidR="002F17D1" w:rsidRPr="008E3242" w:rsidRDefault="00A86425" w:rsidP="00A726F1">
      <w:pPr>
        <w:pStyle w:val="Sansinterligne"/>
        <w:jc w:val="both"/>
        <w:rPr>
          <w:rFonts w:ascii="Times New Roman" w:hAnsi="Times New Roman" w:cs="Times New Roman"/>
          <w:b/>
          <w:sz w:val="28"/>
          <w:szCs w:val="28"/>
        </w:rPr>
      </w:pPr>
      <w:r w:rsidRPr="008E3242">
        <w:rPr>
          <w:rFonts w:ascii="Times New Roman" w:hAnsi="Times New Roman" w:cs="Times New Roman"/>
          <w:b/>
          <w:noProof/>
          <w:sz w:val="28"/>
          <w:szCs w:val="28"/>
          <w:lang w:eastAsia="fr-FR"/>
        </w:rPr>
        <w:lastRenderedPageBreak/>
        <w:drawing>
          <wp:inline distT="0" distB="0" distL="0" distR="0" wp14:anchorId="47CE49B2" wp14:editId="4FEE0E20">
            <wp:extent cx="5760720" cy="4931356"/>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60720" cy="4931356"/>
                    </a:xfrm>
                    <a:prstGeom prst="rect">
                      <a:avLst/>
                    </a:prstGeom>
                    <a:noFill/>
                    <a:ln w="9525">
                      <a:noFill/>
                      <a:miter lim="800000"/>
                      <a:headEnd/>
                      <a:tailEnd/>
                    </a:ln>
                  </pic:spPr>
                </pic:pic>
              </a:graphicData>
            </a:graphic>
          </wp:inline>
        </w:drawing>
      </w:r>
    </w:p>
    <w:p w14:paraId="7B0EC33E" w14:textId="77777777" w:rsidR="002F17D1" w:rsidRPr="008E3242" w:rsidRDefault="002F17D1" w:rsidP="00A726F1">
      <w:pPr>
        <w:pStyle w:val="Sansinterligne"/>
        <w:jc w:val="both"/>
        <w:rPr>
          <w:rFonts w:ascii="Times New Roman" w:hAnsi="Times New Roman" w:cs="Times New Roman"/>
          <w:b/>
          <w:sz w:val="28"/>
          <w:szCs w:val="28"/>
        </w:rPr>
      </w:pPr>
    </w:p>
    <w:p w14:paraId="006528A0" w14:textId="77777777" w:rsidR="002F17D1" w:rsidRPr="008E3242" w:rsidRDefault="002F17D1" w:rsidP="00A726F1">
      <w:pPr>
        <w:pStyle w:val="Sansinterligne"/>
        <w:jc w:val="both"/>
        <w:rPr>
          <w:rFonts w:ascii="Times New Roman" w:hAnsi="Times New Roman" w:cs="Times New Roman"/>
          <w:b/>
          <w:sz w:val="28"/>
          <w:szCs w:val="28"/>
        </w:rPr>
      </w:pPr>
    </w:p>
    <w:p w14:paraId="43D42DF5" w14:textId="77777777" w:rsidR="002F17D1" w:rsidRPr="008E3242" w:rsidRDefault="002F17D1" w:rsidP="00A726F1">
      <w:pPr>
        <w:pStyle w:val="Sansinterligne"/>
        <w:jc w:val="both"/>
        <w:rPr>
          <w:rFonts w:ascii="Times New Roman" w:hAnsi="Times New Roman" w:cs="Times New Roman"/>
          <w:b/>
          <w:sz w:val="28"/>
          <w:szCs w:val="28"/>
        </w:rPr>
      </w:pPr>
    </w:p>
    <w:p w14:paraId="3DF3F3CF" w14:textId="77777777" w:rsidR="002F17D1" w:rsidRPr="008E3242" w:rsidRDefault="002F17D1" w:rsidP="00A726F1">
      <w:pPr>
        <w:pStyle w:val="Sansinterligne"/>
        <w:jc w:val="both"/>
        <w:rPr>
          <w:rFonts w:ascii="Times New Roman" w:hAnsi="Times New Roman" w:cs="Times New Roman"/>
          <w:b/>
          <w:sz w:val="28"/>
          <w:szCs w:val="28"/>
        </w:rPr>
      </w:pPr>
    </w:p>
    <w:p w14:paraId="52DD3253" w14:textId="77777777" w:rsidR="002F17D1" w:rsidRPr="008E3242" w:rsidRDefault="00A86425" w:rsidP="00A726F1">
      <w:pPr>
        <w:pStyle w:val="Sansinterligne"/>
        <w:jc w:val="both"/>
        <w:rPr>
          <w:rFonts w:ascii="Times New Roman" w:hAnsi="Times New Roman" w:cs="Times New Roman"/>
          <w:b/>
          <w:sz w:val="28"/>
          <w:szCs w:val="28"/>
        </w:rPr>
      </w:pPr>
      <w:r w:rsidRPr="008E3242">
        <w:rPr>
          <w:rFonts w:ascii="Times New Roman" w:hAnsi="Times New Roman" w:cs="Times New Roman"/>
          <w:b/>
          <w:noProof/>
          <w:sz w:val="28"/>
          <w:szCs w:val="28"/>
          <w:lang w:eastAsia="fr-FR"/>
        </w:rPr>
        <w:lastRenderedPageBreak/>
        <w:drawing>
          <wp:inline distT="0" distB="0" distL="0" distR="0" wp14:anchorId="7AA0C101" wp14:editId="04194C56">
            <wp:extent cx="5760720" cy="4722147"/>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760720" cy="4722147"/>
                    </a:xfrm>
                    <a:prstGeom prst="rect">
                      <a:avLst/>
                    </a:prstGeom>
                    <a:noFill/>
                    <a:ln w="9525">
                      <a:noFill/>
                      <a:miter lim="800000"/>
                      <a:headEnd/>
                      <a:tailEnd/>
                    </a:ln>
                  </pic:spPr>
                </pic:pic>
              </a:graphicData>
            </a:graphic>
          </wp:inline>
        </w:drawing>
      </w:r>
    </w:p>
    <w:p w14:paraId="0AE08A19" w14:textId="77777777" w:rsidR="002F17D1" w:rsidRPr="008E3242" w:rsidRDefault="002F17D1" w:rsidP="00A726F1">
      <w:pPr>
        <w:pStyle w:val="Sansinterligne"/>
        <w:jc w:val="both"/>
        <w:rPr>
          <w:rFonts w:ascii="Times New Roman" w:hAnsi="Times New Roman" w:cs="Times New Roman"/>
          <w:b/>
          <w:sz w:val="28"/>
          <w:szCs w:val="28"/>
        </w:rPr>
      </w:pPr>
    </w:p>
    <w:p w14:paraId="631EA2CB" w14:textId="77777777" w:rsidR="002F17D1" w:rsidRPr="008E3242" w:rsidRDefault="002F17D1" w:rsidP="00A726F1">
      <w:pPr>
        <w:pStyle w:val="Sansinterligne"/>
        <w:jc w:val="both"/>
        <w:rPr>
          <w:rFonts w:ascii="Times New Roman" w:hAnsi="Times New Roman" w:cs="Times New Roman"/>
          <w:b/>
          <w:sz w:val="28"/>
          <w:szCs w:val="28"/>
        </w:rPr>
      </w:pPr>
    </w:p>
    <w:p w14:paraId="29582B0D" w14:textId="77777777" w:rsidR="002F17D1" w:rsidRPr="008E3242" w:rsidRDefault="002F17D1" w:rsidP="00A726F1">
      <w:pPr>
        <w:pStyle w:val="Sansinterligne"/>
        <w:jc w:val="both"/>
        <w:rPr>
          <w:rFonts w:ascii="Times New Roman" w:hAnsi="Times New Roman" w:cs="Times New Roman"/>
          <w:b/>
          <w:sz w:val="28"/>
          <w:szCs w:val="28"/>
        </w:rPr>
      </w:pPr>
    </w:p>
    <w:p w14:paraId="36785B61" w14:textId="77777777" w:rsidR="002F17D1" w:rsidRPr="008E3242" w:rsidRDefault="002F17D1" w:rsidP="00A726F1">
      <w:pPr>
        <w:pStyle w:val="Sansinterligne"/>
        <w:jc w:val="both"/>
        <w:rPr>
          <w:rFonts w:ascii="Times New Roman" w:hAnsi="Times New Roman" w:cs="Times New Roman"/>
          <w:b/>
          <w:sz w:val="28"/>
          <w:szCs w:val="28"/>
        </w:rPr>
      </w:pPr>
    </w:p>
    <w:p w14:paraId="425660EB" w14:textId="77777777" w:rsidR="002F17D1" w:rsidRPr="008E3242" w:rsidRDefault="002F17D1" w:rsidP="00A726F1">
      <w:pPr>
        <w:pStyle w:val="Sansinterligne"/>
        <w:jc w:val="both"/>
        <w:rPr>
          <w:rFonts w:ascii="Times New Roman" w:hAnsi="Times New Roman" w:cs="Times New Roman"/>
          <w:b/>
          <w:sz w:val="28"/>
          <w:szCs w:val="28"/>
        </w:rPr>
      </w:pPr>
    </w:p>
    <w:p w14:paraId="06D0F88F" w14:textId="77777777" w:rsidR="00820B94" w:rsidRPr="008E3242" w:rsidRDefault="00820B94" w:rsidP="00A726F1">
      <w:pPr>
        <w:pStyle w:val="Sansinterligne"/>
        <w:jc w:val="both"/>
        <w:rPr>
          <w:rFonts w:ascii="Times New Roman" w:hAnsi="Times New Roman" w:cs="Times New Roman"/>
          <w:b/>
          <w:sz w:val="28"/>
          <w:szCs w:val="28"/>
        </w:rPr>
      </w:pPr>
    </w:p>
    <w:p w14:paraId="19DC299E" w14:textId="77777777" w:rsidR="00820B94" w:rsidRPr="008E3242" w:rsidRDefault="00820B94" w:rsidP="00A726F1">
      <w:pPr>
        <w:pStyle w:val="Sansinterligne"/>
        <w:jc w:val="both"/>
        <w:rPr>
          <w:rFonts w:ascii="Times New Roman" w:hAnsi="Times New Roman" w:cs="Times New Roman"/>
          <w:b/>
          <w:sz w:val="28"/>
          <w:szCs w:val="28"/>
        </w:rPr>
      </w:pPr>
    </w:p>
    <w:p w14:paraId="2E35578F" w14:textId="77777777" w:rsidR="00820B94" w:rsidRPr="008E3242" w:rsidRDefault="00820B94" w:rsidP="00A726F1">
      <w:pPr>
        <w:pStyle w:val="Sansinterligne"/>
        <w:jc w:val="both"/>
        <w:rPr>
          <w:rFonts w:ascii="Times New Roman" w:hAnsi="Times New Roman" w:cs="Times New Roman"/>
          <w:b/>
          <w:sz w:val="28"/>
          <w:szCs w:val="28"/>
        </w:rPr>
      </w:pPr>
    </w:p>
    <w:p w14:paraId="4F6CD586" w14:textId="77777777" w:rsidR="00820B94" w:rsidRPr="008E3242" w:rsidRDefault="00820B94" w:rsidP="00A726F1">
      <w:pPr>
        <w:pStyle w:val="Sansinterligne"/>
        <w:jc w:val="both"/>
        <w:rPr>
          <w:rFonts w:ascii="Times New Roman" w:hAnsi="Times New Roman" w:cs="Times New Roman"/>
          <w:b/>
          <w:sz w:val="28"/>
          <w:szCs w:val="28"/>
        </w:rPr>
      </w:pPr>
    </w:p>
    <w:p w14:paraId="1D4867F3" w14:textId="77777777" w:rsidR="00820B94" w:rsidRPr="008E3242" w:rsidRDefault="00820B94" w:rsidP="00A726F1">
      <w:pPr>
        <w:pStyle w:val="Sansinterligne"/>
        <w:jc w:val="both"/>
        <w:rPr>
          <w:rFonts w:ascii="Times New Roman" w:hAnsi="Times New Roman" w:cs="Times New Roman"/>
          <w:b/>
          <w:sz w:val="28"/>
          <w:szCs w:val="28"/>
        </w:rPr>
      </w:pPr>
    </w:p>
    <w:p w14:paraId="7DC888D3" w14:textId="77777777" w:rsidR="00820B94" w:rsidRPr="008E3242" w:rsidRDefault="00820B94" w:rsidP="00A726F1">
      <w:pPr>
        <w:pStyle w:val="Sansinterligne"/>
        <w:jc w:val="both"/>
        <w:rPr>
          <w:rFonts w:ascii="Times New Roman" w:hAnsi="Times New Roman" w:cs="Times New Roman"/>
          <w:b/>
          <w:sz w:val="28"/>
          <w:szCs w:val="28"/>
        </w:rPr>
      </w:pPr>
    </w:p>
    <w:p w14:paraId="113605A9" w14:textId="77777777" w:rsidR="00820B94" w:rsidRPr="008E3242" w:rsidRDefault="00820B94" w:rsidP="00A726F1">
      <w:pPr>
        <w:pStyle w:val="Sansinterligne"/>
        <w:jc w:val="both"/>
        <w:rPr>
          <w:rFonts w:ascii="Times New Roman" w:hAnsi="Times New Roman" w:cs="Times New Roman"/>
          <w:b/>
          <w:sz w:val="28"/>
          <w:szCs w:val="28"/>
        </w:rPr>
      </w:pPr>
    </w:p>
    <w:p w14:paraId="6083D35F" w14:textId="77777777" w:rsidR="00820B94" w:rsidRPr="008E3242" w:rsidRDefault="00820B94" w:rsidP="00A726F1">
      <w:pPr>
        <w:pStyle w:val="Sansinterligne"/>
        <w:jc w:val="both"/>
        <w:rPr>
          <w:rFonts w:ascii="Times New Roman" w:hAnsi="Times New Roman" w:cs="Times New Roman"/>
          <w:b/>
          <w:sz w:val="28"/>
          <w:szCs w:val="28"/>
        </w:rPr>
      </w:pPr>
    </w:p>
    <w:p w14:paraId="3C50DF72" w14:textId="77777777" w:rsidR="00820B94" w:rsidRPr="008E3242" w:rsidRDefault="00820B94" w:rsidP="00A726F1">
      <w:pPr>
        <w:pStyle w:val="Sansinterligne"/>
        <w:jc w:val="both"/>
        <w:rPr>
          <w:rFonts w:ascii="Times New Roman" w:hAnsi="Times New Roman" w:cs="Times New Roman"/>
          <w:b/>
          <w:sz w:val="28"/>
          <w:szCs w:val="28"/>
        </w:rPr>
      </w:pPr>
    </w:p>
    <w:p w14:paraId="0598DC87" w14:textId="77777777" w:rsidR="00820B94" w:rsidRPr="008E3242" w:rsidRDefault="00820B94" w:rsidP="00A726F1">
      <w:pPr>
        <w:pStyle w:val="Sansinterligne"/>
        <w:jc w:val="both"/>
        <w:rPr>
          <w:rFonts w:ascii="Times New Roman" w:hAnsi="Times New Roman" w:cs="Times New Roman"/>
          <w:b/>
          <w:sz w:val="28"/>
          <w:szCs w:val="28"/>
        </w:rPr>
      </w:pPr>
    </w:p>
    <w:p w14:paraId="5450DECA" w14:textId="77777777" w:rsidR="00820B94" w:rsidRPr="008E3242" w:rsidRDefault="00820B94" w:rsidP="00A726F1">
      <w:pPr>
        <w:pStyle w:val="Sansinterligne"/>
        <w:jc w:val="both"/>
        <w:rPr>
          <w:rFonts w:ascii="Times New Roman" w:hAnsi="Times New Roman" w:cs="Times New Roman"/>
          <w:b/>
          <w:sz w:val="28"/>
          <w:szCs w:val="28"/>
        </w:rPr>
      </w:pPr>
    </w:p>
    <w:p w14:paraId="3D7FCA9E" w14:textId="77777777" w:rsidR="00820B94" w:rsidRPr="008E3242" w:rsidRDefault="00820B94" w:rsidP="00A726F1">
      <w:pPr>
        <w:pStyle w:val="Sansinterligne"/>
        <w:jc w:val="both"/>
        <w:rPr>
          <w:rFonts w:ascii="Times New Roman" w:hAnsi="Times New Roman" w:cs="Times New Roman"/>
          <w:b/>
          <w:sz w:val="28"/>
          <w:szCs w:val="28"/>
        </w:rPr>
      </w:pPr>
    </w:p>
    <w:p w14:paraId="6A8CE411" w14:textId="77777777" w:rsidR="00820B94" w:rsidRPr="008E3242" w:rsidRDefault="00820B94" w:rsidP="00A726F1">
      <w:pPr>
        <w:pStyle w:val="Sansinterligne"/>
        <w:jc w:val="both"/>
        <w:rPr>
          <w:rFonts w:ascii="Times New Roman" w:hAnsi="Times New Roman" w:cs="Times New Roman"/>
          <w:b/>
          <w:sz w:val="28"/>
          <w:szCs w:val="28"/>
        </w:rPr>
      </w:pPr>
    </w:p>
    <w:p w14:paraId="3A1643C2" w14:textId="77777777" w:rsidR="00820B94" w:rsidRPr="008E3242" w:rsidRDefault="00820B94" w:rsidP="00A726F1">
      <w:pPr>
        <w:pStyle w:val="Sansinterligne"/>
        <w:jc w:val="both"/>
        <w:rPr>
          <w:rFonts w:ascii="Times New Roman" w:hAnsi="Times New Roman" w:cs="Times New Roman"/>
          <w:b/>
          <w:sz w:val="28"/>
          <w:szCs w:val="28"/>
        </w:rPr>
      </w:pPr>
    </w:p>
    <w:p w14:paraId="03322C51" w14:textId="77777777" w:rsidR="00820B94" w:rsidRPr="008E3242" w:rsidRDefault="00820B94" w:rsidP="00A726F1">
      <w:pPr>
        <w:pStyle w:val="Sansinterligne"/>
        <w:jc w:val="both"/>
        <w:rPr>
          <w:rFonts w:ascii="Times New Roman" w:hAnsi="Times New Roman" w:cs="Times New Roman"/>
          <w:b/>
          <w:sz w:val="28"/>
          <w:szCs w:val="28"/>
        </w:rPr>
      </w:pPr>
      <w:r w:rsidRPr="008E3242">
        <w:rPr>
          <w:rFonts w:ascii="Times New Roman" w:hAnsi="Times New Roman" w:cs="Times New Roman"/>
          <w:b/>
          <w:sz w:val="28"/>
          <w:szCs w:val="28"/>
        </w:rPr>
        <w:t>EXEMPLE 2 ; DECLARATION CNPS</w:t>
      </w:r>
    </w:p>
    <w:p w14:paraId="36DAD3CD" w14:textId="77777777" w:rsidR="00820B94" w:rsidRPr="008E3242" w:rsidRDefault="00820B94" w:rsidP="00A726F1">
      <w:pPr>
        <w:pStyle w:val="Sansinterligne"/>
        <w:jc w:val="both"/>
        <w:rPr>
          <w:rFonts w:ascii="Times New Roman" w:hAnsi="Times New Roman" w:cs="Times New Roman"/>
          <w:b/>
          <w:sz w:val="28"/>
          <w:szCs w:val="28"/>
        </w:rPr>
      </w:pPr>
    </w:p>
    <w:p w14:paraId="03FC380B" w14:textId="77777777" w:rsidR="00820B94" w:rsidRPr="008E3242" w:rsidRDefault="00820B94" w:rsidP="00A726F1">
      <w:pPr>
        <w:pStyle w:val="Sansinterligne"/>
        <w:jc w:val="both"/>
        <w:rPr>
          <w:rFonts w:ascii="Times New Roman" w:hAnsi="Times New Roman" w:cs="Times New Roman"/>
          <w:b/>
          <w:sz w:val="28"/>
          <w:szCs w:val="28"/>
        </w:rPr>
      </w:pPr>
    </w:p>
    <w:p w14:paraId="7DFEBCEF" w14:textId="77777777" w:rsidR="002F17D1" w:rsidRPr="008E3242" w:rsidRDefault="003F0255" w:rsidP="00A726F1">
      <w:pPr>
        <w:pStyle w:val="Sansinterligne"/>
        <w:jc w:val="both"/>
        <w:rPr>
          <w:rFonts w:ascii="Times New Roman" w:hAnsi="Times New Roman" w:cs="Times New Roman"/>
          <w:b/>
          <w:sz w:val="28"/>
          <w:szCs w:val="28"/>
        </w:rPr>
      </w:pPr>
      <w:r w:rsidRPr="008E3242">
        <w:rPr>
          <w:rFonts w:ascii="Times New Roman" w:hAnsi="Times New Roman" w:cs="Times New Roman"/>
          <w:b/>
          <w:noProof/>
          <w:sz w:val="28"/>
          <w:szCs w:val="28"/>
          <w:lang w:eastAsia="fr-FR"/>
        </w:rPr>
        <w:drawing>
          <wp:inline distT="0" distB="0" distL="0" distR="0" wp14:anchorId="59923437" wp14:editId="58EA0BEE">
            <wp:extent cx="4295775" cy="6019800"/>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4295775" cy="6019800"/>
                    </a:xfrm>
                    <a:prstGeom prst="rect">
                      <a:avLst/>
                    </a:prstGeom>
                    <a:noFill/>
                    <a:ln w="9525">
                      <a:noFill/>
                      <a:miter lim="800000"/>
                      <a:headEnd/>
                      <a:tailEnd/>
                    </a:ln>
                  </pic:spPr>
                </pic:pic>
              </a:graphicData>
            </a:graphic>
          </wp:inline>
        </w:drawing>
      </w:r>
    </w:p>
    <w:p w14:paraId="30A30CD8" w14:textId="77777777" w:rsidR="002F17D1" w:rsidRPr="008E3242" w:rsidRDefault="002F17D1" w:rsidP="00A726F1">
      <w:pPr>
        <w:pStyle w:val="Sansinterligne"/>
        <w:jc w:val="both"/>
        <w:rPr>
          <w:rFonts w:ascii="Times New Roman" w:hAnsi="Times New Roman" w:cs="Times New Roman"/>
          <w:b/>
          <w:sz w:val="28"/>
          <w:szCs w:val="28"/>
        </w:rPr>
      </w:pPr>
    </w:p>
    <w:p w14:paraId="7A308339" w14:textId="77777777" w:rsidR="002F17D1" w:rsidRPr="008E3242" w:rsidRDefault="002F17D1" w:rsidP="00A726F1">
      <w:pPr>
        <w:pStyle w:val="Sansinterligne"/>
        <w:jc w:val="both"/>
        <w:rPr>
          <w:rFonts w:ascii="Times New Roman" w:hAnsi="Times New Roman" w:cs="Times New Roman"/>
          <w:b/>
          <w:sz w:val="28"/>
          <w:szCs w:val="28"/>
        </w:rPr>
      </w:pPr>
    </w:p>
    <w:p w14:paraId="322709DC" w14:textId="77777777" w:rsidR="002F17D1" w:rsidRPr="008E3242" w:rsidRDefault="002F17D1" w:rsidP="00A726F1">
      <w:pPr>
        <w:pStyle w:val="Sansinterligne"/>
        <w:jc w:val="both"/>
        <w:rPr>
          <w:rFonts w:ascii="Times New Roman" w:hAnsi="Times New Roman" w:cs="Times New Roman"/>
          <w:b/>
          <w:sz w:val="28"/>
          <w:szCs w:val="28"/>
        </w:rPr>
      </w:pPr>
    </w:p>
    <w:p w14:paraId="1EB202FB" w14:textId="77777777" w:rsidR="002F17D1" w:rsidRPr="008E3242" w:rsidRDefault="00DE7BCF" w:rsidP="00A726F1">
      <w:pPr>
        <w:pStyle w:val="Sansinterligne"/>
        <w:jc w:val="both"/>
        <w:rPr>
          <w:rFonts w:ascii="Times New Roman" w:hAnsi="Times New Roman" w:cs="Times New Roman"/>
          <w:b/>
          <w:i/>
          <w:sz w:val="72"/>
          <w:szCs w:val="72"/>
        </w:rPr>
      </w:pPr>
      <w:r w:rsidRPr="008E3242">
        <w:rPr>
          <w:rFonts w:ascii="Times New Roman" w:hAnsi="Times New Roman" w:cs="Times New Roman"/>
          <w:b/>
          <w:i/>
          <w:sz w:val="72"/>
          <w:szCs w:val="72"/>
        </w:rPr>
        <w:t xml:space="preserve">                    </w:t>
      </w:r>
      <w:r w:rsidR="00820B94" w:rsidRPr="008E3242">
        <w:rPr>
          <w:rFonts w:ascii="Times New Roman" w:hAnsi="Times New Roman" w:cs="Times New Roman"/>
          <w:b/>
          <w:i/>
          <w:sz w:val="72"/>
          <w:szCs w:val="72"/>
        </w:rPr>
        <w:t>FIN.</w:t>
      </w:r>
    </w:p>
    <w:p w14:paraId="2E292AA8" w14:textId="77777777" w:rsidR="002F17D1" w:rsidRPr="008E3242" w:rsidRDefault="002F17D1" w:rsidP="00A726F1">
      <w:pPr>
        <w:pStyle w:val="Sansinterligne"/>
        <w:jc w:val="both"/>
        <w:rPr>
          <w:rFonts w:ascii="Times New Roman" w:hAnsi="Times New Roman" w:cs="Times New Roman"/>
          <w:b/>
          <w:sz w:val="28"/>
          <w:szCs w:val="28"/>
        </w:rPr>
      </w:pPr>
    </w:p>
    <w:p w14:paraId="7C562FD7" w14:textId="77777777" w:rsidR="002F17D1" w:rsidRPr="008E3242" w:rsidRDefault="002F17D1" w:rsidP="00A726F1">
      <w:pPr>
        <w:pStyle w:val="Sansinterligne"/>
        <w:jc w:val="both"/>
        <w:rPr>
          <w:rFonts w:ascii="Times New Roman" w:hAnsi="Times New Roman" w:cs="Times New Roman"/>
          <w:b/>
          <w:sz w:val="28"/>
          <w:szCs w:val="28"/>
        </w:rPr>
      </w:pPr>
    </w:p>
    <w:p w14:paraId="11764FE2" w14:textId="77777777" w:rsidR="002F17D1" w:rsidRPr="008E3242" w:rsidRDefault="002F17D1" w:rsidP="00A726F1">
      <w:pPr>
        <w:pStyle w:val="Sansinterligne"/>
        <w:jc w:val="both"/>
        <w:rPr>
          <w:rFonts w:ascii="Times New Roman" w:hAnsi="Times New Roman" w:cs="Times New Roman"/>
          <w:b/>
          <w:sz w:val="28"/>
          <w:szCs w:val="28"/>
        </w:rPr>
      </w:pPr>
    </w:p>
    <w:p w14:paraId="02E33F7C" w14:textId="77777777" w:rsidR="002F17D1" w:rsidRPr="008E3242" w:rsidRDefault="002F17D1" w:rsidP="00A726F1">
      <w:pPr>
        <w:pStyle w:val="Sansinterligne"/>
        <w:jc w:val="both"/>
        <w:rPr>
          <w:rFonts w:ascii="Times New Roman" w:hAnsi="Times New Roman" w:cs="Times New Roman"/>
          <w:b/>
          <w:sz w:val="28"/>
          <w:szCs w:val="28"/>
        </w:rPr>
      </w:pPr>
    </w:p>
    <w:p w14:paraId="63073C3B" w14:textId="77777777" w:rsidR="00AD4809" w:rsidRPr="008E3242" w:rsidRDefault="00AD4809" w:rsidP="00A726F1">
      <w:pPr>
        <w:jc w:val="both"/>
      </w:pPr>
    </w:p>
    <w:p w14:paraId="279E8884" w14:textId="77777777" w:rsidR="00AD4809" w:rsidRPr="008E3242" w:rsidRDefault="00AD4809" w:rsidP="00A726F1">
      <w:pPr>
        <w:jc w:val="both"/>
      </w:pPr>
    </w:p>
    <w:p w14:paraId="07E7FBB6" w14:textId="77777777" w:rsidR="00AD4809" w:rsidRPr="008E3242" w:rsidRDefault="00AD4809" w:rsidP="00A726F1">
      <w:pPr>
        <w:jc w:val="both"/>
      </w:pPr>
    </w:p>
    <w:p w14:paraId="69B01ABB" w14:textId="77777777" w:rsidR="00AD4809" w:rsidRPr="008E3242" w:rsidRDefault="00AD4809" w:rsidP="00A726F1">
      <w:pPr>
        <w:jc w:val="both"/>
      </w:pPr>
    </w:p>
    <w:p w14:paraId="23FE58D1" w14:textId="77777777" w:rsidR="00AD4809" w:rsidRPr="008E3242" w:rsidRDefault="00AD4809" w:rsidP="00A726F1">
      <w:pPr>
        <w:jc w:val="both"/>
      </w:pPr>
    </w:p>
    <w:p w14:paraId="6FA21E71" w14:textId="77777777" w:rsidR="00AD4809" w:rsidRPr="008E3242" w:rsidRDefault="00AD4809" w:rsidP="00A726F1">
      <w:pPr>
        <w:jc w:val="both"/>
      </w:pPr>
    </w:p>
    <w:p w14:paraId="3976D10F" w14:textId="77777777" w:rsidR="00AD4809" w:rsidRPr="008E3242" w:rsidRDefault="00AD4809" w:rsidP="00A726F1">
      <w:pPr>
        <w:jc w:val="both"/>
      </w:pPr>
    </w:p>
    <w:p w14:paraId="1E3EF79B" w14:textId="77777777" w:rsidR="00AD4809" w:rsidRPr="008E3242" w:rsidRDefault="00AD4809" w:rsidP="00A726F1">
      <w:pPr>
        <w:jc w:val="both"/>
      </w:pPr>
    </w:p>
    <w:p w14:paraId="70ADAFE6" w14:textId="77777777" w:rsidR="00AD4809" w:rsidRPr="008E3242" w:rsidRDefault="00AD4809" w:rsidP="00A726F1">
      <w:pPr>
        <w:jc w:val="both"/>
      </w:pPr>
    </w:p>
    <w:p w14:paraId="52420C68" w14:textId="77777777" w:rsidR="00AD4809" w:rsidRPr="008E3242" w:rsidRDefault="00AD4809" w:rsidP="00A726F1">
      <w:pPr>
        <w:jc w:val="both"/>
      </w:pPr>
    </w:p>
    <w:p w14:paraId="4AE2C361" w14:textId="77777777" w:rsidR="00287BFE" w:rsidRPr="008E3242" w:rsidRDefault="00287BFE" w:rsidP="00A726F1">
      <w:pPr>
        <w:jc w:val="both"/>
      </w:pPr>
    </w:p>
    <w:p w14:paraId="786E32A8" w14:textId="77777777" w:rsidR="00287BFE" w:rsidRPr="008E3242" w:rsidRDefault="00287BFE" w:rsidP="00A726F1">
      <w:pPr>
        <w:jc w:val="both"/>
      </w:pPr>
    </w:p>
    <w:p w14:paraId="369A4FBE" w14:textId="77777777" w:rsidR="00287BFE" w:rsidRPr="008E3242" w:rsidRDefault="00287BFE" w:rsidP="00A726F1">
      <w:pPr>
        <w:jc w:val="both"/>
      </w:pPr>
    </w:p>
    <w:p w14:paraId="58F1F77A" w14:textId="77777777" w:rsidR="00287BFE" w:rsidRPr="008E3242" w:rsidRDefault="00287BFE" w:rsidP="00A726F1">
      <w:pPr>
        <w:jc w:val="both"/>
      </w:pPr>
    </w:p>
    <w:p w14:paraId="55AFD9C9" w14:textId="77777777" w:rsidR="00287BFE" w:rsidRPr="008E3242" w:rsidRDefault="00287BFE" w:rsidP="00A726F1">
      <w:pPr>
        <w:jc w:val="both"/>
      </w:pPr>
    </w:p>
    <w:p w14:paraId="5642E563" w14:textId="77777777" w:rsidR="00287BFE" w:rsidRPr="008E3242" w:rsidRDefault="00287BFE" w:rsidP="00A726F1">
      <w:pPr>
        <w:jc w:val="both"/>
      </w:pPr>
    </w:p>
    <w:p w14:paraId="5F66D9FC" w14:textId="77777777" w:rsidR="00287BFE" w:rsidRPr="008E3242" w:rsidRDefault="00287BFE" w:rsidP="00A726F1">
      <w:pPr>
        <w:jc w:val="both"/>
      </w:pPr>
    </w:p>
    <w:p w14:paraId="07C57C48" w14:textId="77777777" w:rsidR="00287BFE" w:rsidRPr="008E3242" w:rsidRDefault="00287BFE" w:rsidP="00A726F1">
      <w:pPr>
        <w:jc w:val="both"/>
      </w:pPr>
    </w:p>
    <w:p w14:paraId="3E3D8091" w14:textId="77777777" w:rsidR="00287BFE" w:rsidRPr="008E3242" w:rsidRDefault="00287BFE" w:rsidP="00A726F1">
      <w:pPr>
        <w:jc w:val="both"/>
      </w:pPr>
    </w:p>
    <w:p w14:paraId="587A0D2C" w14:textId="77777777" w:rsidR="00287BFE" w:rsidRPr="008E3242" w:rsidRDefault="00287BFE" w:rsidP="00A726F1">
      <w:pPr>
        <w:jc w:val="both"/>
      </w:pPr>
    </w:p>
    <w:p w14:paraId="5D582A4C" w14:textId="77777777" w:rsidR="00287BFE" w:rsidRPr="008E3242" w:rsidRDefault="00287BFE" w:rsidP="00A726F1">
      <w:pPr>
        <w:jc w:val="both"/>
      </w:pPr>
    </w:p>
    <w:p w14:paraId="1A5B933B" w14:textId="77777777" w:rsidR="00AD4809" w:rsidRPr="008E3242" w:rsidRDefault="00AD4809" w:rsidP="00A726F1">
      <w:pPr>
        <w:jc w:val="both"/>
      </w:pPr>
    </w:p>
    <w:p w14:paraId="462C0E4F" w14:textId="77777777" w:rsidR="00AD4809" w:rsidRPr="008E3242" w:rsidRDefault="00AD4809" w:rsidP="00A726F1">
      <w:pPr>
        <w:jc w:val="both"/>
      </w:pPr>
    </w:p>
    <w:p w14:paraId="232DB84E" w14:textId="77777777" w:rsidR="00AD4809" w:rsidRPr="008E3242" w:rsidRDefault="00AD4809" w:rsidP="00A726F1">
      <w:pPr>
        <w:jc w:val="both"/>
      </w:pPr>
    </w:p>
    <w:p w14:paraId="2C044661" w14:textId="77777777" w:rsidR="00AD4809" w:rsidRPr="008E3242" w:rsidRDefault="00AD4809" w:rsidP="00A726F1">
      <w:pPr>
        <w:jc w:val="both"/>
      </w:pPr>
    </w:p>
    <w:p w14:paraId="3B0CBA00" w14:textId="77777777" w:rsidR="00AD4809" w:rsidRPr="008E3242" w:rsidRDefault="00AD4809" w:rsidP="00A726F1">
      <w:pPr>
        <w:jc w:val="both"/>
      </w:pPr>
    </w:p>
    <w:p w14:paraId="724865C4" w14:textId="77777777" w:rsidR="00AD4809" w:rsidRPr="008E3242" w:rsidRDefault="00AD4809" w:rsidP="00A726F1">
      <w:pPr>
        <w:jc w:val="both"/>
      </w:pPr>
    </w:p>
    <w:p w14:paraId="5E751340" w14:textId="77777777" w:rsidR="00AD4809" w:rsidRPr="008E3242" w:rsidRDefault="00AD4809" w:rsidP="00A726F1">
      <w:pPr>
        <w:jc w:val="both"/>
      </w:pPr>
    </w:p>
    <w:p w14:paraId="4C70729D" w14:textId="77777777" w:rsidR="00AD4809" w:rsidRPr="008E3242" w:rsidRDefault="00AD4809" w:rsidP="00A726F1">
      <w:pPr>
        <w:jc w:val="both"/>
      </w:pPr>
    </w:p>
    <w:p w14:paraId="10E9CE40" w14:textId="77777777" w:rsidR="00AD4809" w:rsidRPr="008E3242" w:rsidRDefault="00AD4809" w:rsidP="00A726F1">
      <w:pPr>
        <w:jc w:val="both"/>
      </w:pPr>
    </w:p>
    <w:p w14:paraId="749A1F39" w14:textId="77777777" w:rsidR="00AD4809" w:rsidRPr="008E3242" w:rsidRDefault="00AD4809" w:rsidP="00A726F1">
      <w:pPr>
        <w:jc w:val="both"/>
      </w:pPr>
    </w:p>
    <w:p w14:paraId="57ACD3D4" w14:textId="77777777" w:rsidR="00AD4809" w:rsidRPr="008E3242" w:rsidRDefault="00AD4809" w:rsidP="00A726F1">
      <w:pPr>
        <w:jc w:val="both"/>
      </w:pPr>
    </w:p>
    <w:p w14:paraId="1C474B41" w14:textId="77777777" w:rsidR="00AD4809" w:rsidRPr="008E3242" w:rsidRDefault="00AD4809" w:rsidP="00A726F1">
      <w:pPr>
        <w:jc w:val="both"/>
      </w:pPr>
    </w:p>
    <w:p w14:paraId="761EAAEA" w14:textId="77777777" w:rsidR="00AD4809" w:rsidRPr="008E3242" w:rsidRDefault="00AD4809" w:rsidP="00A726F1">
      <w:pPr>
        <w:jc w:val="both"/>
      </w:pPr>
    </w:p>
    <w:p w14:paraId="118FDCF4" w14:textId="77777777" w:rsidR="00AD4809" w:rsidRPr="008E3242" w:rsidRDefault="00AD4809" w:rsidP="00A726F1">
      <w:pPr>
        <w:jc w:val="both"/>
      </w:pPr>
    </w:p>
    <w:p w14:paraId="571C3F8D" w14:textId="77777777" w:rsidR="00AD4809" w:rsidRPr="008E3242" w:rsidRDefault="00AD4809" w:rsidP="00A726F1">
      <w:pPr>
        <w:jc w:val="both"/>
      </w:pPr>
    </w:p>
    <w:p w14:paraId="71BEE5ED" w14:textId="77777777" w:rsidR="00AD4809" w:rsidRPr="008E3242" w:rsidRDefault="00AD4809" w:rsidP="00A726F1">
      <w:pPr>
        <w:jc w:val="both"/>
      </w:pPr>
    </w:p>
    <w:p w14:paraId="4387AFE8" w14:textId="77777777" w:rsidR="00AD4809" w:rsidRPr="008E3242" w:rsidRDefault="00AD4809" w:rsidP="00A726F1">
      <w:pPr>
        <w:jc w:val="both"/>
      </w:pPr>
    </w:p>
    <w:p w14:paraId="47742608" w14:textId="77777777" w:rsidR="00AD4809" w:rsidRPr="008E3242" w:rsidRDefault="00AD4809" w:rsidP="00A726F1">
      <w:pPr>
        <w:jc w:val="both"/>
      </w:pPr>
    </w:p>
    <w:p w14:paraId="4DE3D713" w14:textId="77777777" w:rsidR="00AD4809" w:rsidRPr="008E3242" w:rsidRDefault="00AD4809" w:rsidP="00A726F1">
      <w:pPr>
        <w:jc w:val="both"/>
      </w:pPr>
    </w:p>
    <w:p w14:paraId="38BEC965" w14:textId="77777777" w:rsidR="00AD4809" w:rsidRPr="008E3242" w:rsidRDefault="00AD4809" w:rsidP="00A726F1">
      <w:pPr>
        <w:jc w:val="both"/>
      </w:pPr>
    </w:p>
    <w:p w14:paraId="0A410B33" w14:textId="77777777" w:rsidR="00AD4809" w:rsidRPr="008E3242" w:rsidRDefault="00AD4809" w:rsidP="00A726F1">
      <w:pPr>
        <w:jc w:val="both"/>
      </w:pPr>
    </w:p>
    <w:p w14:paraId="7C575F64" w14:textId="77777777" w:rsidR="00AD4809" w:rsidRPr="008E3242" w:rsidRDefault="00AD4809" w:rsidP="00A726F1">
      <w:pPr>
        <w:jc w:val="both"/>
      </w:pPr>
    </w:p>
    <w:p w14:paraId="3EF3848D" w14:textId="77777777" w:rsidR="00AD4809" w:rsidRPr="008E3242" w:rsidRDefault="00AD4809" w:rsidP="00A726F1">
      <w:pPr>
        <w:jc w:val="both"/>
      </w:pPr>
    </w:p>
    <w:p w14:paraId="1F30ED91" w14:textId="77777777" w:rsidR="00AD4809" w:rsidRPr="008E3242" w:rsidRDefault="00AD4809" w:rsidP="00A726F1">
      <w:pPr>
        <w:jc w:val="both"/>
      </w:pPr>
    </w:p>
    <w:p w14:paraId="33168D12" w14:textId="77777777" w:rsidR="00AD4809" w:rsidRPr="008E3242" w:rsidRDefault="00AD4809" w:rsidP="00A726F1">
      <w:pPr>
        <w:jc w:val="both"/>
      </w:pPr>
    </w:p>
    <w:p w14:paraId="032ECAA1" w14:textId="77777777" w:rsidR="00AD4809" w:rsidRPr="008E3242" w:rsidRDefault="00AD4809" w:rsidP="00A726F1">
      <w:pPr>
        <w:jc w:val="both"/>
      </w:pPr>
    </w:p>
    <w:p w14:paraId="352022DC" w14:textId="77777777" w:rsidR="00AD4809" w:rsidRPr="008E3242" w:rsidRDefault="00AD4809" w:rsidP="00A726F1">
      <w:pPr>
        <w:jc w:val="both"/>
      </w:pPr>
    </w:p>
    <w:p w14:paraId="2CE61762" w14:textId="77777777" w:rsidR="00AD4809" w:rsidRPr="008E3242" w:rsidRDefault="00AD4809" w:rsidP="00A726F1">
      <w:pPr>
        <w:jc w:val="both"/>
      </w:pPr>
    </w:p>
    <w:p w14:paraId="121BE3B2" w14:textId="77777777" w:rsidR="00AD4809" w:rsidRPr="008E3242" w:rsidRDefault="00AD4809" w:rsidP="00A726F1">
      <w:pPr>
        <w:jc w:val="both"/>
      </w:pPr>
    </w:p>
    <w:p w14:paraId="52FAD604" w14:textId="77777777" w:rsidR="00AD4809" w:rsidRPr="008E3242" w:rsidRDefault="00AD4809" w:rsidP="00A726F1">
      <w:pPr>
        <w:jc w:val="both"/>
      </w:pPr>
    </w:p>
    <w:p w14:paraId="7BF133B0" w14:textId="77777777" w:rsidR="00AD4809" w:rsidRPr="008E3242" w:rsidRDefault="00AD4809" w:rsidP="00A726F1">
      <w:pPr>
        <w:jc w:val="both"/>
      </w:pPr>
    </w:p>
    <w:p w14:paraId="6F58D7C7" w14:textId="77777777" w:rsidR="00BB69CD" w:rsidRPr="008E3242" w:rsidRDefault="00BB69CD" w:rsidP="00A726F1">
      <w:pPr>
        <w:jc w:val="both"/>
      </w:pPr>
    </w:p>
    <w:p w14:paraId="3E5ADC69" w14:textId="77777777" w:rsidR="00DF3FF0" w:rsidRPr="008E3242" w:rsidRDefault="00DF3FF0" w:rsidP="00A726F1">
      <w:pPr>
        <w:jc w:val="both"/>
      </w:pPr>
    </w:p>
    <w:p w14:paraId="3EC6905F" w14:textId="77777777" w:rsidR="007376A0" w:rsidRPr="008E3242" w:rsidRDefault="007376A0" w:rsidP="00A726F1">
      <w:pPr>
        <w:jc w:val="both"/>
        <w:rPr>
          <w:b/>
          <w:sz w:val="28"/>
          <w:szCs w:val="28"/>
        </w:rPr>
      </w:pPr>
    </w:p>
    <w:p w14:paraId="629D5963" w14:textId="77777777" w:rsidR="00DF3FF0" w:rsidRPr="008E3242" w:rsidRDefault="0055004A" w:rsidP="00A726F1">
      <w:pPr>
        <w:tabs>
          <w:tab w:val="left" w:pos="7680"/>
        </w:tabs>
        <w:jc w:val="both"/>
      </w:pPr>
      <w:r w:rsidRPr="008E3242">
        <w:tab/>
      </w:r>
    </w:p>
    <w:sectPr w:rsidR="00DF3FF0" w:rsidRPr="008E3242" w:rsidSect="002B1A0B">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DFB50" w14:textId="77777777" w:rsidR="006A6DE9" w:rsidRDefault="006A6DE9" w:rsidP="006232CE">
      <w:r>
        <w:separator/>
      </w:r>
    </w:p>
  </w:endnote>
  <w:endnote w:type="continuationSeparator" w:id="0">
    <w:p w14:paraId="5E067663" w14:textId="77777777" w:rsidR="006A6DE9" w:rsidRDefault="006A6DE9" w:rsidP="00623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353E" w14:textId="77777777" w:rsidR="008E3242" w:rsidRDefault="008E3242">
    <w:pPr>
      <w:pStyle w:val="Pieddepage"/>
      <w:pBdr>
        <w:top w:val="thinThickSmallGap" w:sz="24" w:space="1" w:color="622423" w:themeColor="accent2" w:themeShade="7F"/>
      </w:pBdr>
      <w:rPr>
        <w:rFonts w:asciiTheme="majorHAnsi" w:hAnsiTheme="majorHAnsi"/>
        <w:b/>
        <w:i/>
      </w:rPr>
    </w:pPr>
    <w:r>
      <w:rPr>
        <w:rFonts w:asciiTheme="majorHAnsi" w:hAnsiTheme="majorHAnsi"/>
        <w:b/>
        <w:i/>
      </w:rPr>
      <w:t>Cahier de charge de la Sous-Direction des Ressources Humaines pour l’utilisation du logiciel</w:t>
    </w:r>
    <w:r w:rsidRPr="000D43EA">
      <w:rPr>
        <w:rFonts w:asciiTheme="majorHAnsi" w:hAnsiTheme="majorHAnsi"/>
        <w:b/>
        <w:i/>
      </w:rPr>
      <w:t xml:space="preserve">. Agence Emploi Jeunes : </w:t>
    </w:r>
    <w:hyperlink r:id="rId1" w:history="1">
      <w:r w:rsidRPr="0094024D">
        <w:rPr>
          <w:rStyle w:val="Lienhypertexte"/>
          <w:rFonts w:asciiTheme="majorHAnsi" w:hAnsiTheme="majorHAnsi"/>
          <w:b/>
          <w:i/>
        </w:rPr>
        <w:t>www.emploijeunes.ci</w:t>
      </w:r>
    </w:hyperlink>
  </w:p>
  <w:p w14:paraId="2EA04EE3" w14:textId="77777777" w:rsidR="008E3242" w:rsidRDefault="008E3242">
    <w:pPr>
      <w:pStyle w:val="Pieddepage"/>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44DED" w:rsidRPr="00F44DED">
      <w:rPr>
        <w:rFonts w:asciiTheme="majorHAnsi" w:hAnsiTheme="majorHAnsi"/>
        <w:noProof/>
      </w:rPr>
      <w:t>31</w:t>
    </w:r>
    <w:r>
      <w:rPr>
        <w:rFonts w:asciiTheme="majorHAnsi" w:hAnsiTheme="majorHAnsi"/>
        <w:noProof/>
      </w:rPr>
      <w:fldChar w:fldCharType="end"/>
    </w:r>
  </w:p>
  <w:p w14:paraId="56FF1941" w14:textId="77777777" w:rsidR="008E3242" w:rsidRDefault="008E32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B7EB" w14:textId="77777777" w:rsidR="006A6DE9" w:rsidRDefault="006A6DE9" w:rsidP="006232CE">
      <w:r>
        <w:separator/>
      </w:r>
    </w:p>
  </w:footnote>
  <w:footnote w:type="continuationSeparator" w:id="0">
    <w:p w14:paraId="63453964" w14:textId="77777777" w:rsidR="006A6DE9" w:rsidRDefault="006A6DE9" w:rsidP="00623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D5D0E" w14:textId="77777777" w:rsidR="008E3242" w:rsidRDefault="008E3242">
    <w:pPr>
      <w:spacing w:after="340" w:line="259" w:lineRule="auto"/>
      <w:ind w:left="33"/>
      <w:jc w:val="center"/>
    </w:pPr>
    <w:r>
      <w:rPr>
        <w:rFonts w:ascii="Calibri" w:eastAsia="Calibri" w:hAnsi="Calibri" w:cs="Calibri"/>
        <w:b/>
        <w:sz w:val="17"/>
      </w:rPr>
      <w:t xml:space="preserve"> </w:t>
    </w:r>
  </w:p>
  <w:p w14:paraId="48F7A9B8" w14:textId="77777777" w:rsidR="008E3242" w:rsidRDefault="008E3242">
    <w:pPr>
      <w:spacing w:line="259" w:lineRule="auto"/>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8F87" w14:textId="77777777" w:rsidR="008E3242" w:rsidRDefault="008E3242">
    <w:pPr>
      <w:spacing w:after="340" w:line="259" w:lineRule="auto"/>
      <w:ind w:left="33"/>
      <w:jc w:val="center"/>
    </w:pPr>
    <w:r>
      <w:rPr>
        <w:rFonts w:ascii="Calibri" w:eastAsia="Calibri" w:hAnsi="Calibri" w:cs="Calibri"/>
        <w:b/>
        <w:sz w:val="17"/>
      </w:rPr>
      <w:t xml:space="preserve"> </w:t>
    </w:r>
  </w:p>
  <w:p w14:paraId="2CBBEDF5" w14:textId="77777777" w:rsidR="008E3242" w:rsidRDefault="008E3242">
    <w:pPr>
      <w:spacing w:line="259" w:lineRule="auto"/>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7927" w14:textId="77777777" w:rsidR="008E3242" w:rsidRDefault="008E3242">
    <w:pPr>
      <w:spacing w:after="340" w:line="259" w:lineRule="auto"/>
      <w:ind w:left="33"/>
      <w:jc w:val="center"/>
    </w:pPr>
    <w:r>
      <w:rPr>
        <w:rFonts w:ascii="Calibri" w:eastAsia="Calibri" w:hAnsi="Calibri" w:cs="Calibri"/>
        <w:b/>
        <w:sz w:val="17"/>
      </w:rPr>
      <w:t xml:space="preserve"> </w:t>
    </w:r>
  </w:p>
  <w:p w14:paraId="3E238CDC" w14:textId="77777777" w:rsidR="008E3242" w:rsidRDefault="008E3242">
    <w:pPr>
      <w:spacing w:line="259" w:lineRule="auto"/>
    </w:pPr>
    <w:r>
      <w:rPr>
        <w:rFonts w:ascii="Segoe UI Symbol" w:eastAsia="Segoe UI Symbol" w:hAnsi="Segoe UI Symbol" w:cs="Segoe UI Symbol"/>
      </w:rPr>
      <w:t></w:t>
    </w:r>
    <w:r>
      <w:rPr>
        <w:rFonts w:ascii="Arial" w:eastAsia="Arial" w:hAnsi="Arial" w:cs="Arial"/>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CB9A" w14:textId="77777777" w:rsidR="008E3242" w:rsidRDefault="008E3242">
    <w:pPr>
      <w:spacing w:after="160" w:line="259"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D98D" w14:textId="77777777" w:rsidR="008E3242" w:rsidRDefault="008E3242">
    <w:pPr>
      <w:spacing w:after="160" w:line="259"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0189" w14:textId="77777777" w:rsidR="008E3242" w:rsidRDefault="008E3242">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pt;height:16pt;visibility:visible;mso-wrap-style:square" o:bullet="t">
        <v:imagedata r:id="rId1" o:title=""/>
      </v:shape>
    </w:pict>
  </w:numPicBullet>
  <w:abstractNum w:abstractNumId="0" w15:restartNumberingAfterBreak="0">
    <w:nsid w:val="002364C2"/>
    <w:multiLevelType w:val="hybridMultilevel"/>
    <w:tmpl w:val="779AF19C"/>
    <w:lvl w:ilvl="0" w:tplc="89B4424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4422BC">
      <w:start w:val="1"/>
      <w:numFmt w:val="bullet"/>
      <w:lvlText w:val="o"/>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64C232">
      <w:start w:val="1"/>
      <w:numFmt w:val="bullet"/>
      <w:lvlText w:val="▪"/>
      <w:lvlJc w:val="left"/>
      <w:pPr>
        <w:ind w:left="2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CC1B36">
      <w:start w:val="1"/>
      <w:numFmt w:val="bullet"/>
      <w:lvlText w:val="•"/>
      <w:lvlJc w:val="left"/>
      <w:pPr>
        <w:ind w:left="2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0A6D06">
      <w:start w:val="1"/>
      <w:numFmt w:val="bullet"/>
      <w:lvlText w:val="o"/>
      <w:lvlJc w:val="left"/>
      <w:pPr>
        <w:ind w:left="3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303BA8">
      <w:start w:val="1"/>
      <w:numFmt w:val="bullet"/>
      <w:lvlText w:val="▪"/>
      <w:lvlJc w:val="left"/>
      <w:pPr>
        <w:ind w:left="4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B23FE6">
      <w:start w:val="1"/>
      <w:numFmt w:val="bullet"/>
      <w:lvlText w:val="•"/>
      <w:lvlJc w:val="left"/>
      <w:pPr>
        <w:ind w:left="5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884B3C">
      <w:start w:val="1"/>
      <w:numFmt w:val="bullet"/>
      <w:lvlText w:val="o"/>
      <w:lvlJc w:val="left"/>
      <w:pPr>
        <w:ind w:left="5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5C4548">
      <w:start w:val="1"/>
      <w:numFmt w:val="bullet"/>
      <w:lvlText w:val="▪"/>
      <w:lvlJc w:val="left"/>
      <w:pPr>
        <w:ind w:left="6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B83736"/>
    <w:multiLevelType w:val="hybridMultilevel"/>
    <w:tmpl w:val="9686FB38"/>
    <w:lvl w:ilvl="0" w:tplc="CBE6AEE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CB6E21"/>
    <w:multiLevelType w:val="hybridMultilevel"/>
    <w:tmpl w:val="8C4A7C4C"/>
    <w:lvl w:ilvl="0" w:tplc="0BC4AB8C">
      <w:start w:val="1"/>
      <w:numFmt w:val="bullet"/>
      <w:lvlText w:val="•"/>
      <w:lvlJc w:val="left"/>
      <w:pPr>
        <w:ind w:left="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9A4572">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4E952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3C725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D6BFB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9A90A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380CC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88652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FEC49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27C6C22"/>
    <w:multiLevelType w:val="hybridMultilevel"/>
    <w:tmpl w:val="4378D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2BE525B"/>
    <w:multiLevelType w:val="hybridMultilevel"/>
    <w:tmpl w:val="77AA2BAE"/>
    <w:lvl w:ilvl="0" w:tplc="F8D80EFA">
      <w:start w:val="1"/>
      <w:numFmt w:val="bullet"/>
      <w:lvlText w:val="-"/>
      <w:lvlJc w:val="left"/>
      <w:pPr>
        <w:ind w:left="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449D4C">
      <w:start w:val="1"/>
      <w:numFmt w:val="bullet"/>
      <w:lvlText w:val="o"/>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C4B4F4">
      <w:start w:val="1"/>
      <w:numFmt w:val="bullet"/>
      <w:lvlText w:val="▪"/>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E4A4A4">
      <w:start w:val="1"/>
      <w:numFmt w:val="bullet"/>
      <w:lvlText w:val="•"/>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4AFF4E">
      <w:start w:val="1"/>
      <w:numFmt w:val="bullet"/>
      <w:lvlText w:val="o"/>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C0BA16">
      <w:start w:val="1"/>
      <w:numFmt w:val="bullet"/>
      <w:lvlText w:val="▪"/>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5A59C6">
      <w:start w:val="1"/>
      <w:numFmt w:val="bullet"/>
      <w:lvlText w:val="•"/>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A4DE16">
      <w:start w:val="1"/>
      <w:numFmt w:val="bullet"/>
      <w:lvlText w:val="o"/>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C8F3D0">
      <w:start w:val="1"/>
      <w:numFmt w:val="bullet"/>
      <w:lvlText w:val="▪"/>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5855DC7"/>
    <w:multiLevelType w:val="hybridMultilevel"/>
    <w:tmpl w:val="AF640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68A0F90"/>
    <w:multiLevelType w:val="hybridMultilevel"/>
    <w:tmpl w:val="0434BD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6E35A03"/>
    <w:multiLevelType w:val="hybridMultilevel"/>
    <w:tmpl w:val="E51024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6B6E02"/>
    <w:multiLevelType w:val="hybridMultilevel"/>
    <w:tmpl w:val="1E3ADE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C7E610A"/>
    <w:multiLevelType w:val="hybridMultilevel"/>
    <w:tmpl w:val="347CD7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D85796"/>
    <w:multiLevelType w:val="hybridMultilevel"/>
    <w:tmpl w:val="DD5486A4"/>
    <w:lvl w:ilvl="0" w:tplc="E43A1012">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447E03"/>
    <w:multiLevelType w:val="hybridMultilevel"/>
    <w:tmpl w:val="11122D4A"/>
    <w:lvl w:ilvl="0" w:tplc="C7104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526F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A829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7693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CE79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74FA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1226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446B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ECF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1334EB"/>
    <w:multiLevelType w:val="hybridMultilevel"/>
    <w:tmpl w:val="B4F4626E"/>
    <w:lvl w:ilvl="0" w:tplc="7AEC1D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5A96D6">
      <w:start w:val="1"/>
      <w:numFmt w:val="bullet"/>
      <w:lvlText w:val="o"/>
      <w:lvlJc w:val="left"/>
      <w:pPr>
        <w:ind w:left="1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FA13B8">
      <w:start w:val="1"/>
      <w:numFmt w:val="bullet"/>
      <w:lvlText w:val="▪"/>
      <w:lvlJc w:val="left"/>
      <w:pPr>
        <w:ind w:left="2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2C2BB6">
      <w:start w:val="1"/>
      <w:numFmt w:val="bullet"/>
      <w:lvlText w:val="•"/>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709F26">
      <w:start w:val="1"/>
      <w:numFmt w:val="bullet"/>
      <w:lvlText w:val="o"/>
      <w:lvlJc w:val="left"/>
      <w:pPr>
        <w:ind w:left="36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E8C0774">
      <w:start w:val="1"/>
      <w:numFmt w:val="bullet"/>
      <w:lvlText w:val="▪"/>
      <w:lvlJc w:val="left"/>
      <w:pPr>
        <w:ind w:left="4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52FDF2">
      <w:start w:val="1"/>
      <w:numFmt w:val="bullet"/>
      <w:lvlText w:val="•"/>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5EF1A0">
      <w:start w:val="1"/>
      <w:numFmt w:val="bullet"/>
      <w:lvlText w:val="o"/>
      <w:lvlJc w:val="left"/>
      <w:pPr>
        <w:ind w:left="58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2CEC18">
      <w:start w:val="1"/>
      <w:numFmt w:val="bullet"/>
      <w:lvlText w:val="▪"/>
      <w:lvlJc w:val="left"/>
      <w:pPr>
        <w:ind w:left="6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A572A0D"/>
    <w:multiLevelType w:val="hybridMultilevel"/>
    <w:tmpl w:val="DFDA4B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ABE0FAD"/>
    <w:multiLevelType w:val="hybridMultilevel"/>
    <w:tmpl w:val="12F6E722"/>
    <w:lvl w:ilvl="0" w:tplc="81948094">
      <w:start w:val="1"/>
      <w:numFmt w:val="bullet"/>
      <w:lvlText w:val="•"/>
      <w:lvlJc w:val="left"/>
      <w:pPr>
        <w:ind w:left="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F2C294">
      <w:start w:val="1"/>
      <w:numFmt w:val="bullet"/>
      <w:lvlText w:val="o"/>
      <w:lvlJc w:val="left"/>
      <w:pPr>
        <w:ind w:left="15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D22894">
      <w:start w:val="1"/>
      <w:numFmt w:val="bullet"/>
      <w:lvlText w:val="▪"/>
      <w:lvlJc w:val="left"/>
      <w:pPr>
        <w:ind w:left="23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44D7B2">
      <w:start w:val="1"/>
      <w:numFmt w:val="bullet"/>
      <w:lvlText w:val="•"/>
      <w:lvlJc w:val="left"/>
      <w:pPr>
        <w:ind w:left="3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CECB30">
      <w:start w:val="1"/>
      <w:numFmt w:val="bullet"/>
      <w:lvlText w:val="o"/>
      <w:lvlJc w:val="left"/>
      <w:pPr>
        <w:ind w:left="37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8EAC8C">
      <w:start w:val="1"/>
      <w:numFmt w:val="bullet"/>
      <w:lvlText w:val="▪"/>
      <w:lvlJc w:val="left"/>
      <w:pPr>
        <w:ind w:left="44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E451C6">
      <w:start w:val="1"/>
      <w:numFmt w:val="bullet"/>
      <w:lvlText w:val="•"/>
      <w:lvlJc w:val="left"/>
      <w:pPr>
        <w:ind w:left="5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58DBAA">
      <w:start w:val="1"/>
      <w:numFmt w:val="bullet"/>
      <w:lvlText w:val="o"/>
      <w:lvlJc w:val="left"/>
      <w:pPr>
        <w:ind w:left="59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A2671E">
      <w:start w:val="1"/>
      <w:numFmt w:val="bullet"/>
      <w:lvlText w:val="▪"/>
      <w:lvlJc w:val="left"/>
      <w:pPr>
        <w:ind w:left="66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C953930"/>
    <w:multiLevelType w:val="hybridMultilevel"/>
    <w:tmpl w:val="38C0763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1DF622CA"/>
    <w:multiLevelType w:val="hybridMultilevel"/>
    <w:tmpl w:val="987AE70A"/>
    <w:lvl w:ilvl="0" w:tplc="F1DAEE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4C62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90AC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64C6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F032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2E60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94B2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BE4C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B079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EBA0226"/>
    <w:multiLevelType w:val="hybridMultilevel"/>
    <w:tmpl w:val="43546BA4"/>
    <w:lvl w:ilvl="0" w:tplc="EAC8B824">
      <w:start w:val="1"/>
      <w:numFmt w:val="bullet"/>
      <w:lvlText w:val=""/>
      <w:lvlJc w:val="left"/>
      <w:pPr>
        <w:ind w:left="6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35CACAA">
      <w:start w:val="1"/>
      <w:numFmt w:val="bullet"/>
      <w:lvlText w:val=""/>
      <w:lvlJc w:val="left"/>
      <w:pPr>
        <w:ind w:left="13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8068590">
      <w:start w:val="1"/>
      <w:numFmt w:val="bullet"/>
      <w:lvlText w:val="▪"/>
      <w:lvlJc w:val="left"/>
      <w:pPr>
        <w:ind w:left="22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FBAA32E">
      <w:start w:val="1"/>
      <w:numFmt w:val="bullet"/>
      <w:lvlText w:val="•"/>
      <w:lvlJc w:val="left"/>
      <w:pPr>
        <w:ind w:left="2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6989FD6">
      <w:start w:val="1"/>
      <w:numFmt w:val="bullet"/>
      <w:lvlText w:val="o"/>
      <w:lvlJc w:val="left"/>
      <w:pPr>
        <w:ind w:left="3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1583858">
      <w:start w:val="1"/>
      <w:numFmt w:val="bullet"/>
      <w:lvlText w:val="▪"/>
      <w:lvlJc w:val="left"/>
      <w:pPr>
        <w:ind w:left="4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41278AC">
      <w:start w:val="1"/>
      <w:numFmt w:val="bullet"/>
      <w:lvlText w:val="•"/>
      <w:lvlJc w:val="left"/>
      <w:pPr>
        <w:ind w:left="5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C7E63A0">
      <w:start w:val="1"/>
      <w:numFmt w:val="bullet"/>
      <w:lvlText w:val="o"/>
      <w:lvlJc w:val="left"/>
      <w:pPr>
        <w:ind w:left="5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5929276">
      <w:start w:val="1"/>
      <w:numFmt w:val="bullet"/>
      <w:lvlText w:val="▪"/>
      <w:lvlJc w:val="left"/>
      <w:pPr>
        <w:ind w:left="6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F6D629A"/>
    <w:multiLevelType w:val="hybridMultilevel"/>
    <w:tmpl w:val="01185414"/>
    <w:lvl w:ilvl="0" w:tplc="1F3A6EA4">
      <w:start w:val="1"/>
      <w:numFmt w:val="bullet"/>
      <w:lvlText w:val=""/>
      <w:lvlJc w:val="left"/>
      <w:pPr>
        <w:ind w:left="14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68634B2">
      <w:start w:val="1"/>
      <w:numFmt w:val="bullet"/>
      <w:lvlText w:val="o"/>
      <w:lvlJc w:val="left"/>
      <w:pPr>
        <w:ind w:left="22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096325A">
      <w:start w:val="1"/>
      <w:numFmt w:val="bullet"/>
      <w:lvlText w:val="▪"/>
      <w:lvlJc w:val="left"/>
      <w:pPr>
        <w:ind w:left="2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1ADBFC">
      <w:start w:val="1"/>
      <w:numFmt w:val="bullet"/>
      <w:lvlText w:val="•"/>
      <w:lvlJc w:val="left"/>
      <w:pPr>
        <w:ind w:left="3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56E741A">
      <w:start w:val="1"/>
      <w:numFmt w:val="bullet"/>
      <w:lvlText w:val="o"/>
      <w:lvlJc w:val="left"/>
      <w:pPr>
        <w:ind w:left="4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A121228">
      <w:start w:val="1"/>
      <w:numFmt w:val="bullet"/>
      <w:lvlText w:val="▪"/>
      <w:lvlJc w:val="left"/>
      <w:pPr>
        <w:ind w:left="5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BD41352">
      <w:start w:val="1"/>
      <w:numFmt w:val="bullet"/>
      <w:lvlText w:val="•"/>
      <w:lvlJc w:val="left"/>
      <w:pPr>
        <w:ind w:left="5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28AD90A">
      <w:start w:val="1"/>
      <w:numFmt w:val="bullet"/>
      <w:lvlText w:val="o"/>
      <w:lvlJc w:val="left"/>
      <w:pPr>
        <w:ind w:left="6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3A0FB68">
      <w:start w:val="1"/>
      <w:numFmt w:val="bullet"/>
      <w:lvlText w:val="▪"/>
      <w:lvlJc w:val="left"/>
      <w:pPr>
        <w:ind w:left="73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0884C1E"/>
    <w:multiLevelType w:val="hybridMultilevel"/>
    <w:tmpl w:val="CB1A424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210A3BFC"/>
    <w:multiLevelType w:val="hybridMultilevel"/>
    <w:tmpl w:val="C0643D5A"/>
    <w:lvl w:ilvl="0" w:tplc="FF5E46E6">
      <w:start w:val="1"/>
      <w:numFmt w:val="bullet"/>
      <w:lvlText w:val="-"/>
      <w:lvlJc w:val="left"/>
      <w:pPr>
        <w:ind w:left="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587E5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80014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961F6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64EA5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9A4E0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1CB87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BE3C2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7826E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3867BD0"/>
    <w:multiLevelType w:val="hybridMultilevel"/>
    <w:tmpl w:val="281E7340"/>
    <w:lvl w:ilvl="0" w:tplc="30D81D52">
      <w:start w:val="1"/>
      <w:numFmt w:val="bullet"/>
      <w:lvlText w:val="-"/>
      <w:lvlJc w:val="left"/>
      <w:pPr>
        <w:ind w:left="1710" w:hanging="360"/>
      </w:pPr>
      <w:rPr>
        <w:rFonts w:ascii="Times New Roman" w:eastAsia="Times New Roman" w:hAnsi="Times New Roman" w:cs="Times New Roman" w:hint="default"/>
        <w:color w:val="auto"/>
      </w:rPr>
    </w:lvl>
    <w:lvl w:ilvl="1" w:tplc="040C0003" w:tentative="1">
      <w:start w:val="1"/>
      <w:numFmt w:val="bullet"/>
      <w:lvlText w:val="o"/>
      <w:lvlJc w:val="left"/>
      <w:pPr>
        <w:ind w:left="2430" w:hanging="360"/>
      </w:pPr>
      <w:rPr>
        <w:rFonts w:ascii="Courier New" w:hAnsi="Courier New" w:cs="Courier New" w:hint="default"/>
      </w:rPr>
    </w:lvl>
    <w:lvl w:ilvl="2" w:tplc="040C0005" w:tentative="1">
      <w:start w:val="1"/>
      <w:numFmt w:val="bullet"/>
      <w:lvlText w:val=""/>
      <w:lvlJc w:val="left"/>
      <w:pPr>
        <w:ind w:left="3150" w:hanging="360"/>
      </w:pPr>
      <w:rPr>
        <w:rFonts w:ascii="Wingdings" w:hAnsi="Wingdings" w:hint="default"/>
      </w:rPr>
    </w:lvl>
    <w:lvl w:ilvl="3" w:tplc="040C0001" w:tentative="1">
      <w:start w:val="1"/>
      <w:numFmt w:val="bullet"/>
      <w:lvlText w:val=""/>
      <w:lvlJc w:val="left"/>
      <w:pPr>
        <w:ind w:left="3870" w:hanging="360"/>
      </w:pPr>
      <w:rPr>
        <w:rFonts w:ascii="Symbol" w:hAnsi="Symbol" w:hint="default"/>
      </w:rPr>
    </w:lvl>
    <w:lvl w:ilvl="4" w:tplc="040C0003" w:tentative="1">
      <w:start w:val="1"/>
      <w:numFmt w:val="bullet"/>
      <w:lvlText w:val="o"/>
      <w:lvlJc w:val="left"/>
      <w:pPr>
        <w:ind w:left="4590" w:hanging="360"/>
      </w:pPr>
      <w:rPr>
        <w:rFonts w:ascii="Courier New" w:hAnsi="Courier New" w:cs="Courier New" w:hint="default"/>
      </w:rPr>
    </w:lvl>
    <w:lvl w:ilvl="5" w:tplc="040C0005" w:tentative="1">
      <w:start w:val="1"/>
      <w:numFmt w:val="bullet"/>
      <w:lvlText w:val=""/>
      <w:lvlJc w:val="left"/>
      <w:pPr>
        <w:ind w:left="5310" w:hanging="360"/>
      </w:pPr>
      <w:rPr>
        <w:rFonts w:ascii="Wingdings" w:hAnsi="Wingdings" w:hint="default"/>
      </w:rPr>
    </w:lvl>
    <w:lvl w:ilvl="6" w:tplc="040C0001" w:tentative="1">
      <w:start w:val="1"/>
      <w:numFmt w:val="bullet"/>
      <w:lvlText w:val=""/>
      <w:lvlJc w:val="left"/>
      <w:pPr>
        <w:ind w:left="6030" w:hanging="360"/>
      </w:pPr>
      <w:rPr>
        <w:rFonts w:ascii="Symbol" w:hAnsi="Symbol" w:hint="default"/>
      </w:rPr>
    </w:lvl>
    <w:lvl w:ilvl="7" w:tplc="040C0003" w:tentative="1">
      <w:start w:val="1"/>
      <w:numFmt w:val="bullet"/>
      <w:lvlText w:val="o"/>
      <w:lvlJc w:val="left"/>
      <w:pPr>
        <w:ind w:left="6750" w:hanging="360"/>
      </w:pPr>
      <w:rPr>
        <w:rFonts w:ascii="Courier New" w:hAnsi="Courier New" w:cs="Courier New" w:hint="default"/>
      </w:rPr>
    </w:lvl>
    <w:lvl w:ilvl="8" w:tplc="040C0005" w:tentative="1">
      <w:start w:val="1"/>
      <w:numFmt w:val="bullet"/>
      <w:lvlText w:val=""/>
      <w:lvlJc w:val="left"/>
      <w:pPr>
        <w:ind w:left="7470" w:hanging="360"/>
      </w:pPr>
      <w:rPr>
        <w:rFonts w:ascii="Wingdings" w:hAnsi="Wingdings" w:hint="default"/>
      </w:rPr>
    </w:lvl>
  </w:abstractNum>
  <w:abstractNum w:abstractNumId="22" w15:restartNumberingAfterBreak="0">
    <w:nsid w:val="25850951"/>
    <w:multiLevelType w:val="hybridMultilevel"/>
    <w:tmpl w:val="3DEC128A"/>
    <w:lvl w:ilvl="0" w:tplc="AE0C7C40">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219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2296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F4AD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C2BB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34D2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5EE0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BCE4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C29D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65A0164"/>
    <w:multiLevelType w:val="hybridMultilevel"/>
    <w:tmpl w:val="2DDA78CA"/>
    <w:lvl w:ilvl="0" w:tplc="73B8C060">
      <w:start w:val="1"/>
      <w:numFmt w:val="bullet"/>
      <w:lvlText w:val="•"/>
      <w:lvlJc w:val="left"/>
      <w:pPr>
        <w:ind w:left="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04FE8A">
      <w:start w:val="1"/>
      <w:numFmt w:val="bullet"/>
      <w:lvlText w:val="o"/>
      <w:lvlJc w:val="left"/>
      <w:pPr>
        <w:ind w:left="15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3A8B86">
      <w:start w:val="1"/>
      <w:numFmt w:val="bullet"/>
      <w:lvlText w:val="▪"/>
      <w:lvlJc w:val="left"/>
      <w:pPr>
        <w:ind w:left="23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F46FF4">
      <w:start w:val="1"/>
      <w:numFmt w:val="bullet"/>
      <w:lvlText w:val="•"/>
      <w:lvlJc w:val="left"/>
      <w:pPr>
        <w:ind w:left="3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854A8">
      <w:start w:val="1"/>
      <w:numFmt w:val="bullet"/>
      <w:lvlText w:val="o"/>
      <w:lvlJc w:val="left"/>
      <w:pPr>
        <w:ind w:left="37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D877BA">
      <w:start w:val="1"/>
      <w:numFmt w:val="bullet"/>
      <w:lvlText w:val="▪"/>
      <w:lvlJc w:val="left"/>
      <w:pPr>
        <w:ind w:left="44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6046F2">
      <w:start w:val="1"/>
      <w:numFmt w:val="bullet"/>
      <w:lvlText w:val="•"/>
      <w:lvlJc w:val="left"/>
      <w:pPr>
        <w:ind w:left="5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8AEB3E">
      <w:start w:val="1"/>
      <w:numFmt w:val="bullet"/>
      <w:lvlText w:val="o"/>
      <w:lvlJc w:val="left"/>
      <w:pPr>
        <w:ind w:left="59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508BF4">
      <w:start w:val="1"/>
      <w:numFmt w:val="bullet"/>
      <w:lvlText w:val="▪"/>
      <w:lvlJc w:val="left"/>
      <w:pPr>
        <w:ind w:left="66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7216568"/>
    <w:multiLevelType w:val="hybridMultilevel"/>
    <w:tmpl w:val="4554294A"/>
    <w:lvl w:ilvl="0" w:tplc="40A8F31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7246EA">
      <w:start w:val="1"/>
      <w:numFmt w:val="bullet"/>
      <w:lvlText w:val="o"/>
      <w:lvlJc w:val="left"/>
      <w:pPr>
        <w:ind w:left="1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1CE990">
      <w:start w:val="1"/>
      <w:numFmt w:val="bullet"/>
      <w:lvlText w:val="▪"/>
      <w:lvlJc w:val="left"/>
      <w:pPr>
        <w:ind w:left="2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642D56">
      <w:start w:val="1"/>
      <w:numFmt w:val="bullet"/>
      <w:lvlText w:val="•"/>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404196">
      <w:start w:val="1"/>
      <w:numFmt w:val="bullet"/>
      <w:lvlText w:val="o"/>
      <w:lvlJc w:val="left"/>
      <w:pPr>
        <w:ind w:left="3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9E790A">
      <w:start w:val="1"/>
      <w:numFmt w:val="bullet"/>
      <w:lvlText w:val="▪"/>
      <w:lvlJc w:val="left"/>
      <w:pPr>
        <w:ind w:left="4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BA2C8C">
      <w:start w:val="1"/>
      <w:numFmt w:val="bullet"/>
      <w:lvlText w:val="•"/>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84156C">
      <w:start w:val="1"/>
      <w:numFmt w:val="bullet"/>
      <w:lvlText w:val="o"/>
      <w:lvlJc w:val="left"/>
      <w:pPr>
        <w:ind w:left="5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D26A8E">
      <w:start w:val="1"/>
      <w:numFmt w:val="bullet"/>
      <w:lvlText w:val="▪"/>
      <w:lvlJc w:val="left"/>
      <w:pPr>
        <w:ind w:left="6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A7467F6"/>
    <w:multiLevelType w:val="hybridMultilevel"/>
    <w:tmpl w:val="2BDC1050"/>
    <w:lvl w:ilvl="0" w:tplc="336408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AC0E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46B7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A850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AA34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7E34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7896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FCB8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08A2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A9557A0"/>
    <w:multiLevelType w:val="hybridMultilevel"/>
    <w:tmpl w:val="AECEC5D6"/>
    <w:lvl w:ilvl="0" w:tplc="27B83D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0FC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0A13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B27B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8888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A4E2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6489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9CB5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F2F6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D350F1E"/>
    <w:multiLevelType w:val="hybridMultilevel"/>
    <w:tmpl w:val="2FF63E74"/>
    <w:lvl w:ilvl="0" w:tplc="56D21564">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DE5B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A810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A07D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F4EC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B652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8246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F833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EE41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2D5F4BD7"/>
    <w:multiLevelType w:val="hybridMultilevel"/>
    <w:tmpl w:val="6A222062"/>
    <w:lvl w:ilvl="0" w:tplc="A024F390">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FA0D34">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8272E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8AE18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90E75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44C69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58809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2CC3E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FAC7F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E181CC0"/>
    <w:multiLevelType w:val="hybridMultilevel"/>
    <w:tmpl w:val="5CD25E58"/>
    <w:lvl w:ilvl="0" w:tplc="D86EAB8A">
      <w:start w:val="1"/>
      <w:numFmt w:val="bullet"/>
      <w:lvlText w:val="•"/>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E26ADE">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203F40">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2AB7E8">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9A2A64">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622CB8">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58FB50">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BC9314">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DA792C">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05317B9"/>
    <w:multiLevelType w:val="hybridMultilevel"/>
    <w:tmpl w:val="EDC891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0BF4023"/>
    <w:multiLevelType w:val="hybridMultilevel"/>
    <w:tmpl w:val="8D800218"/>
    <w:lvl w:ilvl="0" w:tplc="B240F068">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140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B2D7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1ACA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7A5A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5A64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729F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1699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90B0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23A28B9"/>
    <w:multiLevelType w:val="hybridMultilevel"/>
    <w:tmpl w:val="E5AE04AA"/>
    <w:lvl w:ilvl="0" w:tplc="68A4D7DA">
      <w:start w:val="1"/>
      <w:numFmt w:val="bullet"/>
      <w:lvlText w:val="-"/>
      <w:lvlJc w:val="left"/>
      <w:pPr>
        <w:ind w:left="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82B47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3245E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A2D40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52F2B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6C536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B0BE5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34BD2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5A6AA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31617CB"/>
    <w:multiLevelType w:val="hybridMultilevel"/>
    <w:tmpl w:val="EEE8D610"/>
    <w:lvl w:ilvl="0" w:tplc="D90EAE2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D26E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2276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4AD1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66FE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F0A4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C0DE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DC8D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1C63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3452CAD"/>
    <w:multiLevelType w:val="hybridMultilevel"/>
    <w:tmpl w:val="4A700D04"/>
    <w:lvl w:ilvl="0" w:tplc="CBE6AEE4">
      <w:start w:val="1"/>
      <w:numFmt w:val="bullet"/>
      <w:lvlText w:val="-"/>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C60624">
      <w:start w:val="1"/>
      <w:numFmt w:val="bullet"/>
      <w:lvlText w:val="o"/>
      <w:lvlJc w:val="left"/>
      <w:pPr>
        <w:ind w:left="1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1EFECC">
      <w:start w:val="1"/>
      <w:numFmt w:val="bullet"/>
      <w:lvlText w:val="▪"/>
      <w:lvlJc w:val="left"/>
      <w:pPr>
        <w:ind w:left="2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0C80D0">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7ED970">
      <w:start w:val="1"/>
      <w:numFmt w:val="bullet"/>
      <w:lvlText w:val="o"/>
      <w:lvlJc w:val="left"/>
      <w:pPr>
        <w:ind w:left="3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BAB242">
      <w:start w:val="1"/>
      <w:numFmt w:val="bullet"/>
      <w:lvlText w:val="▪"/>
      <w:lvlJc w:val="left"/>
      <w:pPr>
        <w:ind w:left="4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9037E0">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8F9D2">
      <w:start w:val="1"/>
      <w:numFmt w:val="bullet"/>
      <w:lvlText w:val="o"/>
      <w:lvlJc w:val="left"/>
      <w:pPr>
        <w:ind w:left="6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728682">
      <w:start w:val="1"/>
      <w:numFmt w:val="bullet"/>
      <w:lvlText w:val="▪"/>
      <w:lvlJc w:val="left"/>
      <w:pPr>
        <w:ind w:left="6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41123BC"/>
    <w:multiLevelType w:val="hybridMultilevel"/>
    <w:tmpl w:val="2E70C5FC"/>
    <w:lvl w:ilvl="0" w:tplc="029EBA24">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5E35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8855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8856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DE52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DAB0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48F0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3607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1ECA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4126780"/>
    <w:multiLevelType w:val="hybridMultilevel"/>
    <w:tmpl w:val="D2326A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4293886"/>
    <w:multiLevelType w:val="hybridMultilevel"/>
    <w:tmpl w:val="57F25D0A"/>
    <w:lvl w:ilvl="0" w:tplc="E4FE9602">
      <w:start w:val="1"/>
      <w:numFmt w:val="bullet"/>
      <w:lvlText w:val=""/>
      <w:lvlJc w:val="left"/>
      <w:pPr>
        <w:ind w:left="14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95A4104">
      <w:start w:val="1"/>
      <w:numFmt w:val="bullet"/>
      <w:lvlText w:val="o"/>
      <w:lvlJc w:val="left"/>
      <w:pPr>
        <w:ind w:left="22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87C7AD0">
      <w:start w:val="1"/>
      <w:numFmt w:val="bullet"/>
      <w:lvlText w:val="▪"/>
      <w:lvlJc w:val="left"/>
      <w:pPr>
        <w:ind w:left="2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8A470D2">
      <w:start w:val="1"/>
      <w:numFmt w:val="bullet"/>
      <w:lvlText w:val="•"/>
      <w:lvlJc w:val="left"/>
      <w:pPr>
        <w:ind w:left="3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AE6F9EC">
      <w:start w:val="1"/>
      <w:numFmt w:val="bullet"/>
      <w:lvlText w:val="o"/>
      <w:lvlJc w:val="left"/>
      <w:pPr>
        <w:ind w:left="4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25606F2">
      <w:start w:val="1"/>
      <w:numFmt w:val="bullet"/>
      <w:lvlText w:val="▪"/>
      <w:lvlJc w:val="left"/>
      <w:pPr>
        <w:ind w:left="5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3328506">
      <w:start w:val="1"/>
      <w:numFmt w:val="bullet"/>
      <w:lvlText w:val="•"/>
      <w:lvlJc w:val="left"/>
      <w:pPr>
        <w:ind w:left="5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E107814">
      <w:start w:val="1"/>
      <w:numFmt w:val="bullet"/>
      <w:lvlText w:val="o"/>
      <w:lvlJc w:val="left"/>
      <w:pPr>
        <w:ind w:left="6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CED64E">
      <w:start w:val="1"/>
      <w:numFmt w:val="bullet"/>
      <w:lvlText w:val="▪"/>
      <w:lvlJc w:val="left"/>
      <w:pPr>
        <w:ind w:left="73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35500F73"/>
    <w:multiLevelType w:val="hybridMultilevel"/>
    <w:tmpl w:val="C7C43DF4"/>
    <w:lvl w:ilvl="0" w:tplc="1F1CB80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2A95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5249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048B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740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60FC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BCCF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9CB5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16FC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35A254AC"/>
    <w:multiLevelType w:val="hybridMultilevel"/>
    <w:tmpl w:val="029EC08C"/>
    <w:lvl w:ilvl="0" w:tplc="6D721DDC">
      <w:start w:val="1"/>
      <w:numFmt w:val="bullet"/>
      <w:lvlText w:val="•"/>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44CCDC">
      <w:start w:val="1"/>
      <w:numFmt w:val="bullet"/>
      <w:lvlText w:val="o"/>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B2D77A">
      <w:start w:val="1"/>
      <w:numFmt w:val="bullet"/>
      <w:lvlText w:val="▪"/>
      <w:lvlJc w:val="left"/>
      <w:pPr>
        <w:ind w:left="2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BA4002">
      <w:start w:val="1"/>
      <w:numFmt w:val="bullet"/>
      <w:lvlText w:val="•"/>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A22FEA">
      <w:start w:val="1"/>
      <w:numFmt w:val="bullet"/>
      <w:lvlText w:val="o"/>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3A7FBE">
      <w:start w:val="1"/>
      <w:numFmt w:val="bullet"/>
      <w:lvlText w:val="▪"/>
      <w:lvlJc w:val="left"/>
      <w:pPr>
        <w:ind w:left="47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6CE2E6">
      <w:start w:val="1"/>
      <w:numFmt w:val="bullet"/>
      <w:lvlText w:val="•"/>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1E3436">
      <w:start w:val="1"/>
      <w:numFmt w:val="bullet"/>
      <w:lvlText w:val="o"/>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30BEE0">
      <w:start w:val="1"/>
      <w:numFmt w:val="bullet"/>
      <w:lvlText w:val="▪"/>
      <w:lvlJc w:val="left"/>
      <w:pPr>
        <w:ind w:left="6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3A877E7D"/>
    <w:multiLevelType w:val="hybridMultilevel"/>
    <w:tmpl w:val="925087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AB911CD"/>
    <w:multiLevelType w:val="hybridMultilevel"/>
    <w:tmpl w:val="3F6678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B915855"/>
    <w:multiLevelType w:val="hybridMultilevel"/>
    <w:tmpl w:val="1A02359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CCB7D06"/>
    <w:multiLevelType w:val="hybridMultilevel"/>
    <w:tmpl w:val="56406F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DCF5FEF"/>
    <w:multiLevelType w:val="hybridMultilevel"/>
    <w:tmpl w:val="AAFE4F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ED00596"/>
    <w:multiLevelType w:val="hybridMultilevel"/>
    <w:tmpl w:val="E438DDBC"/>
    <w:lvl w:ilvl="0" w:tplc="FCE0D7F4">
      <w:start w:val="1"/>
      <w:numFmt w:val="bullet"/>
      <w:lvlText w:val="-"/>
      <w:lvlJc w:val="left"/>
      <w:pPr>
        <w:ind w:left="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1CE47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76174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3A101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BE76C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207D7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EC88A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66637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A2A54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40E602A4"/>
    <w:multiLevelType w:val="multilevel"/>
    <w:tmpl w:val="F60A5E38"/>
    <w:lvl w:ilvl="0">
      <w:start w:val="1"/>
      <w:numFmt w:val="decimal"/>
      <w:lvlText w:val="%1"/>
      <w:lvlJc w:val="left"/>
      <w:pPr>
        <w:ind w:left="375" w:hanging="375"/>
      </w:pPr>
      <w:rPr>
        <w:rFonts w:hint="default"/>
      </w:rPr>
    </w:lvl>
    <w:lvl w:ilvl="1">
      <w:start w:val="1"/>
      <w:numFmt w:val="decimal"/>
      <w:lvlText w:val="%1.%2"/>
      <w:lvlJc w:val="left"/>
      <w:pPr>
        <w:ind w:left="975" w:hanging="37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47" w15:restartNumberingAfterBreak="0">
    <w:nsid w:val="436A75AE"/>
    <w:multiLevelType w:val="hybridMultilevel"/>
    <w:tmpl w:val="69FC4B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3DF75BF"/>
    <w:multiLevelType w:val="hybridMultilevel"/>
    <w:tmpl w:val="DBDAF89A"/>
    <w:lvl w:ilvl="0" w:tplc="E320007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90DB24">
      <w:start w:val="1"/>
      <w:numFmt w:val="bullet"/>
      <w:lvlText w:val="o"/>
      <w:lvlJc w:val="left"/>
      <w:pPr>
        <w:ind w:left="1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40F1AA">
      <w:start w:val="1"/>
      <w:numFmt w:val="bullet"/>
      <w:lvlText w:val="▪"/>
      <w:lvlJc w:val="left"/>
      <w:pPr>
        <w:ind w:left="21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E8B2FE">
      <w:start w:val="1"/>
      <w:numFmt w:val="bullet"/>
      <w:lvlText w:val="•"/>
      <w:lvlJc w:val="left"/>
      <w:pPr>
        <w:ind w:left="2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9051B6">
      <w:start w:val="1"/>
      <w:numFmt w:val="bullet"/>
      <w:lvlText w:val="o"/>
      <w:lvlJc w:val="left"/>
      <w:pPr>
        <w:ind w:left="3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B0E558">
      <w:start w:val="1"/>
      <w:numFmt w:val="bullet"/>
      <w:lvlText w:val="▪"/>
      <w:lvlJc w:val="left"/>
      <w:pPr>
        <w:ind w:left="43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167580">
      <w:start w:val="1"/>
      <w:numFmt w:val="bullet"/>
      <w:lvlText w:val="•"/>
      <w:lvlJc w:val="left"/>
      <w:pPr>
        <w:ind w:left="5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56E7EA">
      <w:start w:val="1"/>
      <w:numFmt w:val="bullet"/>
      <w:lvlText w:val="o"/>
      <w:lvlJc w:val="left"/>
      <w:pPr>
        <w:ind w:left="57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2CEB4">
      <w:start w:val="1"/>
      <w:numFmt w:val="bullet"/>
      <w:lvlText w:val="▪"/>
      <w:lvlJc w:val="left"/>
      <w:pPr>
        <w:ind w:left="64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4B152662"/>
    <w:multiLevelType w:val="hybridMultilevel"/>
    <w:tmpl w:val="60DAE828"/>
    <w:lvl w:ilvl="0" w:tplc="F5EC1414">
      <w:start w:val="1"/>
      <w:numFmt w:val="bullet"/>
      <w:lvlText w:val="•"/>
      <w:lvlJc w:val="left"/>
      <w:pPr>
        <w:ind w:left="1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06750A">
      <w:start w:val="1"/>
      <w:numFmt w:val="decimal"/>
      <w:lvlRestart w:val="0"/>
      <w:lvlText w:val="%2."/>
      <w:lvlJc w:val="left"/>
      <w:pPr>
        <w:ind w:left="1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DA95EA">
      <w:start w:val="1"/>
      <w:numFmt w:val="lowerRoman"/>
      <w:lvlText w:val="%3"/>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4EF85E">
      <w:start w:val="1"/>
      <w:numFmt w:val="decimal"/>
      <w:lvlText w:val="%4"/>
      <w:lvlJc w:val="left"/>
      <w:pPr>
        <w:ind w:left="2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542150">
      <w:start w:val="1"/>
      <w:numFmt w:val="lowerLetter"/>
      <w:lvlText w:val="%5"/>
      <w:lvlJc w:val="left"/>
      <w:pPr>
        <w:ind w:left="3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96C130">
      <w:start w:val="1"/>
      <w:numFmt w:val="lowerRoman"/>
      <w:lvlText w:val="%6"/>
      <w:lvlJc w:val="left"/>
      <w:pPr>
        <w:ind w:left="4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C4EA6C">
      <w:start w:val="1"/>
      <w:numFmt w:val="decimal"/>
      <w:lvlText w:val="%7"/>
      <w:lvlJc w:val="left"/>
      <w:pPr>
        <w:ind w:left="5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F4CCCE">
      <w:start w:val="1"/>
      <w:numFmt w:val="lowerLetter"/>
      <w:lvlText w:val="%8"/>
      <w:lvlJc w:val="left"/>
      <w:pPr>
        <w:ind w:left="5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FEA8EE">
      <w:start w:val="1"/>
      <w:numFmt w:val="lowerRoman"/>
      <w:lvlText w:val="%9"/>
      <w:lvlJc w:val="left"/>
      <w:pPr>
        <w:ind w:left="6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4D5736C8"/>
    <w:multiLevelType w:val="hybridMultilevel"/>
    <w:tmpl w:val="92AAE5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DC96954"/>
    <w:multiLevelType w:val="hybridMultilevel"/>
    <w:tmpl w:val="EF24E5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1C364BE"/>
    <w:multiLevelType w:val="hybridMultilevel"/>
    <w:tmpl w:val="1618D4D2"/>
    <w:lvl w:ilvl="0" w:tplc="234C82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AED4F8">
      <w:start w:val="1"/>
      <w:numFmt w:val="bullet"/>
      <w:lvlText w:val=""/>
      <w:lvlJc w:val="left"/>
      <w:pPr>
        <w:ind w:left="10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044715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976E8D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21E4B7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FA2ED8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7B042A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B121F9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694597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526E007C"/>
    <w:multiLevelType w:val="multilevel"/>
    <w:tmpl w:val="9D9A8D84"/>
    <w:lvl w:ilvl="0">
      <w:start w:val="1"/>
      <w:numFmt w:val="decimal"/>
      <w:lvlText w:val="%1"/>
      <w:lvlJc w:val="left"/>
      <w:pPr>
        <w:ind w:left="375" w:hanging="375"/>
      </w:pPr>
      <w:rPr>
        <w:rFonts w:hint="default"/>
      </w:rPr>
    </w:lvl>
    <w:lvl w:ilvl="1">
      <w:start w:val="2"/>
      <w:numFmt w:val="decimal"/>
      <w:lvlText w:val="%1.%2"/>
      <w:lvlJc w:val="left"/>
      <w:pPr>
        <w:ind w:left="975" w:hanging="37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54" w15:restartNumberingAfterBreak="0">
    <w:nsid w:val="52FC59E6"/>
    <w:multiLevelType w:val="hybridMultilevel"/>
    <w:tmpl w:val="2D6E2E14"/>
    <w:lvl w:ilvl="0" w:tplc="CBE6AEE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36A626A"/>
    <w:multiLevelType w:val="hybridMultilevel"/>
    <w:tmpl w:val="7CAEA0A8"/>
    <w:lvl w:ilvl="0" w:tplc="D8640630">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3369846">
      <w:start w:val="1"/>
      <w:numFmt w:val="bullet"/>
      <w:lvlText w:val="o"/>
      <w:lvlJc w:val="left"/>
      <w:pPr>
        <w:ind w:left="7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93C40FC">
      <w:start w:val="1"/>
      <w:numFmt w:val="bullet"/>
      <w:lvlRestart w:val="0"/>
      <w:lvlText w:val="-"/>
      <w:lvlJc w:val="left"/>
      <w:pPr>
        <w:ind w:left="2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088BBDA">
      <w:start w:val="1"/>
      <w:numFmt w:val="bullet"/>
      <w:lvlText w:val="•"/>
      <w:lvlJc w:val="left"/>
      <w:pPr>
        <w:ind w:left="19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A2EAFF4">
      <w:start w:val="1"/>
      <w:numFmt w:val="bullet"/>
      <w:lvlText w:val="o"/>
      <w:lvlJc w:val="left"/>
      <w:pPr>
        <w:ind w:left="26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CCEDB14">
      <w:start w:val="1"/>
      <w:numFmt w:val="bullet"/>
      <w:lvlText w:val="▪"/>
      <w:lvlJc w:val="left"/>
      <w:pPr>
        <w:ind w:left="33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A42B020">
      <w:start w:val="1"/>
      <w:numFmt w:val="bullet"/>
      <w:lvlText w:val="•"/>
      <w:lvlJc w:val="left"/>
      <w:pPr>
        <w:ind w:left="41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1C84310">
      <w:start w:val="1"/>
      <w:numFmt w:val="bullet"/>
      <w:lvlText w:val="o"/>
      <w:lvlJc w:val="left"/>
      <w:pPr>
        <w:ind w:left="48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87A2CAE">
      <w:start w:val="1"/>
      <w:numFmt w:val="bullet"/>
      <w:lvlText w:val="▪"/>
      <w:lvlJc w:val="left"/>
      <w:pPr>
        <w:ind w:left="55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58266D20"/>
    <w:multiLevelType w:val="hybridMultilevel"/>
    <w:tmpl w:val="43C409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90D04E4"/>
    <w:multiLevelType w:val="hybridMultilevel"/>
    <w:tmpl w:val="2D1AB2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97D695E"/>
    <w:multiLevelType w:val="hybridMultilevel"/>
    <w:tmpl w:val="02CC93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A1F3310"/>
    <w:multiLevelType w:val="hybridMultilevel"/>
    <w:tmpl w:val="5B5C69AA"/>
    <w:lvl w:ilvl="0" w:tplc="0AB62336">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605C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CEA8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6CF1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9873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E66C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9801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F078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D661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5A280783"/>
    <w:multiLevelType w:val="hybridMultilevel"/>
    <w:tmpl w:val="AB08E94E"/>
    <w:lvl w:ilvl="0" w:tplc="16947038">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9CCD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78FF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632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A40C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4662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E03A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1E40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D6D8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5A7C7DC8"/>
    <w:multiLevelType w:val="hybridMultilevel"/>
    <w:tmpl w:val="247C2B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D4E428E"/>
    <w:multiLevelType w:val="hybridMultilevel"/>
    <w:tmpl w:val="5E0C81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5E7D2299"/>
    <w:multiLevelType w:val="hybridMultilevel"/>
    <w:tmpl w:val="F912B2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16F2653"/>
    <w:multiLevelType w:val="hybridMultilevel"/>
    <w:tmpl w:val="E6BAF158"/>
    <w:lvl w:ilvl="0" w:tplc="52F4E5F2">
      <w:start w:val="1"/>
      <w:numFmt w:val="bullet"/>
      <w:lvlText w:val="•"/>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02A6E">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6A264A">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14DD40">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0E484E">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6C1CE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CE156C">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AA2D2E">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52A330">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63690C9E"/>
    <w:multiLevelType w:val="hybridMultilevel"/>
    <w:tmpl w:val="546408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4705DAD"/>
    <w:multiLevelType w:val="hybridMultilevel"/>
    <w:tmpl w:val="0B3A32DC"/>
    <w:lvl w:ilvl="0" w:tplc="71682930">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8A24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E869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F0DF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844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FCDC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E849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CC82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6EA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65F414D7"/>
    <w:multiLevelType w:val="hybridMultilevel"/>
    <w:tmpl w:val="532AE7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67340078"/>
    <w:multiLevelType w:val="hybridMultilevel"/>
    <w:tmpl w:val="DC7896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68AE2FC3"/>
    <w:multiLevelType w:val="hybridMultilevel"/>
    <w:tmpl w:val="33B8966A"/>
    <w:lvl w:ilvl="0" w:tplc="F35CACAA">
      <w:start w:val="1"/>
      <w:numFmt w:val="bullet"/>
      <w:lvlText w:val=""/>
      <w:lvlJc w:val="left"/>
      <w:pPr>
        <w:ind w:left="1447"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167" w:hanging="360"/>
      </w:pPr>
      <w:rPr>
        <w:rFonts w:ascii="Courier New" w:hAnsi="Courier New" w:cs="Courier New" w:hint="default"/>
      </w:rPr>
    </w:lvl>
    <w:lvl w:ilvl="2" w:tplc="040C0005" w:tentative="1">
      <w:start w:val="1"/>
      <w:numFmt w:val="bullet"/>
      <w:lvlText w:val=""/>
      <w:lvlJc w:val="left"/>
      <w:pPr>
        <w:ind w:left="2887" w:hanging="360"/>
      </w:pPr>
      <w:rPr>
        <w:rFonts w:ascii="Wingdings" w:hAnsi="Wingdings" w:hint="default"/>
      </w:rPr>
    </w:lvl>
    <w:lvl w:ilvl="3" w:tplc="040C0001" w:tentative="1">
      <w:start w:val="1"/>
      <w:numFmt w:val="bullet"/>
      <w:lvlText w:val=""/>
      <w:lvlJc w:val="left"/>
      <w:pPr>
        <w:ind w:left="3607" w:hanging="360"/>
      </w:pPr>
      <w:rPr>
        <w:rFonts w:ascii="Symbol" w:hAnsi="Symbol" w:hint="default"/>
      </w:rPr>
    </w:lvl>
    <w:lvl w:ilvl="4" w:tplc="040C0003" w:tentative="1">
      <w:start w:val="1"/>
      <w:numFmt w:val="bullet"/>
      <w:lvlText w:val="o"/>
      <w:lvlJc w:val="left"/>
      <w:pPr>
        <w:ind w:left="4327" w:hanging="360"/>
      </w:pPr>
      <w:rPr>
        <w:rFonts w:ascii="Courier New" w:hAnsi="Courier New" w:cs="Courier New" w:hint="default"/>
      </w:rPr>
    </w:lvl>
    <w:lvl w:ilvl="5" w:tplc="040C0005" w:tentative="1">
      <w:start w:val="1"/>
      <w:numFmt w:val="bullet"/>
      <w:lvlText w:val=""/>
      <w:lvlJc w:val="left"/>
      <w:pPr>
        <w:ind w:left="5047" w:hanging="360"/>
      </w:pPr>
      <w:rPr>
        <w:rFonts w:ascii="Wingdings" w:hAnsi="Wingdings" w:hint="default"/>
      </w:rPr>
    </w:lvl>
    <w:lvl w:ilvl="6" w:tplc="040C0001" w:tentative="1">
      <w:start w:val="1"/>
      <w:numFmt w:val="bullet"/>
      <w:lvlText w:val=""/>
      <w:lvlJc w:val="left"/>
      <w:pPr>
        <w:ind w:left="5767" w:hanging="360"/>
      </w:pPr>
      <w:rPr>
        <w:rFonts w:ascii="Symbol" w:hAnsi="Symbol" w:hint="default"/>
      </w:rPr>
    </w:lvl>
    <w:lvl w:ilvl="7" w:tplc="040C0003" w:tentative="1">
      <w:start w:val="1"/>
      <w:numFmt w:val="bullet"/>
      <w:lvlText w:val="o"/>
      <w:lvlJc w:val="left"/>
      <w:pPr>
        <w:ind w:left="6487" w:hanging="360"/>
      </w:pPr>
      <w:rPr>
        <w:rFonts w:ascii="Courier New" w:hAnsi="Courier New" w:cs="Courier New" w:hint="default"/>
      </w:rPr>
    </w:lvl>
    <w:lvl w:ilvl="8" w:tplc="040C0005" w:tentative="1">
      <w:start w:val="1"/>
      <w:numFmt w:val="bullet"/>
      <w:lvlText w:val=""/>
      <w:lvlJc w:val="left"/>
      <w:pPr>
        <w:ind w:left="7207" w:hanging="360"/>
      </w:pPr>
      <w:rPr>
        <w:rFonts w:ascii="Wingdings" w:hAnsi="Wingdings" w:hint="default"/>
      </w:rPr>
    </w:lvl>
  </w:abstractNum>
  <w:abstractNum w:abstractNumId="70" w15:restartNumberingAfterBreak="0">
    <w:nsid w:val="69D26D8D"/>
    <w:multiLevelType w:val="hybridMultilevel"/>
    <w:tmpl w:val="2AE63046"/>
    <w:lvl w:ilvl="0" w:tplc="4C6093DA">
      <w:start w:val="1"/>
      <w:numFmt w:val="bullet"/>
      <w:lvlText w:val="-"/>
      <w:lvlJc w:val="left"/>
      <w:pPr>
        <w:ind w:left="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82A8DC">
      <w:start w:val="1"/>
      <w:numFmt w:val="bullet"/>
      <w:lvlText w:val="o"/>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780D88">
      <w:start w:val="1"/>
      <w:numFmt w:val="bullet"/>
      <w:lvlText w:val="▪"/>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7A13FA">
      <w:start w:val="1"/>
      <w:numFmt w:val="bullet"/>
      <w:lvlText w:val="•"/>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481424">
      <w:start w:val="1"/>
      <w:numFmt w:val="bullet"/>
      <w:lvlText w:val="o"/>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F6403C">
      <w:start w:val="1"/>
      <w:numFmt w:val="bullet"/>
      <w:lvlText w:val="▪"/>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AE40EE">
      <w:start w:val="1"/>
      <w:numFmt w:val="bullet"/>
      <w:lvlText w:val="•"/>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4AC230">
      <w:start w:val="1"/>
      <w:numFmt w:val="bullet"/>
      <w:lvlText w:val="o"/>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18AE3E">
      <w:start w:val="1"/>
      <w:numFmt w:val="bullet"/>
      <w:lvlText w:val="▪"/>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6AFD4C3A"/>
    <w:multiLevelType w:val="hybridMultilevel"/>
    <w:tmpl w:val="08448CF0"/>
    <w:lvl w:ilvl="0" w:tplc="040C000B">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72" w15:restartNumberingAfterBreak="0">
    <w:nsid w:val="6BCD5384"/>
    <w:multiLevelType w:val="hybridMultilevel"/>
    <w:tmpl w:val="5D5E7B68"/>
    <w:lvl w:ilvl="0" w:tplc="040C000B">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73" w15:restartNumberingAfterBreak="0">
    <w:nsid w:val="6CCF10FD"/>
    <w:multiLevelType w:val="hybridMultilevel"/>
    <w:tmpl w:val="D0CC9790"/>
    <w:lvl w:ilvl="0" w:tplc="E94CCDC2">
      <w:start w:val="1"/>
      <w:numFmt w:val="bullet"/>
      <w:lvlText w:val="-"/>
      <w:lvlJc w:val="left"/>
      <w:pPr>
        <w:ind w:left="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4CE8A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42956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3E777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1E34A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EE700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2ED09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6E05B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F6B1D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6DF947B6"/>
    <w:multiLevelType w:val="hybridMultilevel"/>
    <w:tmpl w:val="938AA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07170EA"/>
    <w:multiLevelType w:val="hybridMultilevel"/>
    <w:tmpl w:val="0A022CDC"/>
    <w:lvl w:ilvl="0" w:tplc="542EDF5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560ABA">
      <w:start w:val="1"/>
      <w:numFmt w:val="bullet"/>
      <w:lvlText w:val="o"/>
      <w:lvlJc w:val="left"/>
      <w:pPr>
        <w:ind w:left="1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868A54">
      <w:start w:val="1"/>
      <w:numFmt w:val="bullet"/>
      <w:lvlText w:val="▪"/>
      <w:lvlJc w:val="left"/>
      <w:pPr>
        <w:ind w:left="2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0488D8">
      <w:start w:val="1"/>
      <w:numFmt w:val="bullet"/>
      <w:lvlText w:val="•"/>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306D9A">
      <w:start w:val="1"/>
      <w:numFmt w:val="bullet"/>
      <w:lvlText w:val="o"/>
      <w:lvlJc w:val="left"/>
      <w:pPr>
        <w:ind w:left="3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B0D35C">
      <w:start w:val="1"/>
      <w:numFmt w:val="bullet"/>
      <w:lvlText w:val="▪"/>
      <w:lvlJc w:val="left"/>
      <w:pPr>
        <w:ind w:left="4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5A1A3C">
      <w:start w:val="1"/>
      <w:numFmt w:val="bullet"/>
      <w:lvlText w:val="•"/>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8EEB8">
      <w:start w:val="1"/>
      <w:numFmt w:val="bullet"/>
      <w:lvlText w:val="o"/>
      <w:lvlJc w:val="left"/>
      <w:pPr>
        <w:ind w:left="5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6E7B88">
      <w:start w:val="1"/>
      <w:numFmt w:val="bullet"/>
      <w:lvlText w:val="▪"/>
      <w:lvlJc w:val="left"/>
      <w:pPr>
        <w:ind w:left="6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70942AFB"/>
    <w:multiLevelType w:val="hybridMultilevel"/>
    <w:tmpl w:val="4F34FE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19D6A75"/>
    <w:multiLevelType w:val="hybridMultilevel"/>
    <w:tmpl w:val="637872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22D06B7"/>
    <w:multiLevelType w:val="hybridMultilevel"/>
    <w:tmpl w:val="7FF6750A"/>
    <w:lvl w:ilvl="0" w:tplc="A37EC560">
      <w:start w:val="1"/>
      <w:numFmt w:val="bullet"/>
      <w:lvlText w:val="-"/>
      <w:lvlJc w:val="left"/>
      <w:pPr>
        <w:ind w:left="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CAD0E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5EA7D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B87D9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CA422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1E6F2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DE7E1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F21DB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92B39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72A33167"/>
    <w:multiLevelType w:val="hybridMultilevel"/>
    <w:tmpl w:val="D2B4034A"/>
    <w:lvl w:ilvl="0" w:tplc="F35CACAA">
      <w:start w:val="1"/>
      <w:numFmt w:val="bullet"/>
      <w:lvlText w:val=""/>
      <w:lvlJc w:val="left"/>
      <w:pPr>
        <w:ind w:left="1817"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537" w:hanging="360"/>
      </w:pPr>
      <w:rPr>
        <w:rFonts w:ascii="Courier New" w:hAnsi="Courier New" w:cs="Courier New" w:hint="default"/>
      </w:rPr>
    </w:lvl>
    <w:lvl w:ilvl="2" w:tplc="040C0005" w:tentative="1">
      <w:start w:val="1"/>
      <w:numFmt w:val="bullet"/>
      <w:lvlText w:val=""/>
      <w:lvlJc w:val="left"/>
      <w:pPr>
        <w:ind w:left="3257" w:hanging="360"/>
      </w:pPr>
      <w:rPr>
        <w:rFonts w:ascii="Wingdings" w:hAnsi="Wingdings" w:hint="default"/>
      </w:rPr>
    </w:lvl>
    <w:lvl w:ilvl="3" w:tplc="040C0001" w:tentative="1">
      <w:start w:val="1"/>
      <w:numFmt w:val="bullet"/>
      <w:lvlText w:val=""/>
      <w:lvlJc w:val="left"/>
      <w:pPr>
        <w:ind w:left="3977" w:hanging="360"/>
      </w:pPr>
      <w:rPr>
        <w:rFonts w:ascii="Symbol" w:hAnsi="Symbol" w:hint="default"/>
      </w:rPr>
    </w:lvl>
    <w:lvl w:ilvl="4" w:tplc="040C0003" w:tentative="1">
      <w:start w:val="1"/>
      <w:numFmt w:val="bullet"/>
      <w:lvlText w:val="o"/>
      <w:lvlJc w:val="left"/>
      <w:pPr>
        <w:ind w:left="4697" w:hanging="360"/>
      </w:pPr>
      <w:rPr>
        <w:rFonts w:ascii="Courier New" w:hAnsi="Courier New" w:cs="Courier New" w:hint="default"/>
      </w:rPr>
    </w:lvl>
    <w:lvl w:ilvl="5" w:tplc="040C0005" w:tentative="1">
      <w:start w:val="1"/>
      <w:numFmt w:val="bullet"/>
      <w:lvlText w:val=""/>
      <w:lvlJc w:val="left"/>
      <w:pPr>
        <w:ind w:left="5417" w:hanging="360"/>
      </w:pPr>
      <w:rPr>
        <w:rFonts w:ascii="Wingdings" w:hAnsi="Wingdings" w:hint="default"/>
      </w:rPr>
    </w:lvl>
    <w:lvl w:ilvl="6" w:tplc="040C0001" w:tentative="1">
      <w:start w:val="1"/>
      <w:numFmt w:val="bullet"/>
      <w:lvlText w:val=""/>
      <w:lvlJc w:val="left"/>
      <w:pPr>
        <w:ind w:left="6137" w:hanging="360"/>
      </w:pPr>
      <w:rPr>
        <w:rFonts w:ascii="Symbol" w:hAnsi="Symbol" w:hint="default"/>
      </w:rPr>
    </w:lvl>
    <w:lvl w:ilvl="7" w:tplc="040C0003" w:tentative="1">
      <w:start w:val="1"/>
      <w:numFmt w:val="bullet"/>
      <w:lvlText w:val="o"/>
      <w:lvlJc w:val="left"/>
      <w:pPr>
        <w:ind w:left="6857" w:hanging="360"/>
      </w:pPr>
      <w:rPr>
        <w:rFonts w:ascii="Courier New" w:hAnsi="Courier New" w:cs="Courier New" w:hint="default"/>
      </w:rPr>
    </w:lvl>
    <w:lvl w:ilvl="8" w:tplc="040C0005" w:tentative="1">
      <w:start w:val="1"/>
      <w:numFmt w:val="bullet"/>
      <w:lvlText w:val=""/>
      <w:lvlJc w:val="left"/>
      <w:pPr>
        <w:ind w:left="7577" w:hanging="360"/>
      </w:pPr>
      <w:rPr>
        <w:rFonts w:ascii="Wingdings" w:hAnsi="Wingdings" w:hint="default"/>
      </w:rPr>
    </w:lvl>
  </w:abstractNum>
  <w:abstractNum w:abstractNumId="80" w15:restartNumberingAfterBreak="0">
    <w:nsid w:val="73573421"/>
    <w:multiLevelType w:val="hybridMultilevel"/>
    <w:tmpl w:val="558067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5BC6D16"/>
    <w:multiLevelType w:val="hybridMultilevel"/>
    <w:tmpl w:val="AF1C6A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71A6B99"/>
    <w:multiLevelType w:val="hybridMultilevel"/>
    <w:tmpl w:val="3B14C392"/>
    <w:lvl w:ilvl="0" w:tplc="4858B13A">
      <w:start w:val="1"/>
      <w:numFmt w:val="bullet"/>
      <w:lvlText w:val="-"/>
      <w:lvlJc w:val="left"/>
      <w:pPr>
        <w:ind w:left="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4C822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3EEEE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7E31F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C23EF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A8B88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54133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86363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E0F17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796A3BD4"/>
    <w:multiLevelType w:val="hybridMultilevel"/>
    <w:tmpl w:val="EDD81348"/>
    <w:lvl w:ilvl="0" w:tplc="0D34C5A2">
      <w:start w:val="1"/>
      <w:numFmt w:val="bullet"/>
      <w:lvlText w:val="-"/>
      <w:lvlJc w:val="left"/>
      <w:pPr>
        <w:ind w:left="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60E05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A2F5B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B269B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F60A8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82249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96F63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6AE08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6C894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79EE7D3F"/>
    <w:multiLevelType w:val="hybridMultilevel"/>
    <w:tmpl w:val="57329BF8"/>
    <w:lvl w:ilvl="0" w:tplc="CBE6AEE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AD63051"/>
    <w:multiLevelType w:val="hybridMultilevel"/>
    <w:tmpl w:val="88DCDF6A"/>
    <w:lvl w:ilvl="0" w:tplc="AAECA39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C88232">
      <w:start w:val="1"/>
      <w:numFmt w:val="bullet"/>
      <w:lvlText w:val="o"/>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2C71D6">
      <w:start w:val="1"/>
      <w:numFmt w:val="bullet"/>
      <w:lvlRestart w:val="0"/>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78D86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E6537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B83A4A">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F4729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C608D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262A5E">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7B733307"/>
    <w:multiLevelType w:val="hybridMultilevel"/>
    <w:tmpl w:val="99D05722"/>
    <w:lvl w:ilvl="0" w:tplc="209EA2B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CA36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2486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2825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F473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3CA1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6EE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F494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74BC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7D8E0C07"/>
    <w:multiLevelType w:val="hybridMultilevel"/>
    <w:tmpl w:val="49A0CD24"/>
    <w:lvl w:ilvl="0" w:tplc="710E9F74">
      <w:start w:val="1"/>
      <w:numFmt w:val="bullet"/>
      <w:lvlText w:val="-"/>
      <w:lvlJc w:val="left"/>
      <w:pPr>
        <w:ind w:left="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A05A1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6A308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E0711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1E9DF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568FB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E23E0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5EE89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C24EE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7EE902C8"/>
    <w:multiLevelType w:val="hybridMultilevel"/>
    <w:tmpl w:val="C37AD9D2"/>
    <w:lvl w:ilvl="0" w:tplc="E1C84C8C">
      <w:start w:val="1"/>
      <w:numFmt w:val="bullet"/>
      <w:lvlText w:val=""/>
      <w:lvlJc w:val="left"/>
      <w:pPr>
        <w:ind w:left="14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D0613E2">
      <w:start w:val="1"/>
      <w:numFmt w:val="bullet"/>
      <w:lvlText w:val="o"/>
      <w:lvlJc w:val="left"/>
      <w:pPr>
        <w:ind w:left="22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4DC60BA">
      <w:start w:val="1"/>
      <w:numFmt w:val="bullet"/>
      <w:lvlText w:val="▪"/>
      <w:lvlJc w:val="left"/>
      <w:pPr>
        <w:ind w:left="2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F0E1A64">
      <w:start w:val="1"/>
      <w:numFmt w:val="bullet"/>
      <w:lvlText w:val="•"/>
      <w:lvlJc w:val="left"/>
      <w:pPr>
        <w:ind w:left="3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DC2D12C">
      <w:start w:val="1"/>
      <w:numFmt w:val="bullet"/>
      <w:lvlText w:val="o"/>
      <w:lvlJc w:val="left"/>
      <w:pPr>
        <w:ind w:left="4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A764418">
      <w:start w:val="1"/>
      <w:numFmt w:val="bullet"/>
      <w:lvlText w:val="▪"/>
      <w:lvlJc w:val="left"/>
      <w:pPr>
        <w:ind w:left="5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C5E04FE">
      <w:start w:val="1"/>
      <w:numFmt w:val="bullet"/>
      <w:lvlText w:val="•"/>
      <w:lvlJc w:val="left"/>
      <w:pPr>
        <w:ind w:left="5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2C4D2F4">
      <w:start w:val="1"/>
      <w:numFmt w:val="bullet"/>
      <w:lvlText w:val="o"/>
      <w:lvlJc w:val="left"/>
      <w:pPr>
        <w:ind w:left="6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3922236">
      <w:start w:val="1"/>
      <w:numFmt w:val="bullet"/>
      <w:lvlText w:val="▪"/>
      <w:lvlJc w:val="left"/>
      <w:pPr>
        <w:ind w:left="73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1"/>
  </w:num>
  <w:num w:numId="2">
    <w:abstractNumId w:val="7"/>
  </w:num>
  <w:num w:numId="3">
    <w:abstractNumId w:val="9"/>
  </w:num>
  <w:num w:numId="4">
    <w:abstractNumId w:val="58"/>
  </w:num>
  <w:num w:numId="5">
    <w:abstractNumId w:val="63"/>
  </w:num>
  <w:num w:numId="6">
    <w:abstractNumId w:val="51"/>
  </w:num>
  <w:num w:numId="7">
    <w:abstractNumId w:val="13"/>
  </w:num>
  <w:num w:numId="8">
    <w:abstractNumId w:val="6"/>
  </w:num>
  <w:num w:numId="9">
    <w:abstractNumId w:val="62"/>
  </w:num>
  <w:num w:numId="10">
    <w:abstractNumId w:val="15"/>
  </w:num>
  <w:num w:numId="11">
    <w:abstractNumId w:val="42"/>
  </w:num>
  <w:num w:numId="12">
    <w:abstractNumId w:val="61"/>
  </w:num>
  <w:num w:numId="13">
    <w:abstractNumId w:val="19"/>
  </w:num>
  <w:num w:numId="14">
    <w:abstractNumId w:val="30"/>
  </w:num>
  <w:num w:numId="15">
    <w:abstractNumId w:val="50"/>
  </w:num>
  <w:num w:numId="16">
    <w:abstractNumId w:val="8"/>
  </w:num>
  <w:num w:numId="17">
    <w:abstractNumId w:val="40"/>
  </w:num>
  <w:num w:numId="18">
    <w:abstractNumId w:val="80"/>
  </w:num>
  <w:num w:numId="19">
    <w:abstractNumId w:val="43"/>
  </w:num>
  <w:num w:numId="20">
    <w:abstractNumId w:val="72"/>
  </w:num>
  <w:num w:numId="21">
    <w:abstractNumId w:val="67"/>
  </w:num>
  <w:num w:numId="22">
    <w:abstractNumId w:val="77"/>
  </w:num>
  <w:num w:numId="23">
    <w:abstractNumId w:val="76"/>
  </w:num>
  <w:num w:numId="24">
    <w:abstractNumId w:val="57"/>
  </w:num>
  <w:num w:numId="25">
    <w:abstractNumId w:val="47"/>
  </w:num>
  <w:num w:numId="26">
    <w:abstractNumId w:val="81"/>
  </w:num>
  <w:num w:numId="27">
    <w:abstractNumId w:val="44"/>
  </w:num>
  <w:num w:numId="28">
    <w:abstractNumId w:val="41"/>
  </w:num>
  <w:num w:numId="29">
    <w:abstractNumId w:val="21"/>
  </w:num>
  <w:num w:numId="30">
    <w:abstractNumId w:val="65"/>
  </w:num>
  <w:num w:numId="31">
    <w:abstractNumId w:val="36"/>
  </w:num>
  <w:num w:numId="32">
    <w:abstractNumId w:val="68"/>
  </w:num>
  <w:num w:numId="33">
    <w:abstractNumId w:val="74"/>
  </w:num>
  <w:num w:numId="34">
    <w:abstractNumId w:val="5"/>
  </w:num>
  <w:num w:numId="35">
    <w:abstractNumId w:val="3"/>
  </w:num>
  <w:num w:numId="36">
    <w:abstractNumId w:val="56"/>
  </w:num>
  <w:num w:numId="37">
    <w:abstractNumId w:val="53"/>
  </w:num>
  <w:num w:numId="38">
    <w:abstractNumId w:val="46"/>
  </w:num>
  <w:num w:numId="39">
    <w:abstractNumId w:val="31"/>
  </w:num>
  <w:num w:numId="40">
    <w:abstractNumId w:val="59"/>
  </w:num>
  <w:num w:numId="41">
    <w:abstractNumId w:val="66"/>
  </w:num>
  <w:num w:numId="42">
    <w:abstractNumId w:val="35"/>
  </w:num>
  <w:num w:numId="43">
    <w:abstractNumId w:val="17"/>
  </w:num>
  <w:num w:numId="44">
    <w:abstractNumId w:val="18"/>
  </w:num>
  <w:num w:numId="45">
    <w:abstractNumId w:val="37"/>
  </w:num>
  <w:num w:numId="46">
    <w:abstractNumId w:val="88"/>
  </w:num>
  <w:num w:numId="47">
    <w:abstractNumId w:val="45"/>
  </w:num>
  <w:num w:numId="48">
    <w:abstractNumId w:val="22"/>
  </w:num>
  <w:num w:numId="49">
    <w:abstractNumId w:val="32"/>
  </w:num>
  <w:num w:numId="50">
    <w:abstractNumId w:val="87"/>
  </w:num>
  <w:num w:numId="51">
    <w:abstractNumId w:val="78"/>
  </w:num>
  <w:num w:numId="52">
    <w:abstractNumId w:val="0"/>
  </w:num>
  <w:num w:numId="53">
    <w:abstractNumId w:val="20"/>
  </w:num>
  <w:num w:numId="54">
    <w:abstractNumId w:val="82"/>
  </w:num>
  <w:num w:numId="55">
    <w:abstractNumId w:val="83"/>
  </w:num>
  <w:num w:numId="56">
    <w:abstractNumId w:val="73"/>
  </w:num>
  <w:num w:numId="57">
    <w:abstractNumId w:val="70"/>
  </w:num>
  <w:num w:numId="58">
    <w:abstractNumId w:val="4"/>
  </w:num>
  <w:num w:numId="59">
    <w:abstractNumId w:val="49"/>
  </w:num>
  <w:num w:numId="60">
    <w:abstractNumId w:val="34"/>
  </w:num>
  <w:num w:numId="61">
    <w:abstractNumId w:val="52"/>
  </w:num>
  <w:num w:numId="62">
    <w:abstractNumId w:val="33"/>
  </w:num>
  <w:num w:numId="63">
    <w:abstractNumId w:val="86"/>
  </w:num>
  <w:num w:numId="64">
    <w:abstractNumId w:val="27"/>
  </w:num>
  <w:num w:numId="65">
    <w:abstractNumId w:val="38"/>
  </w:num>
  <w:num w:numId="66">
    <w:abstractNumId w:val="24"/>
  </w:num>
  <w:num w:numId="67">
    <w:abstractNumId w:val="28"/>
  </w:num>
  <w:num w:numId="68">
    <w:abstractNumId w:val="11"/>
  </w:num>
  <w:num w:numId="69">
    <w:abstractNumId w:val="23"/>
  </w:num>
  <w:num w:numId="70">
    <w:abstractNumId w:val="55"/>
  </w:num>
  <w:num w:numId="71">
    <w:abstractNumId w:val="25"/>
  </w:num>
  <w:num w:numId="72">
    <w:abstractNumId w:val="16"/>
  </w:num>
  <w:num w:numId="73">
    <w:abstractNumId w:val="39"/>
  </w:num>
  <w:num w:numId="74">
    <w:abstractNumId w:val="14"/>
  </w:num>
  <w:num w:numId="75">
    <w:abstractNumId w:val="29"/>
  </w:num>
  <w:num w:numId="76">
    <w:abstractNumId w:val="12"/>
  </w:num>
  <w:num w:numId="77">
    <w:abstractNumId w:val="85"/>
  </w:num>
  <w:num w:numId="78">
    <w:abstractNumId w:val="75"/>
  </w:num>
  <w:num w:numId="79">
    <w:abstractNumId w:val="48"/>
  </w:num>
  <w:num w:numId="80">
    <w:abstractNumId w:val="26"/>
  </w:num>
  <w:num w:numId="81">
    <w:abstractNumId w:val="60"/>
  </w:num>
  <w:num w:numId="82">
    <w:abstractNumId w:val="64"/>
  </w:num>
  <w:num w:numId="83">
    <w:abstractNumId w:val="2"/>
  </w:num>
  <w:num w:numId="84">
    <w:abstractNumId w:val="69"/>
  </w:num>
  <w:num w:numId="85">
    <w:abstractNumId w:val="79"/>
  </w:num>
  <w:num w:numId="86">
    <w:abstractNumId w:val="10"/>
  </w:num>
  <w:num w:numId="87">
    <w:abstractNumId w:val="1"/>
  </w:num>
  <w:num w:numId="88">
    <w:abstractNumId w:val="54"/>
  </w:num>
  <w:num w:numId="89">
    <w:abstractNumId w:val="8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54"/>
    <w:rsid w:val="00000249"/>
    <w:rsid w:val="00004650"/>
    <w:rsid w:val="00006B4F"/>
    <w:rsid w:val="00006E33"/>
    <w:rsid w:val="000071B8"/>
    <w:rsid w:val="0001678F"/>
    <w:rsid w:val="00021BC6"/>
    <w:rsid w:val="0002248D"/>
    <w:rsid w:val="000252F4"/>
    <w:rsid w:val="00031F9A"/>
    <w:rsid w:val="0003393E"/>
    <w:rsid w:val="00040B66"/>
    <w:rsid w:val="0004345D"/>
    <w:rsid w:val="000455D1"/>
    <w:rsid w:val="00045EE6"/>
    <w:rsid w:val="00046288"/>
    <w:rsid w:val="00046BDD"/>
    <w:rsid w:val="0005153F"/>
    <w:rsid w:val="00053963"/>
    <w:rsid w:val="00054C39"/>
    <w:rsid w:val="00057D55"/>
    <w:rsid w:val="00062636"/>
    <w:rsid w:val="0006656D"/>
    <w:rsid w:val="000672A0"/>
    <w:rsid w:val="000679C3"/>
    <w:rsid w:val="000730B1"/>
    <w:rsid w:val="000744DD"/>
    <w:rsid w:val="0008053D"/>
    <w:rsid w:val="00081878"/>
    <w:rsid w:val="0008567E"/>
    <w:rsid w:val="00091987"/>
    <w:rsid w:val="0009502F"/>
    <w:rsid w:val="00096684"/>
    <w:rsid w:val="000A0829"/>
    <w:rsid w:val="000A2851"/>
    <w:rsid w:val="000A2D4F"/>
    <w:rsid w:val="000A79DA"/>
    <w:rsid w:val="000B1074"/>
    <w:rsid w:val="000B1559"/>
    <w:rsid w:val="000B230E"/>
    <w:rsid w:val="000B2EB0"/>
    <w:rsid w:val="000B41F8"/>
    <w:rsid w:val="000C1DD4"/>
    <w:rsid w:val="000C277B"/>
    <w:rsid w:val="000C3D1A"/>
    <w:rsid w:val="000C4537"/>
    <w:rsid w:val="000C4805"/>
    <w:rsid w:val="000C79AC"/>
    <w:rsid w:val="000D21FA"/>
    <w:rsid w:val="000D43EA"/>
    <w:rsid w:val="000D5DA5"/>
    <w:rsid w:val="000D6DDB"/>
    <w:rsid w:val="000D733E"/>
    <w:rsid w:val="000D7585"/>
    <w:rsid w:val="000E425A"/>
    <w:rsid w:val="000E5AE6"/>
    <w:rsid w:val="000E77F1"/>
    <w:rsid w:val="000F06F5"/>
    <w:rsid w:val="000F25A4"/>
    <w:rsid w:val="000F6504"/>
    <w:rsid w:val="0010110F"/>
    <w:rsid w:val="00101B04"/>
    <w:rsid w:val="0010445D"/>
    <w:rsid w:val="0010504E"/>
    <w:rsid w:val="001060F9"/>
    <w:rsid w:val="0011218F"/>
    <w:rsid w:val="001125EB"/>
    <w:rsid w:val="00114B64"/>
    <w:rsid w:val="00115270"/>
    <w:rsid w:val="00116209"/>
    <w:rsid w:val="00117B75"/>
    <w:rsid w:val="001229D2"/>
    <w:rsid w:val="001256C5"/>
    <w:rsid w:val="001278A7"/>
    <w:rsid w:val="001329BF"/>
    <w:rsid w:val="001349F4"/>
    <w:rsid w:val="0013658F"/>
    <w:rsid w:val="0013794D"/>
    <w:rsid w:val="001412B8"/>
    <w:rsid w:val="0014242B"/>
    <w:rsid w:val="00143314"/>
    <w:rsid w:val="00145C06"/>
    <w:rsid w:val="00145CFF"/>
    <w:rsid w:val="00150520"/>
    <w:rsid w:val="0015169F"/>
    <w:rsid w:val="001526DE"/>
    <w:rsid w:val="001530EF"/>
    <w:rsid w:val="00156A90"/>
    <w:rsid w:val="001600C4"/>
    <w:rsid w:val="00160FE2"/>
    <w:rsid w:val="00163153"/>
    <w:rsid w:val="001637BB"/>
    <w:rsid w:val="00163E15"/>
    <w:rsid w:val="001660C2"/>
    <w:rsid w:val="00166635"/>
    <w:rsid w:val="001675D9"/>
    <w:rsid w:val="00174445"/>
    <w:rsid w:val="001802C7"/>
    <w:rsid w:val="00180E68"/>
    <w:rsid w:val="001907AE"/>
    <w:rsid w:val="00190CD2"/>
    <w:rsid w:val="001A01BE"/>
    <w:rsid w:val="001A2521"/>
    <w:rsid w:val="001A39C4"/>
    <w:rsid w:val="001A5A71"/>
    <w:rsid w:val="001B29DA"/>
    <w:rsid w:val="001B2CE2"/>
    <w:rsid w:val="001B3BA7"/>
    <w:rsid w:val="001C0966"/>
    <w:rsid w:val="001C1D4C"/>
    <w:rsid w:val="001C2F18"/>
    <w:rsid w:val="001C5182"/>
    <w:rsid w:val="001D1781"/>
    <w:rsid w:val="001D197C"/>
    <w:rsid w:val="001D5290"/>
    <w:rsid w:val="001D65BA"/>
    <w:rsid w:val="001D7643"/>
    <w:rsid w:val="001E01DE"/>
    <w:rsid w:val="001E3C28"/>
    <w:rsid w:val="001E6998"/>
    <w:rsid w:val="001E710B"/>
    <w:rsid w:val="001F1EA3"/>
    <w:rsid w:val="001F5B7D"/>
    <w:rsid w:val="001F615F"/>
    <w:rsid w:val="002025C6"/>
    <w:rsid w:val="00202E73"/>
    <w:rsid w:val="00205634"/>
    <w:rsid w:val="00205899"/>
    <w:rsid w:val="00211219"/>
    <w:rsid w:val="00214CC5"/>
    <w:rsid w:val="00216428"/>
    <w:rsid w:val="0022033D"/>
    <w:rsid w:val="00220DB7"/>
    <w:rsid w:val="0022181C"/>
    <w:rsid w:val="0022325F"/>
    <w:rsid w:val="002251DE"/>
    <w:rsid w:val="00227009"/>
    <w:rsid w:val="00232519"/>
    <w:rsid w:val="00232EC6"/>
    <w:rsid w:val="0023796C"/>
    <w:rsid w:val="002400E8"/>
    <w:rsid w:val="00241FA9"/>
    <w:rsid w:val="00245E1F"/>
    <w:rsid w:val="00252684"/>
    <w:rsid w:val="00252960"/>
    <w:rsid w:val="00255FD6"/>
    <w:rsid w:val="002579A4"/>
    <w:rsid w:val="002638C5"/>
    <w:rsid w:val="002652FC"/>
    <w:rsid w:val="002707C8"/>
    <w:rsid w:val="002708E5"/>
    <w:rsid w:val="00275AD0"/>
    <w:rsid w:val="00275E25"/>
    <w:rsid w:val="0027728D"/>
    <w:rsid w:val="0028228A"/>
    <w:rsid w:val="0028432D"/>
    <w:rsid w:val="00284362"/>
    <w:rsid w:val="00284F9C"/>
    <w:rsid w:val="00287BFE"/>
    <w:rsid w:val="002928EE"/>
    <w:rsid w:val="00294669"/>
    <w:rsid w:val="00294CA1"/>
    <w:rsid w:val="002A60B4"/>
    <w:rsid w:val="002B025D"/>
    <w:rsid w:val="002B18A9"/>
    <w:rsid w:val="002B1A0B"/>
    <w:rsid w:val="002B42C9"/>
    <w:rsid w:val="002C169B"/>
    <w:rsid w:val="002C22B6"/>
    <w:rsid w:val="002D3001"/>
    <w:rsid w:val="002D3EAC"/>
    <w:rsid w:val="002D3F32"/>
    <w:rsid w:val="002D60AC"/>
    <w:rsid w:val="002E07E3"/>
    <w:rsid w:val="002E0E21"/>
    <w:rsid w:val="002E25D5"/>
    <w:rsid w:val="002E5CD1"/>
    <w:rsid w:val="002F17D1"/>
    <w:rsid w:val="002F28DC"/>
    <w:rsid w:val="002F2D4E"/>
    <w:rsid w:val="002F50F4"/>
    <w:rsid w:val="002F5204"/>
    <w:rsid w:val="002F7342"/>
    <w:rsid w:val="00300659"/>
    <w:rsid w:val="00300858"/>
    <w:rsid w:val="003033A9"/>
    <w:rsid w:val="0030527D"/>
    <w:rsid w:val="00305338"/>
    <w:rsid w:val="003064C2"/>
    <w:rsid w:val="00306652"/>
    <w:rsid w:val="003078A3"/>
    <w:rsid w:val="00311DA9"/>
    <w:rsid w:val="00313F04"/>
    <w:rsid w:val="00314605"/>
    <w:rsid w:val="003148A6"/>
    <w:rsid w:val="003176EC"/>
    <w:rsid w:val="00320D5A"/>
    <w:rsid w:val="00327938"/>
    <w:rsid w:val="00330AAD"/>
    <w:rsid w:val="00334A83"/>
    <w:rsid w:val="00337507"/>
    <w:rsid w:val="003427F1"/>
    <w:rsid w:val="00344BC0"/>
    <w:rsid w:val="00345057"/>
    <w:rsid w:val="003505F9"/>
    <w:rsid w:val="00351AB0"/>
    <w:rsid w:val="00356020"/>
    <w:rsid w:val="003569F6"/>
    <w:rsid w:val="00360299"/>
    <w:rsid w:val="00361BCB"/>
    <w:rsid w:val="003623B4"/>
    <w:rsid w:val="00365151"/>
    <w:rsid w:val="00367D15"/>
    <w:rsid w:val="0037165E"/>
    <w:rsid w:val="0037470A"/>
    <w:rsid w:val="003756D2"/>
    <w:rsid w:val="00380361"/>
    <w:rsid w:val="00381B22"/>
    <w:rsid w:val="00383ABB"/>
    <w:rsid w:val="00386479"/>
    <w:rsid w:val="00390722"/>
    <w:rsid w:val="00394A9F"/>
    <w:rsid w:val="00395DEB"/>
    <w:rsid w:val="00395F45"/>
    <w:rsid w:val="003A080F"/>
    <w:rsid w:val="003A0CCB"/>
    <w:rsid w:val="003A228C"/>
    <w:rsid w:val="003A27D4"/>
    <w:rsid w:val="003A448E"/>
    <w:rsid w:val="003A5CAB"/>
    <w:rsid w:val="003A7636"/>
    <w:rsid w:val="003A7E89"/>
    <w:rsid w:val="003B0102"/>
    <w:rsid w:val="003B2977"/>
    <w:rsid w:val="003B46A9"/>
    <w:rsid w:val="003B6C32"/>
    <w:rsid w:val="003C15AF"/>
    <w:rsid w:val="003C3AE2"/>
    <w:rsid w:val="003C5B16"/>
    <w:rsid w:val="003C7F99"/>
    <w:rsid w:val="003D123A"/>
    <w:rsid w:val="003D5778"/>
    <w:rsid w:val="003D5AE3"/>
    <w:rsid w:val="003D5EF7"/>
    <w:rsid w:val="003D5F82"/>
    <w:rsid w:val="003D6758"/>
    <w:rsid w:val="003D6C38"/>
    <w:rsid w:val="003E15E6"/>
    <w:rsid w:val="003E27B0"/>
    <w:rsid w:val="003E651C"/>
    <w:rsid w:val="003E7293"/>
    <w:rsid w:val="003F0255"/>
    <w:rsid w:val="003F2265"/>
    <w:rsid w:val="003F57DD"/>
    <w:rsid w:val="004001C6"/>
    <w:rsid w:val="00405F20"/>
    <w:rsid w:val="00405F3D"/>
    <w:rsid w:val="004129E5"/>
    <w:rsid w:val="004160D1"/>
    <w:rsid w:val="0041694D"/>
    <w:rsid w:val="00417ACF"/>
    <w:rsid w:val="004219A5"/>
    <w:rsid w:val="00426DE1"/>
    <w:rsid w:val="00433AF7"/>
    <w:rsid w:val="004375A6"/>
    <w:rsid w:val="0044124A"/>
    <w:rsid w:val="004426E8"/>
    <w:rsid w:val="004447A2"/>
    <w:rsid w:val="0044559F"/>
    <w:rsid w:val="004567A2"/>
    <w:rsid w:val="00457727"/>
    <w:rsid w:val="0046170A"/>
    <w:rsid w:val="00461FFC"/>
    <w:rsid w:val="00462142"/>
    <w:rsid w:val="00465E51"/>
    <w:rsid w:val="0046662F"/>
    <w:rsid w:val="00467BFF"/>
    <w:rsid w:val="00472BF3"/>
    <w:rsid w:val="00472E5E"/>
    <w:rsid w:val="0047518E"/>
    <w:rsid w:val="00475E56"/>
    <w:rsid w:val="00481E15"/>
    <w:rsid w:val="00481EC4"/>
    <w:rsid w:val="00482D19"/>
    <w:rsid w:val="00483C6F"/>
    <w:rsid w:val="00485F84"/>
    <w:rsid w:val="0048711B"/>
    <w:rsid w:val="004A09E9"/>
    <w:rsid w:val="004A50D0"/>
    <w:rsid w:val="004A64DC"/>
    <w:rsid w:val="004B06EF"/>
    <w:rsid w:val="004B48FB"/>
    <w:rsid w:val="004B5FDC"/>
    <w:rsid w:val="004C220D"/>
    <w:rsid w:val="004C4A2C"/>
    <w:rsid w:val="004C64A8"/>
    <w:rsid w:val="004C679F"/>
    <w:rsid w:val="004D03C0"/>
    <w:rsid w:val="004D1660"/>
    <w:rsid w:val="004D3332"/>
    <w:rsid w:val="004D3922"/>
    <w:rsid w:val="004D4754"/>
    <w:rsid w:val="004D518E"/>
    <w:rsid w:val="004D52E2"/>
    <w:rsid w:val="004D5DED"/>
    <w:rsid w:val="004E08B8"/>
    <w:rsid w:val="004E2BEF"/>
    <w:rsid w:val="004E39F5"/>
    <w:rsid w:val="004F0B52"/>
    <w:rsid w:val="004F5EE4"/>
    <w:rsid w:val="004F7EC0"/>
    <w:rsid w:val="0050075B"/>
    <w:rsid w:val="005012E9"/>
    <w:rsid w:val="005047C2"/>
    <w:rsid w:val="00505C41"/>
    <w:rsid w:val="00507F0B"/>
    <w:rsid w:val="005112A9"/>
    <w:rsid w:val="00511B87"/>
    <w:rsid w:val="00511C45"/>
    <w:rsid w:val="00515A15"/>
    <w:rsid w:val="00517E76"/>
    <w:rsid w:val="005269A4"/>
    <w:rsid w:val="005303A0"/>
    <w:rsid w:val="00530C92"/>
    <w:rsid w:val="00532F30"/>
    <w:rsid w:val="005336DD"/>
    <w:rsid w:val="00533903"/>
    <w:rsid w:val="005358CB"/>
    <w:rsid w:val="00535D2E"/>
    <w:rsid w:val="00537730"/>
    <w:rsid w:val="00541CD5"/>
    <w:rsid w:val="005441B7"/>
    <w:rsid w:val="005473C6"/>
    <w:rsid w:val="0055004A"/>
    <w:rsid w:val="00553836"/>
    <w:rsid w:val="00554CE4"/>
    <w:rsid w:val="005556B9"/>
    <w:rsid w:val="00557B23"/>
    <w:rsid w:val="00562053"/>
    <w:rsid w:val="00570980"/>
    <w:rsid w:val="00571E8F"/>
    <w:rsid w:val="00572794"/>
    <w:rsid w:val="00572842"/>
    <w:rsid w:val="005741C1"/>
    <w:rsid w:val="005760EE"/>
    <w:rsid w:val="00580534"/>
    <w:rsid w:val="0058149D"/>
    <w:rsid w:val="00581EFA"/>
    <w:rsid w:val="00584786"/>
    <w:rsid w:val="005868F7"/>
    <w:rsid w:val="00586D1B"/>
    <w:rsid w:val="00591830"/>
    <w:rsid w:val="0059258E"/>
    <w:rsid w:val="00592EAC"/>
    <w:rsid w:val="005A035D"/>
    <w:rsid w:val="005A099A"/>
    <w:rsid w:val="005A76E2"/>
    <w:rsid w:val="005B135F"/>
    <w:rsid w:val="005B20D7"/>
    <w:rsid w:val="005B4D8D"/>
    <w:rsid w:val="005B567E"/>
    <w:rsid w:val="005B7419"/>
    <w:rsid w:val="005B7790"/>
    <w:rsid w:val="005C0EEA"/>
    <w:rsid w:val="005C2FF4"/>
    <w:rsid w:val="005D7938"/>
    <w:rsid w:val="005E07CA"/>
    <w:rsid w:val="005E0DFE"/>
    <w:rsid w:val="005E256E"/>
    <w:rsid w:val="005E293B"/>
    <w:rsid w:val="005F1DE6"/>
    <w:rsid w:val="005F67C9"/>
    <w:rsid w:val="005F68B5"/>
    <w:rsid w:val="006011D7"/>
    <w:rsid w:val="0060395C"/>
    <w:rsid w:val="00603BD0"/>
    <w:rsid w:val="0060551A"/>
    <w:rsid w:val="00605C8E"/>
    <w:rsid w:val="00605F1E"/>
    <w:rsid w:val="00606D47"/>
    <w:rsid w:val="006103A7"/>
    <w:rsid w:val="00612175"/>
    <w:rsid w:val="00612983"/>
    <w:rsid w:val="0061330C"/>
    <w:rsid w:val="0061381F"/>
    <w:rsid w:val="00614900"/>
    <w:rsid w:val="00616293"/>
    <w:rsid w:val="006210EB"/>
    <w:rsid w:val="006218DF"/>
    <w:rsid w:val="00622647"/>
    <w:rsid w:val="006232CE"/>
    <w:rsid w:val="0062758B"/>
    <w:rsid w:val="00636516"/>
    <w:rsid w:val="0063668E"/>
    <w:rsid w:val="00640432"/>
    <w:rsid w:val="00645D7C"/>
    <w:rsid w:val="00645EB5"/>
    <w:rsid w:val="006474A0"/>
    <w:rsid w:val="006521B7"/>
    <w:rsid w:val="00653FE6"/>
    <w:rsid w:val="006545A9"/>
    <w:rsid w:val="0065594D"/>
    <w:rsid w:val="006572AD"/>
    <w:rsid w:val="00657CC9"/>
    <w:rsid w:val="00661037"/>
    <w:rsid w:val="00662CA9"/>
    <w:rsid w:val="0066542C"/>
    <w:rsid w:val="00666681"/>
    <w:rsid w:val="006708BD"/>
    <w:rsid w:val="00670A97"/>
    <w:rsid w:val="00671B84"/>
    <w:rsid w:val="0067546B"/>
    <w:rsid w:val="00680BFD"/>
    <w:rsid w:val="00687521"/>
    <w:rsid w:val="00692659"/>
    <w:rsid w:val="00694782"/>
    <w:rsid w:val="00696DB3"/>
    <w:rsid w:val="00697893"/>
    <w:rsid w:val="0069798B"/>
    <w:rsid w:val="006A0596"/>
    <w:rsid w:val="006A1204"/>
    <w:rsid w:val="006A2154"/>
    <w:rsid w:val="006A3D32"/>
    <w:rsid w:val="006A4278"/>
    <w:rsid w:val="006A434B"/>
    <w:rsid w:val="006A4F58"/>
    <w:rsid w:val="006A5713"/>
    <w:rsid w:val="006A6D97"/>
    <w:rsid w:val="006A6DE9"/>
    <w:rsid w:val="006B0E8A"/>
    <w:rsid w:val="006B60EC"/>
    <w:rsid w:val="006B6191"/>
    <w:rsid w:val="006B6C38"/>
    <w:rsid w:val="006B6ECA"/>
    <w:rsid w:val="006C3EB8"/>
    <w:rsid w:val="006C4DFF"/>
    <w:rsid w:val="006C4F3C"/>
    <w:rsid w:val="006D484F"/>
    <w:rsid w:val="006D51D7"/>
    <w:rsid w:val="006D6815"/>
    <w:rsid w:val="006D7117"/>
    <w:rsid w:val="006D7FDA"/>
    <w:rsid w:val="006E1E06"/>
    <w:rsid w:val="006E2452"/>
    <w:rsid w:val="006E34E2"/>
    <w:rsid w:val="006E3DF5"/>
    <w:rsid w:val="006E7B2E"/>
    <w:rsid w:val="006F1262"/>
    <w:rsid w:val="006F1709"/>
    <w:rsid w:val="006F2AA1"/>
    <w:rsid w:val="006F2D9A"/>
    <w:rsid w:val="006F479B"/>
    <w:rsid w:val="006F5EFE"/>
    <w:rsid w:val="00700DBE"/>
    <w:rsid w:val="0070101D"/>
    <w:rsid w:val="00701A1C"/>
    <w:rsid w:val="00703562"/>
    <w:rsid w:val="0070652C"/>
    <w:rsid w:val="007116EA"/>
    <w:rsid w:val="0071265E"/>
    <w:rsid w:val="007153D6"/>
    <w:rsid w:val="007164C9"/>
    <w:rsid w:val="00717FF2"/>
    <w:rsid w:val="007200BB"/>
    <w:rsid w:val="00720A83"/>
    <w:rsid w:val="00721EA9"/>
    <w:rsid w:val="007244B8"/>
    <w:rsid w:val="00724850"/>
    <w:rsid w:val="007248DD"/>
    <w:rsid w:val="00727128"/>
    <w:rsid w:val="0072776E"/>
    <w:rsid w:val="00730EC0"/>
    <w:rsid w:val="00730EFC"/>
    <w:rsid w:val="00731E9B"/>
    <w:rsid w:val="00733C93"/>
    <w:rsid w:val="00734856"/>
    <w:rsid w:val="00736CE6"/>
    <w:rsid w:val="007376A0"/>
    <w:rsid w:val="007412BC"/>
    <w:rsid w:val="007536E8"/>
    <w:rsid w:val="00755F11"/>
    <w:rsid w:val="00772F66"/>
    <w:rsid w:val="007739CB"/>
    <w:rsid w:val="007761EA"/>
    <w:rsid w:val="007766AD"/>
    <w:rsid w:val="00777B43"/>
    <w:rsid w:val="00783BAE"/>
    <w:rsid w:val="00784098"/>
    <w:rsid w:val="00785073"/>
    <w:rsid w:val="00790C6D"/>
    <w:rsid w:val="007933E6"/>
    <w:rsid w:val="00794BAC"/>
    <w:rsid w:val="007A01CD"/>
    <w:rsid w:val="007A0F2A"/>
    <w:rsid w:val="007A1700"/>
    <w:rsid w:val="007A186B"/>
    <w:rsid w:val="007A288D"/>
    <w:rsid w:val="007A4238"/>
    <w:rsid w:val="007A5451"/>
    <w:rsid w:val="007A548E"/>
    <w:rsid w:val="007A6E81"/>
    <w:rsid w:val="007B2428"/>
    <w:rsid w:val="007B5BB7"/>
    <w:rsid w:val="007B5E2B"/>
    <w:rsid w:val="007B77E0"/>
    <w:rsid w:val="007C28EC"/>
    <w:rsid w:val="007C418C"/>
    <w:rsid w:val="007C530C"/>
    <w:rsid w:val="007D0ABA"/>
    <w:rsid w:val="007D1C39"/>
    <w:rsid w:val="007D4638"/>
    <w:rsid w:val="007D508F"/>
    <w:rsid w:val="007D5C0F"/>
    <w:rsid w:val="007D619A"/>
    <w:rsid w:val="007E3B56"/>
    <w:rsid w:val="007F1006"/>
    <w:rsid w:val="007F4BB1"/>
    <w:rsid w:val="00800C37"/>
    <w:rsid w:val="00800C3F"/>
    <w:rsid w:val="00802D44"/>
    <w:rsid w:val="00802EEA"/>
    <w:rsid w:val="00804F1F"/>
    <w:rsid w:val="00805F96"/>
    <w:rsid w:val="00807721"/>
    <w:rsid w:val="00807C64"/>
    <w:rsid w:val="008107CF"/>
    <w:rsid w:val="008137DE"/>
    <w:rsid w:val="00814DC0"/>
    <w:rsid w:val="00816093"/>
    <w:rsid w:val="0082030D"/>
    <w:rsid w:val="00820727"/>
    <w:rsid w:val="00820B94"/>
    <w:rsid w:val="008213DB"/>
    <w:rsid w:val="00824677"/>
    <w:rsid w:val="008308E6"/>
    <w:rsid w:val="00830D77"/>
    <w:rsid w:val="00833647"/>
    <w:rsid w:val="00834E38"/>
    <w:rsid w:val="0084147C"/>
    <w:rsid w:val="00842A6C"/>
    <w:rsid w:val="00846844"/>
    <w:rsid w:val="00850350"/>
    <w:rsid w:val="00851B33"/>
    <w:rsid w:val="00861683"/>
    <w:rsid w:val="0086373D"/>
    <w:rsid w:val="00863CA4"/>
    <w:rsid w:val="00865B64"/>
    <w:rsid w:val="00866183"/>
    <w:rsid w:val="0086793F"/>
    <w:rsid w:val="0087067D"/>
    <w:rsid w:val="00876903"/>
    <w:rsid w:val="00876F54"/>
    <w:rsid w:val="0088257C"/>
    <w:rsid w:val="00884606"/>
    <w:rsid w:val="008853AA"/>
    <w:rsid w:val="00886704"/>
    <w:rsid w:val="00886931"/>
    <w:rsid w:val="00886D42"/>
    <w:rsid w:val="0088743E"/>
    <w:rsid w:val="008916F4"/>
    <w:rsid w:val="008926CD"/>
    <w:rsid w:val="008934BF"/>
    <w:rsid w:val="00894CF2"/>
    <w:rsid w:val="008957F3"/>
    <w:rsid w:val="00895860"/>
    <w:rsid w:val="0089654E"/>
    <w:rsid w:val="008A005A"/>
    <w:rsid w:val="008A22D9"/>
    <w:rsid w:val="008A2C8A"/>
    <w:rsid w:val="008B0608"/>
    <w:rsid w:val="008B0C72"/>
    <w:rsid w:val="008B1630"/>
    <w:rsid w:val="008B26CE"/>
    <w:rsid w:val="008B7EB9"/>
    <w:rsid w:val="008C5897"/>
    <w:rsid w:val="008D212F"/>
    <w:rsid w:val="008D4199"/>
    <w:rsid w:val="008D7362"/>
    <w:rsid w:val="008E02B6"/>
    <w:rsid w:val="008E14E4"/>
    <w:rsid w:val="008E3242"/>
    <w:rsid w:val="008F19E0"/>
    <w:rsid w:val="008F4FBF"/>
    <w:rsid w:val="008F5DC9"/>
    <w:rsid w:val="008F6359"/>
    <w:rsid w:val="00900D1B"/>
    <w:rsid w:val="00900E2C"/>
    <w:rsid w:val="00902153"/>
    <w:rsid w:val="0090521D"/>
    <w:rsid w:val="00905508"/>
    <w:rsid w:val="009069A6"/>
    <w:rsid w:val="00906A6A"/>
    <w:rsid w:val="00915365"/>
    <w:rsid w:val="00921874"/>
    <w:rsid w:val="009223D1"/>
    <w:rsid w:val="00923407"/>
    <w:rsid w:val="00927FF8"/>
    <w:rsid w:val="00930065"/>
    <w:rsid w:val="0093680F"/>
    <w:rsid w:val="00936C8E"/>
    <w:rsid w:val="0094089F"/>
    <w:rsid w:val="0094166F"/>
    <w:rsid w:val="00943042"/>
    <w:rsid w:val="00944DF1"/>
    <w:rsid w:val="009453B2"/>
    <w:rsid w:val="00945A0C"/>
    <w:rsid w:val="0095168C"/>
    <w:rsid w:val="0095208E"/>
    <w:rsid w:val="00954ACA"/>
    <w:rsid w:val="00962FB5"/>
    <w:rsid w:val="00963E14"/>
    <w:rsid w:val="00970FF8"/>
    <w:rsid w:val="00973CAC"/>
    <w:rsid w:val="00974A8C"/>
    <w:rsid w:val="009759ED"/>
    <w:rsid w:val="00980E54"/>
    <w:rsid w:val="00982CC7"/>
    <w:rsid w:val="00982FFD"/>
    <w:rsid w:val="00983144"/>
    <w:rsid w:val="00983CA1"/>
    <w:rsid w:val="0099134F"/>
    <w:rsid w:val="009918F8"/>
    <w:rsid w:val="00991FF7"/>
    <w:rsid w:val="00992B67"/>
    <w:rsid w:val="00992EC6"/>
    <w:rsid w:val="009963EF"/>
    <w:rsid w:val="009A0D93"/>
    <w:rsid w:val="009A239D"/>
    <w:rsid w:val="009A64A4"/>
    <w:rsid w:val="009A691F"/>
    <w:rsid w:val="009A7E50"/>
    <w:rsid w:val="009B04AA"/>
    <w:rsid w:val="009B3CAA"/>
    <w:rsid w:val="009B42D5"/>
    <w:rsid w:val="009B786A"/>
    <w:rsid w:val="009D4379"/>
    <w:rsid w:val="009E16B1"/>
    <w:rsid w:val="009E26AD"/>
    <w:rsid w:val="009E35A4"/>
    <w:rsid w:val="009E7880"/>
    <w:rsid w:val="009E7E7A"/>
    <w:rsid w:val="009F4867"/>
    <w:rsid w:val="00A01559"/>
    <w:rsid w:val="00A019B2"/>
    <w:rsid w:val="00A027F2"/>
    <w:rsid w:val="00A10093"/>
    <w:rsid w:val="00A103A9"/>
    <w:rsid w:val="00A134C7"/>
    <w:rsid w:val="00A1602F"/>
    <w:rsid w:val="00A16C93"/>
    <w:rsid w:val="00A20236"/>
    <w:rsid w:val="00A21915"/>
    <w:rsid w:val="00A27CF3"/>
    <w:rsid w:val="00A310EA"/>
    <w:rsid w:val="00A33541"/>
    <w:rsid w:val="00A415A4"/>
    <w:rsid w:val="00A46156"/>
    <w:rsid w:val="00A46FAC"/>
    <w:rsid w:val="00A5011C"/>
    <w:rsid w:val="00A50D93"/>
    <w:rsid w:val="00A5253D"/>
    <w:rsid w:val="00A54C83"/>
    <w:rsid w:val="00A62AC8"/>
    <w:rsid w:val="00A66647"/>
    <w:rsid w:val="00A70683"/>
    <w:rsid w:val="00A72169"/>
    <w:rsid w:val="00A726F1"/>
    <w:rsid w:val="00A7295C"/>
    <w:rsid w:val="00A7364F"/>
    <w:rsid w:val="00A75C1D"/>
    <w:rsid w:val="00A80B98"/>
    <w:rsid w:val="00A80F1E"/>
    <w:rsid w:val="00A86425"/>
    <w:rsid w:val="00A90D0A"/>
    <w:rsid w:val="00A9296D"/>
    <w:rsid w:val="00A93F70"/>
    <w:rsid w:val="00A97C09"/>
    <w:rsid w:val="00AA0A42"/>
    <w:rsid w:val="00AA210D"/>
    <w:rsid w:val="00AA30E6"/>
    <w:rsid w:val="00AA5781"/>
    <w:rsid w:val="00AA6AB8"/>
    <w:rsid w:val="00AA7623"/>
    <w:rsid w:val="00AB2A79"/>
    <w:rsid w:val="00AB2A86"/>
    <w:rsid w:val="00AB7117"/>
    <w:rsid w:val="00AB76CC"/>
    <w:rsid w:val="00AB76ED"/>
    <w:rsid w:val="00AC03A2"/>
    <w:rsid w:val="00AC0625"/>
    <w:rsid w:val="00AC6079"/>
    <w:rsid w:val="00AC63F9"/>
    <w:rsid w:val="00AD1F29"/>
    <w:rsid w:val="00AD34F8"/>
    <w:rsid w:val="00AD4809"/>
    <w:rsid w:val="00AD72CC"/>
    <w:rsid w:val="00AE1A1A"/>
    <w:rsid w:val="00AF06E5"/>
    <w:rsid w:val="00AF17E8"/>
    <w:rsid w:val="00AF219A"/>
    <w:rsid w:val="00AF7EDA"/>
    <w:rsid w:val="00B0548F"/>
    <w:rsid w:val="00B075B1"/>
    <w:rsid w:val="00B12E68"/>
    <w:rsid w:val="00B135EA"/>
    <w:rsid w:val="00B20385"/>
    <w:rsid w:val="00B21430"/>
    <w:rsid w:val="00B247A8"/>
    <w:rsid w:val="00B27BBA"/>
    <w:rsid w:val="00B31F85"/>
    <w:rsid w:val="00B33774"/>
    <w:rsid w:val="00B33ABD"/>
    <w:rsid w:val="00B36556"/>
    <w:rsid w:val="00B404C1"/>
    <w:rsid w:val="00B41995"/>
    <w:rsid w:val="00B43A39"/>
    <w:rsid w:val="00B4535D"/>
    <w:rsid w:val="00B46818"/>
    <w:rsid w:val="00B5152F"/>
    <w:rsid w:val="00B54361"/>
    <w:rsid w:val="00B56E7A"/>
    <w:rsid w:val="00B60134"/>
    <w:rsid w:val="00B60420"/>
    <w:rsid w:val="00B6071E"/>
    <w:rsid w:val="00B63167"/>
    <w:rsid w:val="00B63A6A"/>
    <w:rsid w:val="00B67F9B"/>
    <w:rsid w:val="00B71FEC"/>
    <w:rsid w:val="00B761D0"/>
    <w:rsid w:val="00B763B1"/>
    <w:rsid w:val="00B8194D"/>
    <w:rsid w:val="00B81A75"/>
    <w:rsid w:val="00B83929"/>
    <w:rsid w:val="00B85CEB"/>
    <w:rsid w:val="00B936BA"/>
    <w:rsid w:val="00BB06DB"/>
    <w:rsid w:val="00BB0DFB"/>
    <w:rsid w:val="00BB2351"/>
    <w:rsid w:val="00BB3F48"/>
    <w:rsid w:val="00BB69CD"/>
    <w:rsid w:val="00BB7CB2"/>
    <w:rsid w:val="00BC546C"/>
    <w:rsid w:val="00BC6A36"/>
    <w:rsid w:val="00BC7B21"/>
    <w:rsid w:val="00BC7F9F"/>
    <w:rsid w:val="00BD188A"/>
    <w:rsid w:val="00BD25D8"/>
    <w:rsid w:val="00BD2F75"/>
    <w:rsid w:val="00BD42C0"/>
    <w:rsid w:val="00BD5452"/>
    <w:rsid w:val="00BD55F4"/>
    <w:rsid w:val="00BE1139"/>
    <w:rsid w:val="00BE29EE"/>
    <w:rsid w:val="00BE5442"/>
    <w:rsid w:val="00BF5AD8"/>
    <w:rsid w:val="00C00C6A"/>
    <w:rsid w:val="00C0244A"/>
    <w:rsid w:val="00C03211"/>
    <w:rsid w:val="00C1013C"/>
    <w:rsid w:val="00C1064D"/>
    <w:rsid w:val="00C106F0"/>
    <w:rsid w:val="00C12489"/>
    <w:rsid w:val="00C129A3"/>
    <w:rsid w:val="00C2073A"/>
    <w:rsid w:val="00C209BD"/>
    <w:rsid w:val="00C20B5A"/>
    <w:rsid w:val="00C2100D"/>
    <w:rsid w:val="00C219DC"/>
    <w:rsid w:val="00C22AD6"/>
    <w:rsid w:val="00C261A0"/>
    <w:rsid w:val="00C26575"/>
    <w:rsid w:val="00C31C2E"/>
    <w:rsid w:val="00C36025"/>
    <w:rsid w:val="00C36675"/>
    <w:rsid w:val="00C401D9"/>
    <w:rsid w:val="00C41BBD"/>
    <w:rsid w:val="00C421FF"/>
    <w:rsid w:val="00C50B10"/>
    <w:rsid w:val="00C55A6E"/>
    <w:rsid w:val="00C57B7B"/>
    <w:rsid w:val="00C60336"/>
    <w:rsid w:val="00C7118E"/>
    <w:rsid w:val="00C723E2"/>
    <w:rsid w:val="00C72F04"/>
    <w:rsid w:val="00C740C5"/>
    <w:rsid w:val="00C75075"/>
    <w:rsid w:val="00C80ADC"/>
    <w:rsid w:val="00C822A1"/>
    <w:rsid w:val="00C82AB6"/>
    <w:rsid w:val="00C836B5"/>
    <w:rsid w:val="00C87B05"/>
    <w:rsid w:val="00C90FC1"/>
    <w:rsid w:val="00C9123E"/>
    <w:rsid w:val="00C96B96"/>
    <w:rsid w:val="00C97EBA"/>
    <w:rsid w:val="00CA1F1C"/>
    <w:rsid w:val="00CA362F"/>
    <w:rsid w:val="00CA486C"/>
    <w:rsid w:val="00CA7CE5"/>
    <w:rsid w:val="00CB0DC3"/>
    <w:rsid w:val="00CB4AC6"/>
    <w:rsid w:val="00CB5D07"/>
    <w:rsid w:val="00CB635D"/>
    <w:rsid w:val="00CD3F68"/>
    <w:rsid w:val="00CD765B"/>
    <w:rsid w:val="00CD7A05"/>
    <w:rsid w:val="00CE39A9"/>
    <w:rsid w:val="00CE7EEE"/>
    <w:rsid w:val="00CF07BF"/>
    <w:rsid w:val="00CF13F8"/>
    <w:rsid w:val="00CF7070"/>
    <w:rsid w:val="00D00411"/>
    <w:rsid w:val="00D00B08"/>
    <w:rsid w:val="00D016EB"/>
    <w:rsid w:val="00D02E66"/>
    <w:rsid w:val="00D03DD8"/>
    <w:rsid w:val="00D050A8"/>
    <w:rsid w:val="00D05AA5"/>
    <w:rsid w:val="00D05F06"/>
    <w:rsid w:val="00D07B9F"/>
    <w:rsid w:val="00D148ED"/>
    <w:rsid w:val="00D1720D"/>
    <w:rsid w:val="00D21434"/>
    <w:rsid w:val="00D21CDA"/>
    <w:rsid w:val="00D22D54"/>
    <w:rsid w:val="00D24551"/>
    <w:rsid w:val="00D24ED5"/>
    <w:rsid w:val="00D25099"/>
    <w:rsid w:val="00D256F0"/>
    <w:rsid w:val="00D26686"/>
    <w:rsid w:val="00D30824"/>
    <w:rsid w:val="00D30D3B"/>
    <w:rsid w:val="00D3427C"/>
    <w:rsid w:val="00D352F1"/>
    <w:rsid w:val="00D36C94"/>
    <w:rsid w:val="00D37957"/>
    <w:rsid w:val="00D4635F"/>
    <w:rsid w:val="00D54179"/>
    <w:rsid w:val="00D552B0"/>
    <w:rsid w:val="00D62516"/>
    <w:rsid w:val="00D63677"/>
    <w:rsid w:val="00D63EDD"/>
    <w:rsid w:val="00D67E36"/>
    <w:rsid w:val="00D7468A"/>
    <w:rsid w:val="00D751DE"/>
    <w:rsid w:val="00D76CF0"/>
    <w:rsid w:val="00D85184"/>
    <w:rsid w:val="00D8579A"/>
    <w:rsid w:val="00D9013D"/>
    <w:rsid w:val="00D90B02"/>
    <w:rsid w:val="00D92FFD"/>
    <w:rsid w:val="00D97FDD"/>
    <w:rsid w:val="00DA4BE5"/>
    <w:rsid w:val="00DA5D63"/>
    <w:rsid w:val="00DB1975"/>
    <w:rsid w:val="00DB1C6D"/>
    <w:rsid w:val="00DB415A"/>
    <w:rsid w:val="00DB7FB6"/>
    <w:rsid w:val="00DC552D"/>
    <w:rsid w:val="00DE51BB"/>
    <w:rsid w:val="00DE6D84"/>
    <w:rsid w:val="00DE7BCF"/>
    <w:rsid w:val="00DF3FF0"/>
    <w:rsid w:val="00DF7283"/>
    <w:rsid w:val="00DF7E40"/>
    <w:rsid w:val="00E07EDF"/>
    <w:rsid w:val="00E27A33"/>
    <w:rsid w:val="00E33E19"/>
    <w:rsid w:val="00E34136"/>
    <w:rsid w:val="00E36C18"/>
    <w:rsid w:val="00E42971"/>
    <w:rsid w:val="00E42F57"/>
    <w:rsid w:val="00E443D4"/>
    <w:rsid w:val="00E47B4F"/>
    <w:rsid w:val="00E61CD8"/>
    <w:rsid w:val="00E72981"/>
    <w:rsid w:val="00E77E72"/>
    <w:rsid w:val="00E8176D"/>
    <w:rsid w:val="00E81F77"/>
    <w:rsid w:val="00E8253B"/>
    <w:rsid w:val="00E9309F"/>
    <w:rsid w:val="00E93106"/>
    <w:rsid w:val="00E931A8"/>
    <w:rsid w:val="00E951C4"/>
    <w:rsid w:val="00E96BC2"/>
    <w:rsid w:val="00EA0A32"/>
    <w:rsid w:val="00EA2F33"/>
    <w:rsid w:val="00EA32F7"/>
    <w:rsid w:val="00EA3E4A"/>
    <w:rsid w:val="00EA6700"/>
    <w:rsid w:val="00EB2591"/>
    <w:rsid w:val="00EB2D3B"/>
    <w:rsid w:val="00EB478D"/>
    <w:rsid w:val="00EB5188"/>
    <w:rsid w:val="00EC0689"/>
    <w:rsid w:val="00EC451F"/>
    <w:rsid w:val="00ED03EA"/>
    <w:rsid w:val="00ED42C2"/>
    <w:rsid w:val="00ED4C6F"/>
    <w:rsid w:val="00ED4F51"/>
    <w:rsid w:val="00ED57F6"/>
    <w:rsid w:val="00ED7AEA"/>
    <w:rsid w:val="00EE17CA"/>
    <w:rsid w:val="00EE2509"/>
    <w:rsid w:val="00EE2576"/>
    <w:rsid w:val="00EE50CA"/>
    <w:rsid w:val="00EE6C39"/>
    <w:rsid w:val="00EF0494"/>
    <w:rsid w:val="00EF1BFD"/>
    <w:rsid w:val="00EF207C"/>
    <w:rsid w:val="00EF37CF"/>
    <w:rsid w:val="00F0015B"/>
    <w:rsid w:val="00F00F65"/>
    <w:rsid w:val="00F01B3F"/>
    <w:rsid w:val="00F026FF"/>
    <w:rsid w:val="00F037F1"/>
    <w:rsid w:val="00F0551C"/>
    <w:rsid w:val="00F07789"/>
    <w:rsid w:val="00F1195D"/>
    <w:rsid w:val="00F12567"/>
    <w:rsid w:val="00F14710"/>
    <w:rsid w:val="00F14CC7"/>
    <w:rsid w:val="00F1567B"/>
    <w:rsid w:val="00F174AD"/>
    <w:rsid w:val="00F179DE"/>
    <w:rsid w:val="00F20C75"/>
    <w:rsid w:val="00F230B0"/>
    <w:rsid w:val="00F23E88"/>
    <w:rsid w:val="00F30A2F"/>
    <w:rsid w:val="00F40CAA"/>
    <w:rsid w:val="00F436C1"/>
    <w:rsid w:val="00F44DED"/>
    <w:rsid w:val="00F45BD9"/>
    <w:rsid w:val="00F50589"/>
    <w:rsid w:val="00F51380"/>
    <w:rsid w:val="00F542F9"/>
    <w:rsid w:val="00F60A8F"/>
    <w:rsid w:val="00F60B86"/>
    <w:rsid w:val="00F60E77"/>
    <w:rsid w:val="00F610F0"/>
    <w:rsid w:val="00F63CBD"/>
    <w:rsid w:val="00F663C6"/>
    <w:rsid w:val="00F669EF"/>
    <w:rsid w:val="00F72279"/>
    <w:rsid w:val="00F763DD"/>
    <w:rsid w:val="00F76F45"/>
    <w:rsid w:val="00F76FB8"/>
    <w:rsid w:val="00F775FD"/>
    <w:rsid w:val="00F800A6"/>
    <w:rsid w:val="00F83D68"/>
    <w:rsid w:val="00F90582"/>
    <w:rsid w:val="00F91A57"/>
    <w:rsid w:val="00F93A03"/>
    <w:rsid w:val="00F93B85"/>
    <w:rsid w:val="00F95FCC"/>
    <w:rsid w:val="00F96E3B"/>
    <w:rsid w:val="00F96E52"/>
    <w:rsid w:val="00FA3904"/>
    <w:rsid w:val="00FA52C5"/>
    <w:rsid w:val="00FA674C"/>
    <w:rsid w:val="00FA6786"/>
    <w:rsid w:val="00FA7C4E"/>
    <w:rsid w:val="00FB2552"/>
    <w:rsid w:val="00FB71A2"/>
    <w:rsid w:val="00FB7B1E"/>
    <w:rsid w:val="00FC3849"/>
    <w:rsid w:val="00FC391F"/>
    <w:rsid w:val="00FC43B2"/>
    <w:rsid w:val="00FC4E1C"/>
    <w:rsid w:val="00FD02BF"/>
    <w:rsid w:val="00FD1C73"/>
    <w:rsid w:val="00FD5E32"/>
    <w:rsid w:val="00FE6928"/>
    <w:rsid w:val="00FE6C5B"/>
    <w:rsid w:val="00FF16A3"/>
    <w:rsid w:val="00FF5554"/>
    <w:rsid w:val="00FF67E1"/>
    <w:rsid w:val="00FF726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48BE4"/>
  <w15:docId w15:val="{6EA96A98-0C2F-1640-9F44-872E4B38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B67"/>
    <w:pPr>
      <w:spacing w:after="0" w:line="240" w:lineRule="auto"/>
    </w:pPr>
    <w:rPr>
      <w:rFonts w:ascii="Times New Roman" w:eastAsia="Times New Roman" w:hAnsi="Times New Roman" w:cs="Times New Roman"/>
      <w:sz w:val="24"/>
      <w:szCs w:val="24"/>
      <w:lang w:eastAsia="fr-FR"/>
    </w:rPr>
  </w:style>
  <w:style w:type="paragraph" w:styleId="Titre1">
    <w:name w:val="heading 1"/>
    <w:next w:val="Normal"/>
    <w:link w:val="Titre1Car"/>
    <w:uiPriority w:val="9"/>
    <w:unhideWhenUsed/>
    <w:qFormat/>
    <w:rsid w:val="006D51D7"/>
    <w:pPr>
      <w:keepNext/>
      <w:keepLines/>
      <w:spacing w:after="0" w:line="259" w:lineRule="auto"/>
      <w:ind w:left="17" w:hanging="10"/>
      <w:outlineLvl w:val="0"/>
    </w:pPr>
    <w:rPr>
      <w:rFonts w:ascii="Arial" w:eastAsia="Arial" w:hAnsi="Arial" w:cs="Arial"/>
      <w:b/>
      <w:color w:val="000000"/>
      <w:sz w:val="24"/>
      <w:lang w:eastAsia="fr-FR"/>
    </w:rPr>
  </w:style>
  <w:style w:type="paragraph" w:styleId="Titre2">
    <w:name w:val="heading 2"/>
    <w:next w:val="Normal"/>
    <w:link w:val="Titre2Car"/>
    <w:uiPriority w:val="9"/>
    <w:unhideWhenUsed/>
    <w:qFormat/>
    <w:rsid w:val="006D51D7"/>
    <w:pPr>
      <w:keepNext/>
      <w:keepLines/>
      <w:spacing w:after="86" w:line="259" w:lineRule="auto"/>
      <w:ind w:left="19" w:hanging="10"/>
      <w:outlineLvl w:val="1"/>
    </w:pPr>
    <w:rPr>
      <w:rFonts w:ascii="Arial" w:eastAsia="Arial" w:hAnsi="Arial" w:cs="Arial"/>
      <w:b/>
      <w:color w:val="000000"/>
      <w:sz w:val="20"/>
      <w:lang w:eastAsia="fr-FR"/>
    </w:rPr>
  </w:style>
  <w:style w:type="paragraph" w:styleId="Titre3">
    <w:name w:val="heading 3"/>
    <w:basedOn w:val="Normal"/>
    <w:next w:val="Normal"/>
    <w:link w:val="Titre3Car"/>
    <w:uiPriority w:val="9"/>
    <w:unhideWhenUsed/>
    <w:qFormat/>
    <w:rsid w:val="009A239D"/>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93A03"/>
    <w:pPr>
      <w:spacing w:after="0" w:line="240" w:lineRule="auto"/>
    </w:pPr>
  </w:style>
  <w:style w:type="paragraph" w:styleId="En-tte">
    <w:name w:val="header"/>
    <w:basedOn w:val="Normal"/>
    <w:link w:val="En-tteCar"/>
    <w:uiPriority w:val="99"/>
    <w:semiHidden/>
    <w:unhideWhenUsed/>
    <w:rsid w:val="006232CE"/>
    <w:pPr>
      <w:tabs>
        <w:tab w:val="center" w:pos="4536"/>
        <w:tab w:val="right" w:pos="9072"/>
      </w:tabs>
    </w:pPr>
  </w:style>
  <w:style w:type="character" w:customStyle="1" w:styleId="En-tteCar">
    <w:name w:val="En-tête Car"/>
    <w:basedOn w:val="Policepardfaut"/>
    <w:link w:val="En-tte"/>
    <w:uiPriority w:val="99"/>
    <w:semiHidden/>
    <w:rsid w:val="006232CE"/>
  </w:style>
  <w:style w:type="paragraph" w:styleId="Pieddepage">
    <w:name w:val="footer"/>
    <w:basedOn w:val="Normal"/>
    <w:link w:val="PieddepageCar"/>
    <w:uiPriority w:val="99"/>
    <w:unhideWhenUsed/>
    <w:rsid w:val="006232CE"/>
    <w:pPr>
      <w:tabs>
        <w:tab w:val="center" w:pos="4536"/>
        <w:tab w:val="right" w:pos="9072"/>
      </w:tabs>
    </w:pPr>
  </w:style>
  <w:style w:type="character" w:customStyle="1" w:styleId="PieddepageCar">
    <w:name w:val="Pied de page Car"/>
    <w:basedOn w:val="Policepardfaut"/>
    <w:link w:val="Pieddepage"/>
    <w:uiPriority w:val="99"/>
    <w:rsid w:val="006232CE"/>
  </w:style>
  <w:style w:type="paragraph" w:styleId="Textedebulles">
    <w:name w:val="Balloon Text"/>
    <w:basedOn w:val="Normal"/>
    <w:link w:val="TextedebullesCar"/>
    <w:uiPriority w:val="99"/>
    <w:semiHidden/>
    <w:unhideWhenUsed/>
    <w:rsid w:val="006232CE"/>
    <w:rPr>
      <w:rFonts w:ascii="Tahoma" w:hAnsi="Tahoma" w:cs="Tahoma"/>
      <w:sz w:val="16"/>
      <w:szCs w:val="16"/>
    </w:rPr>
  </w:style>
  <w:style w:type="character" w:customStyle="1" w:styleId="TextedebullesCar">
    <w:name w:val="Texte de bulles Car"/>
    <w:basedOn w:val="Policepardfaut"/>
    <w:link w:val="Textedebulles"/>
    <w:uiPriority w:val="99"/>
    <w:semiHidden/>
    <w:rsid w:val="006232CE"/>
    <w:rPr>
      <w:rFonts w:ascii="Tahoma" w:hAnsi="Tahoma" w:cs="Tahoma"/>
      <w:sz w:val="16"/>
      <w:szCs w:val="16"/>
    </w:rPr>
  </w:style>
  <w:style w:type="character" w:styleId="Lienhypertexte">
    <w:name w:val="Hyperlink"/>
    <w:basedOn w:val="Policepardfaut"/>
    <w:uiPriority w:val="99"/>
    <w:unhideWhenUsed/>
    <w:rsid w:val="00886704"/>
    <w:rPr>
      <w:color w:val="0000FF" w:themeColor="hyperlink"/>
      <w:u w:val="single"/>
    </w:rPr>
  </w:style>
  <w:style w:type="table" w:styleId="Grilledutableau">
    <w:name w:val="Table Grid"/>
    <w:basedOn w:val="TableauNormal"/>
    <w:uiPriority w:val="59"/>
    <w:rsid w:val="00AD48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7766AD"/>
    <w:pPr>
      <w:ind w:left="720"/>
      <w:contextualSpacing/>
    </w:pPr>
  </w:style>
  <w:style w:type="paragraph" w:customStyle="1" w:styleId="Default">
    <w:name w:val="Default"/>
    <w:rsid w:val="002708E5"/>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re1Car">
    <w:name w:val="Titre 1 Car"/>
    <w:basedOn w:val="Policepardfaut"/>
    <w:link w:val="Titre1"/>
    <w:uiPriority w:val="9"/>
    <w:rsid w:val="006D51D7"/>
    <w:rPr>
      <w:rFonts w:ascii="Arial" w:eastAsia="Arial" w:hAnsi="Arial" w:cs="Arial"/>
      <w:b/>
      <w:color w:val="000000"/>
      <w:sz w:val="24"/>
      <w:lang w:eastAsia="fr-FR"/>
    </w:rPr>
  </w:style>
  <w:style w:type="character" w:customStyle="1" w:styleId="Titre2Car">
    <w:name w:val="Titre 2 Car"/>
    <w:basedOn w:val="Policepardfaut"/>
    <w:link w:val="Titre2"/>
    <w:uiPriority w:val="9"/>
    <w:rsid w:val="006D51D7"/>
    <w:rPr>
      <w:rFonts w:ascii="Arial" w:eastAsia="Arial" w:hAnsi="Arial" w:cs="Arial"/>
      <w:b/>
      <w:color w:val="000000"/>
      <w:sz w:val="20"/>
      <w:lang w:eastAsia="fr-FR"/>
    </w:rPr>
  </w:style>
  <w:style w:type="table" w:customStyle="1" w:styleId="TableGrid">
    <w:name w:val="TableGrid"/>
    <w:rsid w:val="006D51D7"/>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Titre3Car">
    <w:name w:val="Titre 3 Car"/>
    <w:basedOn w:val="Policepardfaut"/>
    <w:link w:val="Titre3"/>
    <w:uiPriority w:val="9"/>
    <w:rsid w:val="009A239D"/>
    <w:rPr>
      <w:rFonts w:asciiTheme="majorHAnsi" w:eastAsiaTheme="majorEastAsia" w:hAnsiTheme="majorHAnsi" w:cstheme="majorBidi"/>
      <w:color w:val="243F60" w:themeColor="accent1" w:themeShade="7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emploijeunes.c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54B2A-10A5-4363-A24C-6FFFC6C9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8915</Words>
  <Characters>49037</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dc:creator>
  <cp:lastModifiedBy>Microsoft Office User</cp:lastModifiedBy>
  <cp:revision>2</cp:revision>
  <dcterms:created xsi:type="dcterms:W3CDTF">2021-12-08T13:34:00Z</dcterms:created>
  <dcterms:modified xsi:type="dcterms:W3CDTF">2021-12-08T13:34:00Z</dcterms:modified>
</cp:coreProperties>
</file>