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71" w:rsidRPr="002F0371" w:rsidRDefault="002F0371" w:rsidP="002F0371">
      <w:pPr>
        <w:shd w:val="clear" w:color="auto" w:fill="FFFFFF"/>
        <w:spacing w:after="240" w:line="240" w:lineRule="auto"/>
        <w:textAlignment w:val="baseline"/>
        <w:outlineLvl w:val="1"/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</w:pP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W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3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C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 xml:space="preserve"> результати перевірки 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CSS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 xml:space="preserve"> для 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https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://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chmr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.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gov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.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ua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/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ua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/ (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CSS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 xml:space="preserve">3 + 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</w:rPr>
        <w:t>SVG</w:t>
      </w:r>
      <w:r w:rsidRPr="002F0371">
        <w:rPr>
          <w:rFonts w:ascii="Verdana" w:eastAsia="Times New Roman" w:hAnsi="Verdana" w:cs="Times New Roman"/>
          <w:color w:val="669900"/>
          <w:sz w:val="31"/>
          <w:szCs w:val="31"/>
          <w:lang w:val="ru-RU"/>
        </w:rPr>
        <w:t>)</w:t>
      </w:r>
    </w:p>
    <w:p w:rsidR="002F0371" w:rsidRPr="002F0371" w:rsidRDefault="002F0371" w:rsidP="002F0371">
      <w:pPr>
        <w:pBdr>
          <w:bottom w:val="dotted" w:sz="6" w:space="5" w:color="000000"/>
        </w:pBd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z w:val="26"/>
          <w:szCs w:val="26"/>
          <w:lang w:val="ru-RU"/>
        </w:rPr>
      </w:pPr>
      <w:r w:rsidRPr="002F0371">
        <w:rPr>
          <w:rFonts w:ascii="Arial" w:eastAsia="Times New Roman" w:hAnsi="Arial" w:cs="Arial"/>
          <w:b/>
          <w:bCs/>
          <w:color w:val="FFFFFF"/>
          <w:sz w:val="26"/>
          <w:szCs w:val="26"/>
          <w:lang w:val="ru-RU"/>
        </w:rPr>
        <w:t>На жаль, ми знайшли наступні помилки (33)</w:t>
      </w:r>
    </w:p>
    <w:p w:rsidR="002F0371" w:rsidRPr="002F0371" w:rsidRDefault="002F0371" w:rsidP="002F0371">
      <w:pPr>
        <w:shd w:val="clear" w:color="auto" w:fill="EEEEEE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</w:rPr>
      </w:pPr>
      <w:proofErr w:type="gramStart"/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t>URI :</w:t>
      </w:r>
      <w:proofErr w:type="gramEnd"/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t> </w:t>
      </w:r>
      <w:hyperlink r:id="rId4" w:history="1">
        <w:r w:rsidRPr="002F0371">
          <w:rPr>
            <w:rFonts w:ascii="Helvetica" w:eastAsia="Times New Roman" w:hAnsi="Helvetica" w:cs="Helvetica"/>
            <w:color w:val="365D95"/>
            <w:u w:val="single"/>
            <w:bdr w:val="none" w:sz="0" w:space="0" w:color="auto" w:frame="1"/>
            <w:shd w:val="clear" w:color="auto" w:fill="EEEEEE"/>
          </w:rPr>
          <w:t>https://chmr.gov.ua/_css/style.css</w:t>
        </w:r>
      </w:hyperlink>
    </w:p>
    <w:tbl>
      <w:tblPr>
        <w:tblW w:w="19275" w:type="dxa"/>
        <w:tblBorders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281"/>
        <w:gridCol w:w="16274"/>
      </w:tblGrid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editor_body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2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realsep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2 19 0 15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realday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-2 0 0 -1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realmonth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2 0 0 6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top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10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600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lang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200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lang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ul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0 20 0 20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l_act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-3 0 0 -3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maintabtd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0 0 80 0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head_botr_uz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-71 0 0 0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yel_htxt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strong,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gray_htxt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strong,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blue_htxt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strong,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turq_htxt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strong,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red_htxt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strong,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green_htxt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strong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1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hs_yel_uz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hs_blue_uz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.hs_blue_uz2,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hs_gray_uz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hs_red_uz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hs_green_uz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-2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hs_yel_uz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hs_blue_uz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.hs_blue_uz2,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hs_gray_uz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hs_red_uz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hs_green_uz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0 0 0 4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hs_yel_uz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hs_blue_uz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.hs_blue_uz2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hs_gray_uz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hs_red_uz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hs_green_uz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63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hs_yel_uz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hs_blue_uz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.hs_blue_uz2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hs_gray_uz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hs_red_uz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hs_green_uz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22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.menu,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menu_a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9 0 9 0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*HTML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behavior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існує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 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url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("/_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css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/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png.htc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")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tolist_s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span, 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tolist_null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-2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Помилка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розбору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[,]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news_span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-2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716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Помилка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розбору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[,]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tolist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bottom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-2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Помилка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розбору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</w:rPr>
              <w:t>} {}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812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.edt_table2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8 0 10 0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.edt_table2_th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5 15 5 15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818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.edt_table2_td1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5 15 5 15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823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.edt_table2_td2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5 15 5 15</w:t>
            </w:r>
          </w:p>
        </w:tc>
      </w:tr>
    </w:tbl>
    <w:p w:rsidR="002F0371" w:rsidRPr="002F0371" w:rsidRDefault="002F0371" w:rsidP="002F0371">
      <w:pPr>
        <w:shd w:val="clear" w:color="auto" w:fill="EEEEEE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</w:rPr>
      </w:pPr>
      <w:bookmarkStart w:id="0" w:name="_GoBack"/>
      <w:bookmarkEnd w:id="0"/>
      <w:proofErr w:type="gramStart"/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t>URI :</w:t>
      </w:r>
      <w:proofErr w:type="gramEnd"/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t> </w:t>
      </w:r>
      <w:hyperlink r:id="rId5" w:history="1">
        <w:r w:rsidRPr="002F0371">
          <w:rPr>
            <w:rFonts w:ascii="Helvetica" w:eastAsia="Times New Roman" w:hAnsi="Helvetica" w:cs="Helvetica"/>
            <w:color w:val="365D95"/>
            <w:u w:val="single"/>
            <w:bdr w:val="none" w:sz="0" w:space="0" w:color="auto" w:frame="1"/>
            <w:shd w:val="clear" w:color="auto" w:fill="EEEEEE"/>
          </w:rPr>
          <w:t>https://chmr.gov.ua/_css/input.css</w:t>
        </w:r>
      </w:hyperlink>
    </w:p>
    <w:tbl>
      <w:tblPr>
        <w:tblW w:w="19275" w:type="dxa"/>
        <w:tblBorders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761"/>
        <w:gridCol w:w="15794"/>
      </w:tblGrid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3 0 0 3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form_bold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3 0 0 3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#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search_start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0 0 0 -24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search_s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7 0 7 23</w:t>
            </w:r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proofErr w:type="spellStart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>search_s</w:t>
            </w:r>
            <w:proofErr w:type="spellEnd"/>
            <w:r w:rsidRPr="002F0371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Помилка </w:t>
            </w:r>
            <w:proofErr w:type="gramStart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 :</w:t>
            </w:r>
            <w:proofErr w:type="gramEnd"/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лише 0 може бути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0"/>
                <w:szCs w:val="20"/>
                <w:bdr w:val="dashed" w:sz="6" w:space="2" w:color="999999" w:frame="1"/>
              </w:rPr>
              <w:t>unit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Ви повинні вказати після числа одиниці вимірювання :</w:t>
            </w: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sz w:val="24"/>
                <w:szCs w:val="24"/>
                <w:bdr w:val="dashed" w:sz="6" w:space="2" w:color="999999" w:frame="1"/>
                <w:lang w:val="ru-RU"/>
              </w:rPr>
              <w:t>2 2 0 3</w:t>
            </w:r>
          </w:p>
        </w:tc>
      </w:tr>
    </w:tbl>
    <w:p w:rsidR="002F0371" w:rsidRPr="002F0371" w:rsidRDefault="002F0371" w:rsidP="002F0371">
      <w:pPr>
        <w:pBdr>
          <w:top w:val="single" w:sz="6" w:space="4" w:color="EEEEFF"/>
        </w:pBdr>
        <w:shd w:val="clear" w:color="auto" w:fill="FFFFFF"/>
        <w:spacing w:beforeAutospacing="1" w:after="0" w:afterAutospacing="1" w:line="195" w:lineRule="atLeast"/>
        <w:jc w:val="right"/>
        <w:textAlignment w:val="baseline"/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</w:pPr>
      <w:r w:rsidRPr="002F0371"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  <w:fldChar w:fldCharType="begin"/>
      </w:r>
      <w:r w:rsidRPr="002F0371"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  <w:instrText xml:space="preserve"> HYPERLINK "https://jigsaw.w3.org/css-validator/validator?uri=https%3A%2F%2Fchmr.gov.ua%2Fua%2F&amp;profile=css3svg&amp;usermedium=all&amp;warning=1&amp;vextwarning=&amp;lang=uk" \l "banner" </w:instrText>
      </w:r>
      <w:r w:rsidRPr="002F0371"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  <w:fldChar w:fldCharType="separate"/>
      </w:r>
      <w:r w:rsidRPr="002F0371">
        <w:rPr>
          <w:rFonts w:ascii="Helvetica" w:eastAsia="Times New Roman" w:hAnsi="Helvetica" w:cs="Helvetica"/>
          <w:caps/>
          <w:color w:val="BBBBCC"/>
          <w:sz w:val="15"/>
          <w:szCs w:val="15"/>
          <w:u w:val="single"/>
          <w:bdr w:val="none" w:sz="0" w:space="0" w:color="auto" w:frame="1"/>
          <w:shd w:val="clear" w:color="auto" w:fill="FFFFFF"/>
        </w:rPr>
        <w:t>↑ НАВЕРХ</w:t>
      </w:r>
      <w:r w:rsidRPr="002F0371">
        <w:rPr>
          <w:rFonts w:ascii="Helvetica" w:eastAsia="Times New Roman" w:hAnsi="Helvetica" w:cs="Helvetica"/>
          <w:b/>
          <w:bCs/>
          <w:caps/>
          <w:color w:val="BBBBCC"/>
          <w:sz w:val="20"/>
          <w:szCs w:val="20"/>
        </w:rPr>
        <w:fldChar w:fldCharType="end"/>
      </w:r>
    </w:p>
    <w:p w:rsidR="002F0371" w:rsidRPr="002F0371" w:rsidRDefault="002F0371" w:rsidP="002F0371">
      <w:pPr>
        <w:shd w:val="clear" w:color="auto" w:fill="FFFFFF"/>
        <w:spacing w:after="0" w:line="312" w:lineRule="atLeast"/>
        <w:jc w:val="center"/>
        <w:textAlignment w:val="center"/>
        <w:rPr>
          <w:rFonts w:ascii="Helvetica" w:eastAsia="Times New Roman" w:hAnsi="Helvetica" w:cs="Helvetica"/>
          <w:color w:val="1F2126"/>
          <w:sz w:val="24"/>
          <w:szCs w:val="24"/>
          <w:lang w:val="en"/>
        </w:rPr>
      </w:pPr>
      <w:r w:rsidRPr="002F0371">
        <w:rPr>
          <w:rFonts w:ascii="Helvetica" w:eastAsia="Times New Roman" w:hAnsi="Helvetica" w:cs="Helvetica"/>
          <w:noProof/>
          <w:color w:val="365D95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476250" cy="476250"/>
                <wp:effectExtent l="0" t="0" r="0" b="0"/>
                <wp:docPr id="1" name="Прямоугольник 1" descr="W3Cdevs logo">
                  <a:hlinkClick xmlns:a="http://schemas.openxmlformats.org/drawingml/2006/main" r:id="rId6" tooltip="&quot;W3Cdev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43175" id="Прямоугольник 1" o:spid="_x0000_s1026" alt="W3Cdevs logo" href="https://twitter.com/w3cdevs" title="&quot;W3Cdevs&quot;" style="width:3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F0371" w:rsidRPr="002F0371" w:rsidRDefault="002F0371" w:rsidP="002F0371">
      <w:pPr>
        <w:shd w:val="clear" w:color="auto" w:fill="FFFFFF"/>
        <w:spacing w:after="0" w:line="312" w:lineRule="atLeast"/>
        <w:jc w:val="center"/>
        <w:textAlignment w:val="center"/>
        <w:rPr>
          <w:rFonts w:ascii="Helvetica" w:eastAsia="Times New Roman" w:hAnsi="Helvetica" w:cs="Helvetica"/>
          <w:color w:val="1F2126"/>
          <w:sz w:val="24"/>
          <w:szCs w:val="24"/>
          <w:lang w:val="en"/>
        </w:rPr>
      </w:pPr>
      <w:proofErr w:type="gramStart"/>
      <w:r w:rsidRPr="002F0371">
        <w:rPr>
          <w:rFonts w:ascii="Helvetica" w:eastAsia="Times New Roman" w:hAnsi="Helvetica" w:cs="Helvetica"/>
          <w:color w:val="1F2126"/>
          <w:sz w:val="24"/>
          <w:szCs w:val="24"/>
          <w:lang w:val="en"/>
        </w:rPr>
        <w:t>Interested in understanding what new technologies are coming out of W3C?</w:t>
      </w:r>
      <w:proofErr w:type="gramEnd"/>
      <w:r w:rsidRPr="002F0371">
        <w:rPr>
          <w:rFonts w:ascii="Helvetica" w:eastAsia="Times New Roman" w:hAnsi="Helvetica" w:cs="Helvetica"/>
          <w:color w:val="1F2126"/>
          <w:sz w:val="24"/>
          <w:szCs w:val="24"/>
          <w:lang w:val="en"/>
        </w:rPr>
        <w:t xml:space="preserve"> Follow </w:t>
      </w:r>
      <w:hyperlink r:id="rId7" w:history="1">
        <w:r w:rsidRPr="002F0371">
          <w:rPr>
            <w:rFonts w:ascii="Helvetica" w:eastAsia="Times New Roman" w:hAnsi="Helvetica" w:cs="Helvetica"/>
            <w:color w:val="365D95"/>
            <w:sz w:val="24"/>
            <w:szCs w:val="24"/>
            <w:u w:val="single"/>
            <w:bdr w:val="none" w:sz="0" w:space="0" w:color="auto" w:frame="1"/>
            <w:shd w:val="clear" w:color="auto" w:fill="FFFFFF"/>
            <w:lang w:val="en"/>
          </w:rPr>
          <w:t>@w3cdevs on X</w:t>
        </w:r>
      </w:hyperlink>
      <w:r w:rsidRPr="002F0371">
        <w:rPr>
          <w:rFonts w:ascii="Helvetica" w:eastAsia="Times New Roman" w:hAnsi="Helvetica" w:cs="Helvetica"/>
          <w:color w:val="1F2126"/>
          <w:sz w:val="24"/>
          <w:szCs w:val="24"/>
          <w:lang w:val="en"/>
        </w:rPr>
        <w:t> to keep track of what the future looks like!</w:t>
      </w:r>
      <w:r w:rsidRPr="002F0371">
        <w:rPr>
          <w:rFonts w:ascii="Helvetica" w:eastAsia="Times New Roman" w:hAnsi="Helvetica" w:cs="Helvetica"/>
          <w:color w:val="1F2126"/>
          <w:sz w:val="24"/>
          <w:szCs w:val="24"/>
          <w:lang w:val="en"/>
        </w:rPr>
        <w:br/>
      </w:r>
      <w:r w:rsidRPr="002F0371">
        <w:rPr>
          <w:rFonts w:ascii="Helvetica" w:eastAsia="Times New Roman" w:hAnsi="Helvetica" w:cs="Helvetica"/>
          <w:color w:val="1F2126"/>
          <w:sz w:val="24"/>
          <w:szCs w:val="24"/>
          <w:lang w:val="en"/>
        </w:rPr>
        <w:br/>
      </w:r>
      <w:hyperlink r:id="rId8" w:history="1">
        <w:r w:rsidRPr="002F0371">
          <w:rPr>
            <w:rFonts w:ascii="Helvetica" w:eastAsia="Times New Roman" w:hAnsi="Helvetica" w:cs="Helvetica"/>
            <w:color w:val="365D95"/>
            <w:sz w:val="24"/>
            <w:szCs w:val="24"/>
            <w:u w:val="single"/>
            <w:bdr w:val="none" w:sz="0" w:space="0" w:color="auto" w:frame="1"/>
            <w:shd w:val="clear" w:color="auto" w:fill="FFFFFF"/>
            <w:lang w:val="en"/>
          </w:rPr>
          <w:t>Donate</w:t>
        </w:r>
      </w:hyperlink>
      <w:r w:rsidRPr="002F0371">
        <w:rPr>
          <w:rFonts w:ascii="Helvetica" w:eastAsia="Times New Roman" w:hAnsi="Helvetica" w:cs="Helvetica"/>
          <w:color w:val="1F2126"/>
          <w:sz w:val="24"/>
          <w:szCs w:val="24"/>
          <w:lang w:val="en"/>
        </w:rPr>
        <w:t> and help us build better tools for a better web.</w:t>
      </w:r>
    </w:p>
    <w:p w:rsidR="002F0371" w:rsidRPr="002F0371" w:rsidRDefault="002F0371" w:rsidP="002F0371">
      <w:pPr>
        <w:pBdr>
          <w:bottom w:val="dotted" w:sz="6" w:space="0" w:color="AAAA77"/>
        </w:pBdr>
        <w:shd w:val="clear" w:color="auto" w:fill="FFFFFF"/>
        <w:spacing w:before="240" w:after="240" w:line="240" w:lineRule="auto"/>
        <w:textAlignment w:val="baseline"/>
        <w:outlineLvl w:val="2"/>
        <w:rPr>
          <w:rFonts w:ascii="Verdana" w:eastAsia="Times New Roman" w:hAnsi="Verdana" w:cs="Helvetica"/>
          <w:color w:val="669900"/>
          <w:sz w:val="26"/>
          <w:szCs w:val="26"/>
          <w:lang w:val="ru-RU"/>
        </w:rPr>
      </w:pPr>
      <w:r w:rsidRPr="002F0371">
        <w:rPr>
          <w:rFonts w:ascii="Verdana" w:eastAsia="Times New Roman" w:hAnsi="Verdana" w:cs="Helvetica"/>
          <w:color w:val="669900"/>
          <w:sz w:val="26"/>
          <w:szCs w:val="26"/>
          <w:lang w:val="ru-RU"/>
        </w:rPr>
        <w:t>Попередження (11)</w:t>
      </w:r>
    </w:p>
    <w:p w:rsidR="002F0371" w:rsidRPr="002F0371" w:rsidRDefault="002F0371" w:rsidP="002F0371">
      <w:pPr>
        <w:shd w:val="clear" w:color="auto" w:fill="EEEEEE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</w:pPr>
      <w:proofErr w:type="gramStart"/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t>URI</w: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t xml:space="preserve"> :</w:t>
      </w:r>
      <w:proofErr w:type="gramEnd"/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t> </w: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fldChar w:fldCharType="begin"/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 xml:space="preserve"> 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HYPERLINK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 xml:space="preserve"> "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https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>://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chmr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>.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gov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>.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ua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>/_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css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>/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style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>.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instrText>css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  <w:lang w:val="ru-RU"/>
        </w:rPr>
        <w:instrText xml:space="preserve">" </w:instrTex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fldChar w:fldCharType="separate"/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https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  <w:lang w:val="ru-RU"/>
        </w:rPr>
        <w:t>://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chmr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  <w:lang w:val="ru-RU"/>
        </w:rPr>
        <w:t>.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gov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  <w:lang w:val="ru-RU"/>
        </w:rPr>
        <w:t>.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ua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  <w:lang w:val="ru-RU"/>
        </w:rPr>
        <w:t>/_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css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  <w:lang w:val="ru-RU"/>
        </w:rPr>
        <w:t>/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style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  <w:lang w:val="ru-RU"/>
        </w:rPr>
        <w:t>.</w:t>
      </w:r>
      <w:r w:rsidRPr="002F0371">
        <w:rPr>
          <w:rFonts w:ascii="Helvetica" w:eastAsia="Times New Roman" w:hAnsi="Helvetica" w:cs="Helvetica"/>
          <w:color w:val="365D95"/>
          <w:u w:val="single"/>
          <w:bdr w:val="none" w:sz="0" w:space="0" w:color="auto" w:frame="1"/>
          <w:shd w:val="clear" w:color="auto" w:fill="EEEEEE"/>
        </w:rPr>
        <w:t>css</w:t>
      </w:r>
      <w:r w:rsidRPr="002F0371">
        <w:rPr>
          <w:rFonts w:ascii="Verdana" w:eastAsia="Times New Roman" w:hAnsi="Verdana" w:cs="Helvetica"/>
          <w:b/>
          <w:bCs/>
          <w:i/>
          <w:iCs/>
          <w:color w:val="000000"/>
        </w:rPr>
        <w:fldChar w:fldCharType="end"/>
      </w:r>
    </w:p>
    <w:tbl>
      <w:tblPr>
        <w:tblW w:w="19275" w:type="dxa"/>
        <w:tblBorders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37"/>
        <w:gridCol w:w="18218"/>
      </w:tblGrid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alpha(opacity=50)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moz</w:t>
            </w:r>
            <w:proofErr w:type="spellEnd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-opacity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khtml</w:t>
            </w:r>
            <w:proofErr w:type="spellEnd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-opacity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alpha(opacity=40)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moz</w:t>
            </w:r>
            <w:proofErr w:type="spellEnd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-opacity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khtml</w:t>
            </w:r>
            <w:proofErr w:type="spellEnd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-opacity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alpha(opacity=80)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moz</w:t>
            </w:r>
            <w:proofErr w:type="spellEnd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-opacity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khtml</w:t>
            </w:r>
            <w:proofErr w:type="spellEnd"/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-opacity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alpha(opacity=100)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  <w:tr w:rsidR="002F0371" w:rsidRPr="002F0371" w:rsidTr="002F037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371">
              <w:rPr>
                <w:rFonts w:ascii="Times New Roman" w:eastAsia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2F0371" w:rsidRPr="002F0371" w:rsidRDefault="002F0371" w:rsidP="002F0371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F03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alpha(opacity=40)</w:t>
            </w:r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є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невідомим</w:t>
            </w:r>
            <w:proofErr w:type="spellEnd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розширенням</w:t>
            </w:r>
            <w:proofErr w:type="spellEnd"/>
          </w:p>
        </w:tc>
      </w:tr>
    </w:tbl>
    <w:p w:rsidR="004B483D" w:rsidRDefault="00E9751F"/>
    <w:sectPr w:rsidR="004B483D" w:rsidSect="00E9751F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71"/>
    <w:rsid w:val="002F0371"/>
    <w:rsid w:val="00771C83"/>
    <w:rsid w:val="00AB41F3"/>
    <w:rsid w:val="00E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823C3-DF85-4710-B9E8-D6E6101B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0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0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0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03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F03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F03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F037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0371"/>
    <w:rPr>
      <w:rFonts w:ascii="Courier New" w:eastAsia="Times New Roman" w:hAnsi="Courier New" w:cs="Courier New"/>
      <w:sz w:val="20"/>
      <w:szCs w:val="20"/>
    </w:rPr>
  </w:style>
  <w:style w:type="character" w:customStyle="1" w:styleId="exp">
    <w:name w:val="exp"/>
    <w:basedOn w:val="a0"/>
    <w:rsid w:val="002F0371"/>
  </w:style>
  <w:style w:type="character" w:customStyle="1" w:styleId="unrecognized">
    <w:name w:val="unrecognized"/>
    <w:basedOn w:val="a0"/>
    <w:rsid w:val="002F0371"/>
  </w:style>
  <w:style w:type="character" w:customStyle="1" w:styleId="skippedstring">
    <w:name w:val="skippedstring"/>
    <w:basedOn w:val="a0"/>
    <w:rsid w:val="002F0371"/>
  </w:style>
  <w:style w:type="paragraph" w:customStyle="1" w:styleId="backtop">
    <w:name w:val="backtop"/>
    <w:basedOn w:val="a"/>
    <w:rsid w:val="002F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ert">
    <w:name w:val="insert"/>
    <w:basedOn w:val="a0"/>
    <w:rsid w:val="002F0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don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w3cdev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w3cdevs" TargetMode="External"/><Relationship Id="rId5" Type="http://schemas.openxmlformats.org/officeDocument/2006/relationships/hyperlink" Target="https://chmr.gov.ua/_css/input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mr.gov.ua/_css/style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</dc:creator>
  <cp:keywords/>
  <dc:description/>
  <cp:lastModifiedBy>asm</cp:lastModifiedBy>
  <cp:revision>2</cp:revision>
  <dcterms:created xsi:type="dcterms:W3CDTF">2023-10-31T19:28:00Z</dcterms:created>
  <dcterms:modified xsi:type="dcterms:W3CDTF">2023-10-31T19:30:00Z</dcterms:modified>
</cp:coreProperties>
</file>