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Aptos Display" w:hAnsi="Aptos Display"/>
          <w:b/>
          <w:color w:val="0A3950"/>
          <w:sz w:val="34"/>
        </w:rPr>
        <w:t>Backend Service Implementation Specification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Original editable teaching template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Sergei Budnik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October 2026</w:t>
            </w:r>
          </w:p>
        </w:tc>
      </w:tr>
    </w:tbl>
    <w:p>
      <w:pPr>
        <w:spacing w:after="0"/>
      </w:pPr>
    </w:p>
    <w:p>
      <w:r>
        <w:rPr>
          <w:i/>
          <w:color w:val="596D77"/>
          <w:sz w:val="17"/>
        </w:rPr>
        <w:t>Adapted from the author's private template library; no real customer data. Replace all bracketed placeholders.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Document control</w:t>
      </w:r>
    </w:p>
    <w:p>
      <w:r>
        <w:t>Operation and owning service: [NAME]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1. Trigger and boundary</w:t>
      </w:r>
    </w:p>
    <w:p>
      <w:r>
        <w:t>Caller / input: [SERVICE OR EVENT]</w:t>
      </w:r>
    </w:p>
    <w:p>
      <w:r>
        <w:t>Preconditions / authorization: [RULES]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2. Request and response</w:t>
      </w:r>
    </w:p>
    <w:p>
      <w:r>
        <w:t>Method / event name: [NAME]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Type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Required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Mapping</w:t>
            </w:r>
          </w:p>
        </w:tc>
      </w:tr>
    </w:tbl>
    <w:p>
      <w:pPr>
        <w:spacing w:after="0"/>
      </w:pPr>
    </w:p>
    <w:p>
      <w:r>
        <w:t>Success and error response examples: [JSON]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3. Processing algorithm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1. Validate request and idempotency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2. Fetch required internal/external data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3. Apply business rules and state transition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4. Persist transactionally and create outbox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5. Return result or controlled UNKNOWN status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4. Integration mapping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Source system / field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Target / field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Transform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Failure rule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5. Persistence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Table / entity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Key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Uniqueness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Transaction boundary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6. Error processing</w:t>
      </w:r>
    </w:p>
    <w:p>
      <w:r>
        <w:t>Error / timeout / retry / compensating action matrix</w:t>
      </w:r>
    </w:p>
    <w:p>
      <w:r>
        <w:t>Recovery worker and escalation: [RULES]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7. Acceptance tests</w:t>
      </w:r>
    </w:p>
    <w:p>
      <w:r>
        <w:t>Happy path; duplicate request; timeout; rollback; race; restart; security</w:t>
      </w:r>
    </w:p>
    <w:p>
      <w:r>
        <w:rPr>
          <w:i/>
          <w:color w:val="596D77"/>
          <w:sz w:val="17"/>
        </w:rPr>
        <w:t>Version 1.0. All examples and identifiers are fictional. Review before applying in production.</w:t>
      </w:r>
    </w:p>
    <w:sectPr w:rsidR="00FC693F" w:rsidRPr="0006063C" w:rsidSect="00034616">
      <w:footerReference w:type="default" r:id="rId9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D77"/>
        <w:sz w:val="15"/>
      </w:rPr>
      <w:t>Architecture &amp; Analysis Hub  |  Sergei Budnik  | 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Service Implementation Specification</dc:title>
  <dc:subject/>
  <dc:creator>Sergei Budnik</dc:creator>
  <cp:keywords/>
  <dc:description>Original sanitized educational Word template, CC BY 4.0.</dc:description>
  <cp:lastModifiedBy>Architecture &amp; Analysis Hub</cp:lastModifiedBy>
  <cp:revision>1</cp:revision>
  <dcterms:created xsi:type="dcterms:W3CDTF">2013-12-23T23:15:00Z</dcterms:created>
  <dcterms:modified xsi:type="dcterms:W3CDTF">2013-12-23T23:15:00Z</dcterms:modified>
  <cp:category/>
</cp:coreProperties>
</file>