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Aptos Display" w:hAnsi="Aptos Display"/>
          <w:b/>
          <w:color w:val="0A3950"/>
          <w:sz w:val="34"/>
        </w:rPr>
        <w:t>Database Schema &amp; Data Model Specification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Original editable teaching template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Sergei Budnik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October 2026</w:t>
            </w:r>
          </w:p>
        </w:tc>
      </w:tr>
    </w:tbl>
    <w:p>
      <w:pPr>
        <w:spacing w:after="0"/>
      </w:pPr>
    </w:p>
    <w:p>
      <w:r>
        <w:rPr>
          <w:i/>
          <w:color w:val="596D77"/>
          <w:sz w:val="17"/>
        </w:rPr>
        <w:t>Adapted from the author's private template library; no real customer data. Replace all bracketed placeholders.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Document control</w:t>
      </w:r>
    </w:p>
    <w:p>
      <w:r>
        <w:t>Domain and service: [NAME]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1. Data model context</w:t>
      </w:r>
    </w:p>
    <w:p>
      <w:r>
        <w:t>Data ownership and sources: [SYSTEMS]</w:t>
      </w:r>
    </w:p>
    <w:p>
      <w:r>
        <w:t>ER diagram: [EDITABLE LINK]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2. Table specification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Table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Purpose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PK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Relationships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Retention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DB type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Nullable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Unique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Default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Meaning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3. Relationships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Entity A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Entity B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Cardinality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FK / constraint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4. Integrity and transactions</w:t>
      </w:r>
    </w:p>
    <w:p>
      <w:r>
        <w:t>Unique business keys: [LIST]</w:t>
      </w:r>
    </w:p>
    <w:p>
      <w:r>
        <w:t>Concurrency control: [VERSION/LOCK]</w:t>
      </w:r>
    </w:p>
    <w:p>
      <w:r>
        <w:t>Transaction boundaries and rollback: [RULES]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5. Performance</w:t>
      </w:r>
    </w:p>
    <w:p>
      <w:r>
        <w:t>Indexes, expected volume, growth and query patterns: [ESTIMATE]</w:t>
      </w:r>
    </w:p>
    <w:p>
      <w:r>
        <w:t>Partitioning/archiving policy: [RULES]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6. Security and operations</w:t>
      </w:r>
    </w:p>
    <w:p>
      <w:r>
        <w:t>Sensitive fields, masking, encryption, access control: [RULES]</w:t>
      </w:r>
    </w:p>
    <w:p>
      <w:r>
        <w:t>Audit / migration / data recovery: [PROCEDURES]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7. Verification</w:t>
      </w:r>
    </w:p>
    <w:p>
      <w:r>
        <w:t>Migration tests, constraint tests, duplicate and concurrency tests</w:t>
      </w:r>
    </w:p>
    <w:p>
      <w:r>
        <w:rPr>
          <w:i/>
          <w:color w:val="596D77"/>
          <w:sz w:val="17"/>
        </w:rPr>
        <w:t>Version 1.0. All examples and identifiers are fictional. Review before applying in production.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D77"/>
        <w:sz w:val="15"/>
      </w:rPr>
      <w:t>Architecture &amp; Analysis Hub  |  Sergei Budnik  | 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Schema &amp; Data Model Specification</dc:title>
  <dc:subject/>
  <dc:creator>Sergei Budnik</dc:creator>
  <cp:keywords/>
  <dc:description>Original sanitized educational Word template, CC BY 4.0.</dc:description>
  <cp:lastModifiedBy>Architecture &amp; Analysis Hub</cp:lastModifiedBy>
  <cp:revision>1</cp:revision>
  <dcterms:created xsi:type="dcterms:W3CDTF">2013-12-23T23:15:00Z</dcterms:created>
  <dcterms:modified xsi:type="dcterms:W3CDTF">2013-12-23T23:15:00Z</dcterms:modified>
  <cp:category/>
</cp:coreProperties>
</file>