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Database Schema &amp; Data Model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Domain and service: [NAME]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Data model context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Data ownership and sources: [SYSTEMS]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ER diagram: [EDITABLE LINK]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Table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Table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Purpose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PK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Relationships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Retention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Field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DB type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Nullable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Unique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Default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Meaning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Relationships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Entity A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Entity B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Cardinality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FK / constraint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Integrity and transactions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Unique business keys: [LIST]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Concurrency control: [VERSION/LOCK]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Transaction boundaries and rollback: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Performance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Indexes, expected volume, growth and query patterns: [ESTIMATE]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Partitioning/archiving policy: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Security and operations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Sensitive fields, masking, encryption, access control: [RULES]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Audit / migration / data recovery: [PROCEDURES]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7. Verification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Migration tests, constraint tests, duplicate and concurrency tests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Database Schema &amp; Data Model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Database Schema &amp; Data Model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