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e8d2jdz92r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📊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тестированию сайта OTIWA.RU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Командой было проведено тестирование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otiwa.ru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включающего следующими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Главная страница, футер и хедер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Регистрация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Авторизация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Профиль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 компании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заказа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Мои заказы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Найти заказ и ответить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Мои заказы ответы на чужие заказы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Ответы на мой заказ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Чаты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 Компании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Блог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Otiwa для бизнеса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360" w:lineRule="auto"/>
        <w:ind w:left="135" w:hanging="418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это работает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тестирования проведенных командой: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Функциональное тестирование, в том числе проверка форм и валидаций, тестирование UI и адаптивности на различных устройствах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Кроссбраузерное тестирование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 тестирование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360" w:lineRule="auto"/>
        <w:ind w:left="141.7322834645671" w:hanging="425.196850393700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API</w:t>
      </w:r>
    </w:p>
    <w:p w:rsidR="00000000" w:rsidDel="00000000" w:rsidP="00000000" w:rsidRDefault="00000000" w:rsidRPr="00000000" w14:paraId="00000019">
      <w:pPr>
        <w:spacing w:after="240" w:before="240" w:lineRule="auto"/>
        <w:ind w:left="-850.3937007874016" w:firstLine="0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известные требования были покрыты чек-листом и тест-кейсами: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чек-лист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ЧЛ Otiwa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тест-кейсы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ТК Otiwa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дополнение к чек-листу и тест-кейсам были добавлены КЭ и ГЗ для всех страниц, содержащих поля ввода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ТК Otiwa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-850.3937007874016" w:right="-447.40157480314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проводилось преимущественно на мобильных устройствах: iPhone 12/13/14, Infinix Note 12 PRO, Samsung Galaxy s22 ultra, Pixel 8, Honor 70, а также на планшетах: iPad 9 и iPad Pro 11’. 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Операционные системы: iOS 18.3/18.5, Android 12/14/16, iPadOS 18.5.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проведения тестирования были выбраны 5 популярных браузеров: Google Chrome, Яндекс.Браузер, Safari, Mozilla Firefox и Opera.  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тестирования API использовалась платформа “Postman”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Было проведено 1100 проверок по чек-листу и 656 тест-кейсов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тестов можно посмотреть здесь: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чек-листы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0"/>
            <w:szCs w:val="20"/>
            <w:u w:val="single"/>
            <w:rtl w:val="0"/>
          </w:rPr>
          <w:t xml:space="preserve">ЧЛ Otiwa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тест-кейсы 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0"/>
            <w:szCs w:val="20"/>
            <w:u w:val="single"/>
            <w:rtl w:val="0"/>
          </w:rPr>
          <w:t xml:space="preserve">ТК Otiwa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Всего было найдено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283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 бага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них: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блокирующих: 3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критических: 24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высокий приоритет: 105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средний приоритет: 52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низкий приоритет: 71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незначительные: 28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67463" cy="3937000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Блокирующие баги: </w:t>
      </w:r>
    </w:p>
    <w:p w:rsidR="00000000" w:rsidDel="00000000" w:rsidP="00000000" w:rsidRDefault="00000000" w:rsidRPr="00000000" w14:paraId="00000032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OTW-376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Успешная регистрация пользователя при несовпадающих паролях</w:t>
      </w:r>
    </w:p>
    <w:p w:rsidR="00000000" w:rsidDel="00000000" w:rsidP="00000000" w:rsidRDefault="00000000" w:rsidRPr="00000000" w14:paraId="00000034">
      <w:pPr>
        <w:ind w:left="-850.3937007874016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OTW-432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Редактирование ответа на заказ: невозможно сохранить изменения для отклоненного/отозванного/архивного ответа</w:t>
      </w:r>
    </w:p>
    <w:p w:rsidR="00000000" w:rsidDel="00000000" w:rsidP="00000000" w:rsidRDefault="00000000" w:rsidRPr="00000000" w14:paraId="00000035">
      <w:pPr>
        <w:ind w:left="-850.3937007874016" w:firstLine="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OTW-513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В поле Ваш телефон на форме Ответить на заказ маска только для Российских номеров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s9f9o1awy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Рекомендации по доработке:</w:t>
      </w:r>
    </w:p>
    <w:p w:rsidR="00000000" w:rsidDel="00000000" w:rsidP="00000000" w:rsidRDefault="00000000" w:rsidRPr="00000000" w14:paraId="00000039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9"/>
        </w:numPr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Немедленные действия (Исправление багов)</w:t>
      </w:r>
    </w:p>
    <w:p w:rsidR="00000000" w:rsidDel="00000000" w:rsidP="00000000" w:rsidRDefault="00000000" w:rsidRPr="00000000" w14:paraId="0000003B">
      <w:pPr>
        <w:widowControl w:val="0"/>
        <w:spacing w:line="298.18080000000003" w:lineRule="auto"/>
        <w:ind w:left="-850.3937007874016" w:firstLine="0"/>
        <w:rPr>
          <w:rFonts w:ascii="Times New Roman" w:cs="Times New Roman" w:eastAsia="Times New Roman" w:hAnsi="Times New Roman"/>
          <w:b w:val="1"/>
          <w:color w:val="3b4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line="298.18080000000003" w:lineRule="auto"/>
        <w:ind w:left="0" w:hanging="360"/>
        <w:rPr>
          <w:rFonts w:ascii="Times New Roman" w:cs="Times New Roman" w:eastAsia="Times New Roman" w:hAnsi="Times New Roman"/>
          <w:color w:val="3b45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Устранить ошибки с приоритетом: блокирующий, критический и высокий (остальные по согласованию с ПО)</w:t>
      </w:r>
    </w:p>
    <w:p w:rsidR="00000000" w:rsidDel="00000000" w:rsidP="00000000" w:rsidRDefault="00000000" w:rsidRPr="00000000" w14:paraId="0000003D">
      <w:pPr>
        <w:widowControl w:val="0"/>
        <w:spacing w:line="298.18080000000003" w:lineRule="auto"/>
        <w:ind w:left="-850.3937007874016" w:firstLine="0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9"/>
        </w:numPr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Краткосрочные улучшения (Оптимизация и процессы)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Оптимизировать адаптивный дизайн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Реализовать обновление списка заказов без полной перезагрузки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Проводить smoke тестирование после каждого деплоя новой версии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Оформить все обсуждения и ответы на вопросы (а также последние изменения в логике) в виде текстовых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Поддерживать требования в актуальном состоянии, следить за изменениями и обновлениями, чтобы они соответствовали текущим условиям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Быть на связи с командой тестирования при внесений изменений в 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Перед релизом сделать код фриз и провести полное регрессионное тестирование, при условии что команда тестирования должна перед этим актуализировать чек-лист и тест-кейсы в соответствии с новыми требованиями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-850.3937007874016" w:firstLine="0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  Долгосрочная стратегия (Развитие и автоматизация)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Создать разные тестовые энвайронменты для ежедневной работы и тестирования релиз-кандидатов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360" w:lineRule="auto"/>
        <w:ind w:left="0" w:hanging="283.46456692913375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4540"/>
          <w:rtl w:val="0"/>
        </w:rPr>
        <w:t xml:space="preserve">Внедрить автоматизированное тестирование в регресс (только после стабилизации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-850.3937007874016" w:firstLine="0"/>
        <w:rPr>
          <w:rFonts w:ascii="Times New Roman" w:cs="Times New Roman" w:eastAsia="Times New Roman" w:hAnsi="Times New Roman"/>
          <w:color w:val="3b45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esppka6yox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40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sto6n3odpj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51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Рекомендации заказчику по запуску сайта на основе результатов тестирования:</w:t>
      </w:r>
    </w:p>
    <w:p w:rsidR="00000000" w:rsidDel="00000000" w:rsidP="00000000" w:rsidRDefault="00000000" w:rsidRPr="00000000" w14:paraId="00000053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Текущее состояние:</w:t>
      </w:r>
    </w:p>
    <w:p w:rsidR="00000000" w:rsidDel="00000000" w:rsidP="00000000" w:rsidRDefault="00000000" w:rsidRPr="00000000" w14:paraId="00000055">
      <w:pPr>
        <w:ind w:left="-850.3937007874016" w:right="-730.86614173228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мобильных устройствах нарушена верстка - элементы накладываются, съезжают, не масштабируются, нарушен пользовательский сценарий</w:t>
      </w:r>
    </w:p>
    <w:p w:rsidR="00000000" w:rsidDel="00000000" w:rsidP="00000000" w:rsidRDefault="00000000" w:rsidRPr="00000000" w14:paraId="00000056">
      <w:pPr>
        <w:ind w:left="-850.3937007874016" w:right="-730.86614173228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сайт не готов к запуску</w:t>
      </w:r>
    </w:p>
    <w:p w:rsidR="00000000" w:rsidDel="00000000" w:rsidP="00000000" w:rsidRDefault="00000000" w:rsidRPr="00000000" w14:paraId="00000057">
      <w:pPr>
        <w:ind w:left="-850.3937007874016" w:right="-730.86614173228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Блокирующие и критические баги прямо мешают ключевым бизнес-функциям</w:t>
      </w:r>
    </w:p>
    <w:p w:rsidR="00000000" w:rsidDel="00000000" w:rsidP="00000000" w:rsidRDefault="00000000" w:rsidRPr="00000000" w14:paraId="00000058">
      <w:pPr>
        <w:ind w:left="-850.3937007874016" w:right="-730.86614173228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Высокий риск негатива от первых пользователей</w:t>
      </w:r>
    </w:p>
    <w:p w:rsidR="00000000" w:rsidDel="00000000" w:rsidP="00000000" w:rsidRDefault="00000000" w:rsidRPr="00000000" w14:paraId="00000059">
      <w:pPr>
        <w:ind w:left="-850.3937007874016" w:right="-730.866141732282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Мобильная версия — неработоспособна: в современном мире это критично, т.к. до 70% пользователей приходят с телефона</w:t>
      </w:r>
    </w:p>
    <w:p w:rsidR="00000000" w:rsidDel="00000000" w:rsidP="00000000" w:rsidRDefault="00000000" w:rsidRPr="00000000" w14:paraId="0000005A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0.3937007874016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Что делать:</w:t>
      </w:r>
    </w:p>
    <w:p w:rsidR="00000000" w:rsidDel="00000000" w:rsidP="00000000" w:rsidRDefault="00000000" w:rsidRPr="00000000" w14:paraId="0000005C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Не запускать сайт публично в текущем виде</w:t>
      </w:r>
    </w:p>
    <w:p w:rsidR="00000000" w:rsidDel="00000000" w:rsidP="00000000" w:rsidRDefault="00000000" w:rsidRPr="00000000" w14:paraId="0000005E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Репутационные потери, отток клиентов и жалобы неминуемы</w:t>
      </w:r>
    </w:p>
    <w:p w:rsidR="00000000" w:rsidDel="00000000" w:rsidP="00000000" w:rsidRDefault="00000000" w:rsidRPr="00000000" w14:paraId="0000005F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Назначить срочную доработку:</w:t>
      </w:r>
    </w:p>
    <w:p w:rsidR="00000000" w:rsidDel="00000000" w:rsidP="00000000" w:rsidRDefault="00000000" w:rsidRPr="00000000" w14:paraId="00000061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Исправить все блокирующие и критические баги</w:t>
      </w:r>
    </w:p>
    <w:p w:rsidR="00000000" w:rsidDel="00000000" w:rsidP="00000000" w:rsidRDefault="00000000" w:rsidRPr="00000000" w14:paraId="00000062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Устранить проблемы мобильной верстки</w:t>
      </w:r>
    </w:p>
    <w:p w:rsidR="00000000" w:rsidDel="00000000" w:rsidP="00000000" w:rsidRDefault="00000000" w:rsidRPr="00000000" w14:paraId="00000063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Приоритетно — баги с высоким влиянием на пользователя</w:t>
      </w:r>
    </w:p>
    <w:p w:rsidR="00000000" w:rsidDel="00000000" w:rsidP="00000000" w:rsidRDefault="00000000" w:rsidRPr="00000000" w14:paraId="00000064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Рассмотреть вариант ограниченного запуска (бета)</w:t>
      </w:r>
    </w:p>
    <w:p w:rsidR="00000000" w:rsidDel="00000000" w:rsidP="00000000" w:rsidRDefault="00000000" w:rsidRPr="00000000" w14:paraId="00000066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Только для ограниченной аудитории или внутреннего использования</w:t>
      </w:r>
    </w:p>
    <w:p w:rsidR="00000000" w:rsidDel="00000000" w:rsidP="00000000" w:rsidRDefault="00000000" w:rsidRPr="00000000" w14:paraId="00000067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 предупреждением о тестовом статусе.С активной формой сбора фидбэка</w:t>
      </w:r>
    </w:p>
    <w:p w:rsidR="00000000" w:rsidDel="00000000" w:rsidP="00000000" w:rsidRDefault="00000000" w:rsidRPr="00000000" w14:paraId="00000068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Требовать от команды четкий план:</w:t>
      </w:r>
    </w:p>
    <w:p w:rsidR="00000000" w:rsidDel="00000000" w:rsidP="00000000" w:rsidRDefault="00000000" w:rsidRPr="00000000" w14:paraId="0000006A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Сроки устранения ключевых багов</w:t>
      </w:r>
    </w:p>
    <w:p w:rsidR="00000000" w:rsidDel="00000000" w:rsidP="00000000" w:rsidRDefault="00000000" w:rsidRPr="00000000" w14:paraId="0000006B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План повторного тестирования (включая мобильные устройства)</w:t>
      </w:r>
    </w:p>
    <w:p w:rsidR="00000000" w:rsidDel="00000000" w:rsidP="00000000" w:rsidRDefault="00000000" w:rsidRPr="00000000" w14:paraId="0000006C">
      <w:pPr>
        <w:ind w:left="-850.3937007874016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Гарантии по стабильности основных функций</w:t>
      </w:r>
    </w:p>
    <w:p w:rsidR="00000000" w:rsidDel="00000000" w:rsidP="00000000" w:rsidRDefault="00000000" w:rsidRPr="00000000" w14:paraId="0000006D">
      <w:pPr>
        <w:ind w:left="-850.39370078740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276" w:lineRule="auto"/>
        <w:ind w:left="-850.393700787401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42ebfpiuvv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Команда проекта: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a2e"/>
          <w:sz w:val="24"/>
          <w:szCs w:val="24"/>
          <w:highlight w:val="white"/>
          <w:rtl w:val="0"/>
        </w:rPr>
        <w:t xml:space="preserve">Project manager: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Белоусов Александр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-850.3937007874016" w:firstLine="0"/>
        <w:rPr>
          <w:rFonts w:ascii="Times New Roman" w:cs="Times New Roman" w:eastAsia="Times New Roman" w:hAnsi="Times New Roman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a2e"/>
          <w:sz w:val="24"/>
          <w:szCs w:val="24"/>
          <w:highlight w:val="white"/>
          <w:rtl w:val="0"/>
        </w:rPr>
        <w:t xml:space="preserve">QA TeamLead: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Шмелева Оксана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ind w:left="-850.3937007874016" w:firstLine="0"/>
        <w:rPr>
          <w:rFonts w:ascii="Times New Roman" w:cs="Times New Roman" w:eastAsia="Times New Roman" w:hAnsi="Times New Roman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a2e"/>
          <w:sz w:val="24"/>
          <w:szCs w:val="24"/>
          <w:highlight w:val="white"/>
          <w:rtl w:val="0"/>
        </w:rPr>
        <w:t xml:space="preserve">Тестировщики :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Шмыкова Татьяна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Кузнецова Елизавета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Антипова Анна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Осипова Ольга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Казинова Анастасия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Иванов Иван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Анисимов Вячеслав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Валевич Кристина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Тимофеев Сергей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Коновалова Анастасия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="276" w:lineRule="auto"/>
        <w:ind w:left="-850.3937007874016" w:firstLine="0"/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a2e"/>
          <w:sz w:val="24"/>
          <w:szCs w:val="24"/>
          <w:highlight w:val="white"/>
          <w:rtl w:val="0"/>
        </w:rPr>
        <w:t xml:space="preserve">Газитова Екатерина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-850.3937007874016" w:firstLine="0"/>
        <w:rPr>
          <w:rFonts w:ascii="Times New Roman" w:cs="Times New Roman" w:eastAsia="Times New Roman" w:hAnsi="Times New Roman"/>
          <w:b w:val="1"/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2125.98425196850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0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En1L6xUUjhWkT4y_WVSAM8zdEdRkUesb8rDrTTRMxnI/edit?usp=sharing" TargetMode="External"/><Relationship Id="rId10" Type="http://schemas.openxmlformats.org/officeDocument/2006/relationships/hyperlink" Target="https://docs.google.com/spreadsheets/d/1cz9tZRuJsEgZgdb6Y9mminWmtKbZO8SQ_Dt05FVwkiQ/edit?usp=sharing" TargetMode="External"/><Relationship Id="rId13" Type="http://schemas.openxmlformats.org/officeDocument/2006/relationships/hyperlink" Target="https://docs.google.com/spreadsheets/d/1Je8oumliqcomb5pqq_ddt_6uuFQy072R2Z8hANV78CI/edit?gid=583826855#gid=583826855" TargetMode="External"/><Relationship Id="rId12" Type="http://schemas.openxmlformats.org/officeDocument/2006/relationships/hyperlink" Target="https://docs.google.com/spreadsheets/d/1Je8oumliqcomb5pqq_ddt_6uuFQy072R2Z8hANV78CI/edit?gid=583826855#gid=5838268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n1L6xUUjhWkT4y_WVSAM8zdEdRkUesb8rDrTTRMxnI/edit?gid=1896002025#gid=1896002025" TargetMode="External"/><Relationship Id="rId15" Type="http://schemas.openxmlformats.org/officeDocument/2006/relationships/hyperlink" Target="https://docs.google.com/spreadsheets/d/1Je8oumliqcomb5pqq_ddt_6uuFQy072R2Z8hANV78CI/edit?gid=583826855#gid=583826855&amp;range=145:145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ocs.google.com/spreadsheets/d/1Je8oumliqcomb5pqq_ddt_6uuFQy072R2Z8hANV78CI/edit?gid=583826855#gid=583826855&amp;range=282:282" TargetMode="External"/><Relationship Id="rId16" Type="http://schemas.openxmlformats.org/officeDocument/2006/relationships/hyperlink" Target="https://docs.google.com/spreadsheets/d/1Je8oumliqcomb5pqq_ddt_6uuFQy072R2Z8hANV78CI/edit?gid=583826855#gid=583826855&amp;range=201:201" TargetMode="External"/><Relationship Id="rId5" Type="http://schemas.openxmlformats.org/officeDocument/2006/relationships/styles" Target="styles.xml"/><Relationship Id="rId6" Type="http://schemas.openxmlformats.org/officeDocument/2006/relationships/hyperlink" Target="http://otiwa.ru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ocs.google.com/spreadsheets/d/1cz9tZRuJsEgZgdb6Y9mminWmtKbZO8SQ_Dt05FVwkiQ/edit?gid=1804371191#gid=1804371191" TargetMode="External"/><Relationship Id="rId8" Type="http://schemas.openxmlformats.org/officeDocument/2006/relationships/hyperlink" Target="https://docs.google.com/spreadsheets/d/1En1L6xUUjhWkT4y_WVSAM8zdEdRkUesb8rDrTTRMxnI/edit?gid=882151668#gid=882151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