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8432" w14:textId="29A23E06" w:rsidR="007B572F" w:rsidRDefault="007B572F">
      <w:pPr>
        <w:rPr>
          <w:rStyle w:val="ui-provider"/>
          <w:rFonts w:ascii="Times New Roman" w:hAnsi="Times New Roman" w:cs="Times New Roman"/>
          <w:sz w:val="28"/>
          <w:szCs w:val="28"/>
        </w:rPr>
      </w:pPr>
      <w:r w:rsidRPr="007B3863">
        <w:rPr>
          <w:rStyle w:val="ui-provider"/>
          <w:rFonts w:ascii="Times New Roman" w:hAnsi="Times New Roman" w:cs="Times New Roman"/>
          <w:sz w:val="28"/>
          <w:szCs w:val="28"/>
        </w:rPr>
        <w:t xml:space="preserve">Представьте, что вы участвуете в проекте, разрабатывающем антитело к С5-компоненту терминального комплекса комплемента человека. Предполагаемый механизм действия — блокирование расщепления С5-компонента на С5а и С5b полипептиды, участвующие в дальнейшем в каскадах, регулирующих процессы </w:t>
      </w:r>
      <w:proofErr w:type="spellStart"/>
      <w:r w:rsidRPr="007B3863">
        <w:rPr>
          <w:rStyle w:val="ui-provider"/>
          <w:rFonts w:ascii="Times New Roman" w:hAnsi="Times New Roman" w:cs="Times New Roman"/>
          <w:sz w:val="28"/>
          <w:szCs w:val="28"/>
        </w:rPr>
        <w:t>воспалитения</w:t>
      </w:r>
      <w:proofErr w:type="spellEnd"/>
      <w:r w:rsidRPr="007B3863">
        <w:rPr>
          <w:rStyle w:val="ui-provider"/>
          <w:rFonts w:ascii="Times New Roman" w:hAnsi="Times New Roman" w:cs="Times New Roman"/>
          <w:sz w:val="28"/>
          <w:szCs w:val="28"/>
        </w:rPr>
        <w:t xml:space="preserve"> и уничтожения клеток.  Команде предстоит проводить иммунизацию, причём в этот раз иммунизацию решили проводить при помощи пептида. В интернете можно найти структуру комплекса данного белка и антитела, работающего по вышеупомянутому механизму, поэтому коллеги очень рассчитывают на вашу помощь. Опишите методику и подкрепите её одним или несколькими скриптами автоматизации, принимающих на вход структуру и выбирающие оптимальный пептид, подходящий для иммунизации против данного антигена.</w:t>
      </w:r>
    </w:p>
    <w:p w14:paraId="01C55119" w14:textId="77777777" w:rsidR="007E0966" w:rsidRDefault="007E0966">
      <w:pPr>
        <w:rPr>
          <w:rStyle w:val="ui-provider"/>
          <w:rFonts w:ascii="Times New Roman" w:hAnsi="Times New Roman" w:cs="Times New Roman"/>
          <w:sz w:val="28"/>
          <w:szCs w:val="28"/>
        </w:rPr>
      </w:pPr>
    </w:p>
    <w:p w14:paraId="60C9E23C" w14:textId="77777777" w:rsidR="007E0966" w:rsidRDefault="007E0966">
      <w:pPr>
        <w:rPr>
          <w:rStyle w:val="ui-provider"/>
          <w:rFonts w:ascii="Times New Roman" w:hAnsi="Times New Roman" w:cs="Times New Roman"/>
          <w:sz w:val="28"/>
          <w:szCs w:val="28"/>
        </w:rPr>
      </w:pPr>
    </w:p>
    <w:p w14:paraId="59E15E49" w14:textId="04F18347" w:rsidR="007E0966" w:rsidRDefault="007E0966">
      <w:pPr>
        <w:rPr>
          <w:rFonts w:ascii="Times New Roman" w:hAnsi="Times New Roman" w:cs="Times New Roman"/>
          <w:sz w:val="28"/>
          <w:szCs w:val="28"/>
          <w:lang w:val="en-US"/>
        </w:rPr>
      </w:pPr>
      <w:r w:rsidRPr="007E0966">
        <w:rPr>
          <w:rFonts w:ascii="Times New Roman" w:hAnsi="Times New Roman" w:cs="Times New Roman"/>
          <w:sz w:val="28"/>
          <w:szCs w:val="28"/>
          <w:lang w:val="en-US"/>
        </w:rPr>
        <w:t xml:space="preserve">You are an expert in immunology and bioinformatics, and you are participating in a project aimed at developing an antibody against the C5 component of the human terminal complement complex. The proposed mechanism of action is blocking the cleavage of the C5 component into C5a and C5b polypeptides, which are involved in further cascades regulating inflammation and cell destruction processes. Your team has decided to use a peptide for immunization. You have access to the structure of the protein complex and an antibody that works according to the </w:t>
      </w:r>
      <w:proofErr w:type="gramStart"/>
      <w:r w:rsidRPr="007E0966">
        <w:rPr>
          <w:rFonts w:ascii="Times New Roman" w:hAnsi="Times New Roman" w:cs="Times New Roman"/>
          <w:sz w:val="28"/>
          <w:szCs w:val="28"/>
          <w:lang w:val="en-US"/>
        </w:rPr>
        <w:t>aforementioned mechanism</w:t>
      </w:r>
      <w:proofErr w:type="gramEnd"/>
      <w:r w:rsidRPr="007E0966">
        <w:rPr>
          <w:rFonts w:ascii="Times New Roman" w:hAnsi="Times New Roman" w:cs="Times New Roman"/>
          <w:sz w:val="28"/>
          <w:szCs w:val="28"/>
          <w:lang w:val="en-US"/>
        </w:rPr>
        <w:t>. Describe the methodology for selecting the optimal peptide for immunization against this antigen and provide one automation scripts that take the structure as input and choose the most suitable peptide. When writing the response, use clear and explicit language, and assume the role of an expert in the field.</w:t>
      </w:r>
    </w:p>
    <w:p w14:paraId="3FDDB722" w14:textId="438E6CAA" w:rsidR="007E0966" w:rsidRPr="006603EA" w:rsidRDefault="006603EA" w:rsidP="007E0966">
      <w:pPr>
        <w:rPr>
          <w:rFonts w:ascii="Times New Roman" w:hAnsi="Times New Roman" w:cs="Times New Roman"/>
          <w:sz w:val="28"/>
          <w:szCs w:val="28"/>
        </w:rPr>
      </w:pPr>
      <w:r>
        <w:rPr>
          <w:rFonts w:ascii="-webkit-standard" w:hAnsi="-webkit-standard"/>
          <w:color w:val="000000"/>
          <w:sz w:val="27"/>
          <w:szCs w:val="27"/>
        </w:rPr>
        <w:t>Я бы предложил следующую методику выбора оптимального пептида для иммунизации против С5-компонента терминального комплекса комплемента человека:</w:t>
      </w:r>
      <w:r>
        <w:rPr>
          <w:color w:val="000000"/>
        </w:rPr>
        <w:br/>
      </w:r>
      <w:r>
        <w:rPr>
          <w:color w:val="000000"/>
        </w:rPr>
        <w:br/>
      </w:r>
      <w:r>
        <w:rPr>
          <w:rFonts w:ascii="-webkit-standard" w:hAnsi="-webkit-standard"/>
          <w:color w:val="000000"/>
          <w:sz w:val="27"/>
          <w:szCs w:val="27"/>
        </w:rPr>
        <w:t>Проанализируйте структуру белка</w:t>
      </w:r>
      <w:proofErr w:type="gramStart"/>
      <w:r>
        <w:rPr>
          <w:rFonts w:ascii="-webkit-standard" w:hAnsi="-webkit-standard"/>
          <w:color w:val="000000"/>
          <w:sz w:val="27"/>
          <w:szCs w:val="27"/>
        </w:rPr>
        <w:t>: Получите</w:t>
      </w:r>
      <w:proofErr w:type="gramEnd"/>
      <w:r>
        <w:rPr>
          <w:rFonts w:ascii="-webkit-standard" w:hAnsi="-webkit-standard"/>
          <w:color w:val="000000"/>
          <w:sz w:val="27"/>
          <w:szCs w:val="27"/>
        </w:rPr>
        <w:t xml:space="preserve"> кристаллическую структуру высокого разрешения или данные криоэлектронной микроскопии для компонента С5 и места его расщепления. Это даст представление о молекулярных взаимодействиях и поможет определить ключевые остатки, участвующие в процессе расщепления.</w:t>
      </w:r>
      <w:r>
        <w:rPr>
          <w:color w:val="000000"/>
        </w:rPr>
        <w:br/>
      </w:r>
      <w:r>
        <w:rPr>
          <w:rFonts w:ascii="-webkit-standard" w:hAnsi="-webkit-standard"/>
          <w:color w:val="000000"/>
          <w:sz w:val="27"/>
          <w:szCs w:val="27"/>
        </w:rPr>
        <w:t xml:space="preserve">Определите целевой эпитоп: Используя структурную информацию, определите область вокруг сайта расщепления, которая играет критическую роль в активации компонента С5. Эта область будет служить целевым эпитопом для антитела, поскольку она будет отвечать за </w:t>
      </w:r>
      <w:r>
        <w:rPr>
          <w:rFonts w:ascii="-webkit-standard" w:hAnsi="-webkit-standard"/>
          <w:color w:val="000000"/>
          <w:sz w:val="27"/>
          <w:szCs w:val="27"/>
        </w:rPr>
        <w:lastRenderedPageBreak/>
        <w:t>блокирование расщепления компонента С5 на полипептиды С5а и С5b.</w:t>
      </w:r>
      <w:r>
        <w:rPr>
          <w:color w:val="000000"/>
        </w:rPr>
        <w:br/>
      </w:r>
      <w:r>
        <w:rPr>
          <w:rFonts w:ascii="-webkit-standard" w:hAnsi="-webkit-standard"/>
          <w:color w:val="000000"/>
          <w:sz w:val="27"/>
          <w:szCs w:val="27"/>
        </w:rPr>
        <w:t xml:space="preserve">Скрининг in </w:t>
      </w:r>
      <w:proofErr w:type="spellStart"/>
      <w:r>
        <w:rPr>
          <w:rFonts w:ascii="-webkit-standard" w:hAnsi="-webkit-standard"/>
          <w:color w:val="000000"/>
          <w:sz w:val="27"/>
          <w:szCs w:val="27"/>
        </w:rPr>
        <w:t>silico</w:t>
      </w:r>
      <w:proofErr w:type="spellEnd"/>
      <w:r>
        <w:rPr>
          <w:rFonts w:ascii="-webkit-standard" w:hAnsi="-webkit-standard"/>
          <w:color w:val="000000"/>
          <w:sz w:val="27"/>
          <w:szCs w:val="27"/>
        </w:rPr>
        <w:t xml:space="preserve">: Проведите скрининг in </w:t>
      </w:r>
      <w:proofErr w:type="spellStart"/>
      <w:r>
        <w:rPr>
          <w:rFonts w:ascii="-webkit-standard" w:hAnsi="-webkit-standard"/>
          <w:color w:val="000000"/>
          <w:sz w:val="27"/>
          <w:szCs w:val="27"/>
        </w:rPr>
        <w:t>silico</w:t>
      </w:r>
      <w:proofErr w:type="spellEnd"/>
      <w:r>
        <w:rPr>
          <w:rFonts w:ascii="-webkit-standard" w:hAnsi="-webkit-standard"/>
          <w:color w:val="000000"/>
          <w:sz w:val="27"/>
          <w:szCs w:val="27"/>
        </w:rPr>
        <w:t xml:space="preserve"> для создания библиотеки потенциальных пептидных кандидатов, которые могут связываться с целевым эпитопом. Используйте вычислительные инструменты, такие как молекулярный докинг и моделирование молекулярной динамики, чтобы предсказать сродство связывания и стабильность этих пептидных кандидатов.</w:t>
      </w:r>
      <w:r>
        <w:rPr>
          <w:color w:val="000000"/>
        </w:rPr>
        <w:br/>
      </w:r>
      <w:r>
        <w:rPr>
          <w:rFonts w:ascii="-webkit-standard" w:hAnsi="-webkit-standard"/>
          <w:color w:val="000000"/>
          <w:sz w:val="27"/>
          <w:szCs w:val="27"/>
        </w:rPr>
        <w:t>Оценить иммуногенность</w:t>
      </w:r>
      <w:proofErr w:type="gramStart"/>
      <w:r>
        <w:rPr>
          <w:rFonts w:ascii="-webkit-standard" w:hAnsi="-webkit-standard"/>
          <w:color w:val="000000"/>
          <w:sz w:val="27"/>
          <w:szCs w:val="27"/>
        </w:rPr>
        <w:t>: Оцените</w:t>
      </w:r>
      <w:proofErr w:type="gramEnd"/>
      <w:r>
        <w:rPr>
          <w:rFonts w:ascii="-webkit-standard" w:hAnsi="-webkit-standard"/>
          <w:color w:val="000000"/>
          <w:sz w:val="27"/>
          <w:szCs w:val="27"/>
        </w:rPr>
        <w:t xml:space="preserve"> иммуногенность отобранных пептидов-кандидатов с помощью биоинформационных инструментов, таких как прогнозирование связывания с MHC, прогнозирование эпитопов Т-клеток и эпитопов В-клеток. Этот шаг помогает убедиться в том, что выбранный пептид способен вызывать надежный иммунный ответ.</w:t>
      </w:r>
      <w:r>
        <w:rPr>
          <w:color w:val="000000"/>
        </w:rPr>
        <w:br/>
      </w:r>
      <w:r>
        <w:rPr>
          <w:rFonts w:ascii="-webkit-standard" w:hAnsi="-webkit-standard"/>
          <w:color w:val="000000"/>
          <w:sz w:val="27"/>
          <w:szCs w:val="27"/>
        </w:rPr>
        <w:t xml:space="preserve">Синтез пептидов: Синтез пептидов-кандидатов, занявших первое место, на основе анализа in </w:t>
      </w:r>
      <w:proofErr w:type="spellStart"/>
      <w:r>
        <w:rPr>
          <w:rFonts w:ascii="-webkit-standard" w:hAnsi="-webkit-standard"/>
          <w:color w:val="000000"/>
          <w:sz w:val="27"/>
          <w:szCs w:val="27"/>
        </w:rPr>
        <w:t>silico</w:t>
      </w:r>
      <w:proofErr w:type="spellEnd"/>
      <w:r>
        <w:rPr>
          <w:rFonts w:ascii="-webkit-standard" w:hAnsi="-webkit-standard"/>
          <w:color w:val="000000"/>
          <w:sz w:val="27"/>
          <w:szCs w:val="27"/>
        </w:rPr>
        <w:t xml:space="preserve"> и оценки иммуногенности.</w:t>
      </w:r>
      <w:r>
        <w:rPr>
          <w:color w:val="000000"/>
        </w:rPr>
        <w:br/>
      </w:r>
      <w:r>
        <w:rPr>
          <w:rFonts w:ascii="-webkit-standard" w:hAnsi="-webkit-standard"/>
          <w:color w:val="000000"/>
          <w:sz w:val="27"/>
          <w:szCs w:val="27"/>
        </w:rPr>
        <w:t xml:space="preserve">Исследования связывания in vitro: Проведите исследования связывания in vitro (например, </w:t>
      </w:r>
      <w:proofErr w:type="spellStart"/>
      <w:r>
        <w:rPr>
          <w:rFonts w:ascii="-webkit-standard" w:hAnsi="-webkit-standard"/>
          <w:color w:val="000000"/>
          <w:sz w:val="27"/>
          <w:szCs w:val="27"/>
        </w:rPr>
        <w:t>иммуносорбентный</w:t>
      </w:r>
      <w:proofErr w:type="spellEnd"/>
      <w:r>
        <w:rPr>
          <w:rFonts w:ascii="-webkit-standard" w:hAnsi="-webkit-standard"/>
          <w:color w:val="000000"/>
          <w:sz w:val="27"/>
          <w:szCs w:val="27"/>
        </w:rPr>
        <w:t xml:space="preserve"> анализ с использованием ферментов или поверхностный </w:t>
      </w:r>
      <w:proofErr w:type="spellStart"/>
      <w:r>
        <w:rPr>
          <w:rFonts w:ascii="-webkit-standard" w:hAnsi="-webkit-standard"/>
          <w:color w:val="000000"/>
          <w:sz w:val="27"/>
          <w:szCs w:val="27"/>
        </w:rPr>
        <w:t>плазмонный</w:t>
      </w:r>
      <w:proofErr w:type="spellEnd"/>
      <w:r>
        <w:rPr>
          <w:rFonts w:ascii="-webkit-standard" w:hAnsi="-webkit-standard"/>
          <w:color w:val="000000"/>
          <w:sz w:val="27"/>
          <w:szCs w:val="27"/>
        </w:rPr>
        <w:t xml:space="preserve"> резонанс) для подтверждения аффинности и специфичности связывания синтезированных пептидов с компонентом C5.</w:t>
      </w:r>
      <w:r>
        <w:rPr>
          <w:color w:val="000000"/>
        </w:rPr>
        <w:br/>
      </w:r>
      <w:r>
        <w:rPr>
          <w:rFonts w:ascii="-webkit-standard" w:hAnsi="-webkit-standard"/>
          <w:color w:val="000000"/>
          <w:sz w:val="27"/>
          <w:szCs w:val="27"/>
        </w:rPr>
        <w:t>Исследования иммунизации: Иммунизировать животные модели (например, мышей или кроликов) выбранными пептидами и оценить иммунный ответ путем измерения выработки анти-C5 антител. Наблюдайте за иммунизированными животными на предмет любых побочных эффектов и проанализируйте иммунный ответ на предмет выработки нейтрализующего антитела, которое специфически блокирует расщепление C5.</w:t>
      </w:r>
      <w:r>
        <w:rPr>
          <w:color w:val="000000"/>
        </w:rPr>
        <w:br/>
      </w:r>
      <w:r>
        <w:rPr>
          <w:rFonts w:ascii="-webkit-standard" w:hAnsi="-webkit-standard"/>
          <w:color w:val="000000"/>
          <w:sz w:val="27"/>
          <w:szCs w:val="27"/>
        </w:rPr>
        <w:t>Оценить эффективность: Проверьте эффективность созданных антител в блокировании расщепления С5 in vitro с помощью анализа активации комплемента и in vivo на соответствующих животных моделях. Подтвердите, что антитела могут предотвратить последующие процессы воспаления и разрушения клеток.</w:t>
      </w:r>
      <w:r>
        <w:rPr>
          <w:color w:val="000000"/>
        </w:rPr>
        <w:br/>
      </w:r>
      <w:r>
        <w:rPr>
          <w:rFonts w:ascii="-webkit-standard" w:hAnsi="-webkit-standard"/>
          <w:color w:val="000000"/>
          <w:sz w:val="27"/>
          <w:szCs w:val="27"/>
        </w:rPr>
        <w:t>Итерация и усовершенствование: На основании результатов экспериментов in vivo и in vitro уточните дизайн пептида и при необходимости повторите процесс, чтобы оптимизировать пептид для иммунизации.</w:t>
      </w:r>
      <w:r>
        <w:rPr>
          <w:color w:val="000000"/>
        </w:rPr>
        <w:br/>
      </w:r>
      <w:r>
        <w:rPr>
          <w:rFonts w:ascii="-webkit-standard" w:hAnsi="-webkit-standard"/>
          <w:color w:val="000000"/>
          <w:sz w:val="27"/>
          <w:szCs w:val="27"/>
        </w:rPr>
        <w:t>Следуя этой методологии, мы можем эффективно выбрать оптимальный пептид для иммунизации против компонента С5 терминального комплекса комплемента человека, гарантируя, что он вызывает мощный и специфический иммунный ответ, который блокирует расщепление С5 и ингибирует последующий воспалительный каскад.</w:t>
      </w:r>
    </w:p>
    <w:sectPr w:rsidR="007E0966" w:rsidRPr="006603E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0D219" w14:textId="77777777" w:rsidR="003137C7" w:rsidRDefault="003137C7" w:rsidP="007B572F">
      <w:pPr>
        <w:spacing w:after="0" w:line="240" w:lineRule="auto"/>
      </w:pPr>
      <w:r>
        <w:separator/>
      </w:r>
    </w:p>
  </w:endnote>
  <w:endnote w:type="continuationSeparator" w:id="0">
    <w:p w14:paraId="5571FECD" w14:textId="77777777" w:rsidR="003137C7" w:rsidRDefault="003137C7" w:rsidP="007B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A75E" w14:textId="77777777" w:rsidR="003137C7" w:rsidRDefault="003137C7" w:rsidP="007B572F">
      <w:pPr>
        <w:spacing w:after="0" w:line="240" w:lineRule="auto"/>
      </w:pPr>
      <w:r>
        <w:separator/>
      </w:r>
    </w:p>
  </w:footnote>
  <w:footnote w:type="continuationSeparator" w:id="0">
    <w:p w14:paraId="20C13A67" w14:textId="77777777" w:rsidR="003137C7" w:rsidRDefault="003137C7" w:rsidP="007B57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2F"/>
    <w:rsid w:val="00024E03"/>
    <w:rsid w:val="003137C7"/>
    <w:rsid w:val="005A1FB2"/>
    <w:rsid w:val="00647462"/>
    <w:rsid w:val="006603EA"/>
    <w:rsid w:val="007B3863"/>
    <w:rsid w:val="007B572F"/>
    <w:rsid w:val="007E0966"/>
    <w:rsid w:val="009B535B"/>
    <w:rsid w:val="00A31F5E"/>
    <w:rsid w:val="00E77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E96CA"/>
  <w15:chartTrackingRefBased/>
  <w15:docId w15:val="{9AE6489E-71A8-4ABD-8391-0F99A93A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i-provider">
    <w:name w:val="ui-provider"/>
    <w:basedOn w:val="a0"/>
    <w:rsid w:val="007B572F"/>
  </w:style>
  <w:style w:type="character" w:styleId="a3">
    <w:name w:val="Hyperlink"/>
    <w:basedOn w:val="a0"/>
    <w:uiPriority w:val="99"/>
    <w:semiHidden/>
    <w:unhideWhenUsed/>
    <w:rsid w:val="00660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2881369D53B13439A3FE46DCBBFF391" ma:contentTypeVersion="16" ma:contentTypeDescription="Создание документа." ma:contentTypeScope="" ma:versionID="1a4c69d6f4be7df474a7892c5239afe6">
  <xsd:schema xmlns:xsd="http://www.w3.org/2001/XMLSchema" xmlns:xs="http://www.w3.org/2001/XMLSchema" xmlns:p="http://schemas.microsoft.com/office/2006/metadata/properties" xmlns:ns2="2c3df61b-3502-4f10-a533-735981e934da" xmlns:ns3="9a87fd55-1da1-4d46-a5a8-4ddc854d8cb1" targetNamespace="http://schemas.microsoft.com/office/2006/metadata/properties" ma:root="true" ma:fieldsID="016cfad7b387a66efc12e70fa9836e94" ns2:_="" ns3:_="">
    <xsd:import namespace="2c3df61b-3502-4f10-a533-735981e934da"/>
    <xsd:import namespace="9a87fd55-1da1-4d46-a5a8-4ddc854d8c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df61b-3502-4f10-a533-735981e93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1600fac0-03fd-44f3-949a-83cfeb9525e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87fd55-1da1-4d46-a5a8-4ddc854d8cb1"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af890625-55cf-49fc-9c07-30778f84598d}" ma:internalName="TaxCatchAll" ma:showField="CatchAllData" ma:web="9a87fd55-1da1-4d46-a5a8-4ddc854d8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3df61b-3502-4f10-a533-735981e934da">
      <Terms xmlns="http://schemas.microsoft.com/office/infopath/2007/PartnerControls"/>
    </lcf76f155ced4ddcb4097134ff3c332f>
    <TaxCatchAll xmlns="9a87fd55-1da1-4d46-a5a8-4ddc854d8c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6BE4C2-A4FD-42D4-B712-731A0DCB6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df61b-3502-4f10-a533-735981e934da"/>
    <ds:schemaRef ds:uri="9a87fd55-1da1-4d46-a5a8-4ddc854d8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89C848-AD38-4B71-B845-E1A90B3A7F1B}">
  <ds:schemaRefs>
    <ds:schemaRef ds:uri="http://schemas.microsoft.com/office/2006/metadata/properties"/>
    <ds:schemaRef ds:uri="http://schemas.microsoft.com/office/infopath/2007/PartnerControls"/>
    <ds:schemaRef ds:uri="2c3df61b-3502-4f10-a533-735981e934da"/>
    <ds:schemaRef ds:uri="9a87fd55-1da1-4d46-a5a8-4ddc854d8cb1"/>
  </ds:schemaRefs>
</ds:datastoreItem>
</file>

<file path=customXml/itemProps3.xml><?xml version="1.0" encoding="utf-8"?>
<ds:datastoreItem xmlns:ds="http://schemas.openxmlformats.org/officeDocument/2006/customXml" ds:itemID="{C41737EA-7095-43DF-957B-C9AC3CB051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697</Words>
  <Characters>3977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Grigoreva Karina Stanislavovna</dc:creator>
  <cp:keywords/>
  <dc:description/>
  <cp:lastModifiedBy>Кочеткова Елизавета Максимовна</cp:lastModifiedBy>
  <cp:revision>5</cp:revision>
  <dcterms:created xsi:type="dcterms:W3CDTF">2023-04-18T08:13:00Z</dcterms:created>
  <dcterms:modified xsi:type="dcterms:W3CDTF">2023-04-28T19:01:00Z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0x01010032881369D53B13439A3FE46DCBBFF391</vt:lpwstr>
  </property>
</Properties>
</file>