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4D1247" w:rsidRPr="002E0EAD" w:rsidRDefault="0016032A">
      <w:pPr>
        <w:spacing w:before="240" w:after="240"/>
        <w:jc w:val="both"/>
        <w:rPr>
          <w:lang w:val="ru-RU"/>
        </w:rPr>
      </w:pPr>
      <w:r w:rsidRPr="002E0EAD">
        <w:rPr>
          <w:b/>
          <w:bCs/>
          <w:lang w:val="ru-RU"/>
        </w:rPr>
        <w:t>Цель:</w:t>
      </w:r>
      <w:r w:rsidRPr="002E0EAD">
        <w:rPr>
          <w:lang w:val="ru-RU"/>
        </w:rPr>
        <w:t xml:space="preserve"> Проверка навыков </w:t>
      </w:r>
      <w:r w:rsidRPr="3845D56C">
        <w:rPr>
          <w:lang w:val="en-US"/>
        </w:rPr>
        <w:t>end</w:t>
      </w:r>
      <w:r w:rsidRPr="002E0EAD">
        <w:rPr>
          <w:lang w:val="ru-RU"/>
        </w:rPr>
        <w:t>-</w:t>
      </w:r>
      <w:r w:rsidRPr="3845D56C">
        <w:rPr>
          <w:lang w:val="en-US"/>
        </w:rPr>
        <w:t>to</w:t>
      </w:r>
      <w:r w:rsidRPr="002E0EAD">
        <w:rPr>
          <w:lang w:val="ru-RU"/>
        </w:rPr>
        <w:t>-</w:t>
      </w:r>
      <w:r w:rsidRPr="3845D56C">
        <w:rPr>
          <w:lang w:val="en-US"/>
        </w:rPr>
        <w:t>end</w:t>
      </w:r>
      <w:r w:rsidRPr="002E0EAD">
        <w:rPr>
          <w:lang w:val="ru-RU"/>
        </w:rPr>
        <w:t xml:space="preserve"> разработки </w:t>
      </w:r>
      <w:r w:rsidRPr="3845D56C">
        <w:rPr>
          <w:lang w:val="en-US"/>
        </w:rPr>
        <w:t>ML</w:t>
      </w:r>
      <w:r w:rsidRPr="002E0EAD">
        <w:rPr>
          <w:lang w:val="ru-RU"/>
        </w:rPr>
        <w:t>-модуля в контексте биофармы: от обработки структурных данных до построения и интерпретации модели.</w:t>
      </w:r>
    </w:p>
    <w:p w14:paraId="00000002" w14:textId="77777777" w:rsidR="004D1247" w:rsidRPr="002E0EAD" w:rsidRDefault="0016032A">
      <w:pPr>
        <w:spacing w:before="240" w:after="240"/>
        <w:jc w:val="both"/>
        <w:rPr>
          <w:lang w:val="ru-RU"/>
        </w:rPr>
      </w:pPr>
      <w:r w:rsidRPr="002E0EAD">
        <w:rPr>
          <w:b/>
          <w:bCs/>
          <w:lang w:val="ru-RU"/>
        </w:rPr>
        <w:t>Сценарий:</w:t>
      </w:r>
      <w:r w:rsidRPr="002E0EAD">
        <w:rPr>
          <w:lang w:val="ru-RU"/>
        </w:rPr>
        <w:t xml:space="preserve"> вам нужно разработать прототип </w:t>
      </w:r>
      <w:r w:rsidRPr="3845D56C">
        <w:rPr>
          <w:lang w:val="en-US"/>
        </w:rPr>
        <w:t>ML</w:t>
      </w:r>
      <w:r w:rsidRPr="002E0EAD">
        <w:rPr>
          <w:lang w:val="ru-RU"/>
        </w:rPr>
        <w:t xml:space="preserve">-модуля для </w:t>
      </w:r>
      <w:r w:rsidRPr="002E0EAD">
        <w:rPr>
          <w:b/>
          <w:bCs/>
          <w:lang w:val="ru-RU"/>
        </w:rPr>
        <w:t>предсказания токсичности</w:t>
      </w:r>
      <w:r w:rsidRPr="002E0EAD">
        <w:rPr>
          <w:lang w:val="ru-RU"/>
        </w:rPr>
        <w:t xml:space="preserve"> малых молекул (</w:t>
      </w:r>
      <w:r w:rsidRPr="3845D56C">
        <w:rPr>
          <w:lang w:val="en-US"/>
        </w:rPr>
        <w:t>binary</w:t>
      </w:r>
      <w:r w:rsidRPr="002E0EAD">
        <w:rPr>
          <w:lang w:val="ru-RU"/>
        </w:rPr>
        <w:t xml:space="preserve"> </w:t>
      </w:r>
      <w:r w:rsidRPr="3845D56C">
        <w:rPr>
          <w:lang w:val="en-US"/>
        </w:rPr>
        <w:t>classification</w:t>
      </w:r>
      <w:r w:rsidRPr="002E0EAD">
        <w:rPr>
          <w:lang w:val="ru-RU"/>
        </w:rPr>
        <w:t xml:space="preserve">: </w:t>
      </w:r>
      <w:r w:rsidRPr="3845D56C">
        <w:rPr>
          <w:lang w:val="en-US"/>
        </w:rPr>
        <w:t>toxic</w:t>
      </w:r>
      <w:r w:rsidRPr="002E0EAD">
        <w:rPr>
          <w:lang w:val="ru-RU"/>
        </w:rPr>
        <w:t xml:space="preserve"> / </w:t>
      </w:r>
      <w:r w:rsidRPr="3845D56C">
        <w:rPr>
          <w:lang w:val="en-US"/>
        </w:rPr>
        <w:t>non</w:t>
      </w:r>
      <w:r w:rsidRPr="002E0EAD">
        <w:rPr>
          <w:lang w:val="ru-RU"/>
        </w:rPr>
        <w:t>-</w:t>
      </w:r>
      <w:r w:rsidRPr="3845D56C">
        <w:rPr>
          <w:lang w:val="en-US"/>
        </w:rPr>
        <w:t>toxic</w:t>
      </w:r>
      <w:r w:rsidRPr="002E0EAD">
        <w:rPr>
          <w:lang w:val="ru-RU"/>
        </w:rPr>
        <w:t>).</w:t>
      </w:r>
    </w:p>
    <w:p w14:paraId="00000003" w14:textId="77777777" w:rsidR="004D1247" w:rsidRPr="002E0EAD" w:rsidRDefault="0016032A" w:rsidP="3845D56C">
      <w:pPr>
        <w:pStyle w:val="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ru-RU"/>
        </w:rPr>
      </w:pPr>
      <w:bookmarkStart w:id="0" w:name="_xoevvegtvemu"/>
      <w:bookmarkEnd w:id="0"/>
      <w:r w:rsidRPr="002E0EAD">
        <w:rPr>
          <w:b/>
          <w:bCs/>
          <w:color w:val="000000" w:themeColor="text1"/>
          <w:sz w:val="26"/>
          <w:szCs w:val="26"/>
          <w:lang w:val="ru-RU"/>
        </w:rPr>
        <w:t>Входные данные:</w:t>
      </w:r>
    </w:p>
    <w:p w14:paraId="00000004" w14:textId="77777777" w:rsidR="004D1247" w:rsidRPr="002E0EAD" w:rsidRDefault="0016032A">
      <w:pPr>
        <w:spacing w:before="240" w:after="240"/>
        <w:jc w:val="both"/>
        <w:rPr>
          <w:lang w:val="ru-RU"/>
        </w:rPr>
      </w:pPr>
      <w:r w:rsidRPr="002E0EAD">
        <w:rPr>
          <w:lang w:val="ru-RU"/>
        </w:rPr>
        <w:t xml:space="preserve">Файл </w:t>
      </w:r>
      <w:r w:rsidRPr="3845D56C">
        <w:rPr>
          <w:lang w:val="en-US"/>
        </w:rPr>
        <w:t>tox</w:t>
      </w:r>
      <w:r w:rsidRPr="002E0EAD">
        <w:rPr>
          <w:lang w:val="ru-RU"/>
        </w:rPr>
        <w:t>_</w:t>
      </w:r>
      <w:r w:rsidRPr="3845D56C">
        <w:rPr>
          <w:lang w:val="en-US"/>
        </w:rPr>
        <w:t>dataset</w:t>
      </w:r>
      <w:r w:rsidRPr="002E0EAD">
        <w:rPr>
          <w:lang w:val="ru-RU"/>
        </w:rPr>
        <w:t>.</w:t>
      </w:r>
      <w:r w:rsidRPr="3845D56C">
        <w:rPr>
          <w:lang w:val="en-US"/>
        </w:rPr>
        <w:t>csv</w:t>
      </w:r>
      <w:r w:rsidRPr="002E0EAD">
        <w:rPr>
          <w:lang w:val="ru-RU"/>
        </w:rPr>
        <w:t>, содержащий:</w:t>
      </w:r>
    </w:p>
    <w:p w14:paraId="00000005" w14:textId="77777777" w:rsidR="004D1247" w:rsidRDefault="0016032A">
      <w:pPr>
        <w:numPr>
          <w:ilvl w:val="0"/>
          <w:numId w:val="6"/>
        </w:numPr>
        <w:spacing w:before="240"/>
        <w:jc w:val="both"/>
      </w:pPr>
      <w:r w:rsidRPr="3845D56C">
        <w:rPr>
          <w:lang w:val="en-US"/>
        </w:rPr>
        <w:t>SMILES (структура молекулы),</w:t>
      </w:r>
    </w:p>
    <w:p w14:paraId="00000006" w14:textId="77777777" w:rsidR="004D1247" w:rsidRDefault="0016032A">
      <w:pPr>
        <w:numPr>
          <w:ilvl w:val="0"/>
          <w:numId w:val="6"/>
        </w:numPr>
        <w:jc w:val="both"/>
      </w:pPr>
      <w:r w:rsidRPr="3845D56C">
        <w:rPr>
          <w:lang w:val="en-US"/>
        </w:rPr>
        <w:t>toxicity (0/1 — токсична или нет),</w:t>
      </w:r>
    </w:p>
    <w:p w14:paraId="00000008" w14:textId="77777777" w:rsidR="004D1247" w:rsidRDefault="0016032A" w:rsidP="3845D56C">
      <w:pPr>
        <w:pStyle w:val="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n-US"/>
        </w:rPr>
      </w:pPr>
      <w:bookmarkStart w:id="1" w:name="_3ncbupkjcnd"/>
      <w:bookmarkEnd w:id="1"/>
      <w:r w:rsidRPr="3845D56C">
        <w:rPr>
          <w:b/>
          <w:bCs/>
          <w:color w:val="000000" w:themeColor="text1"/>
          <w:sz w:val="26"/>
          <w:szCs w:val="26"/>
          <w:lang w:val="en-US"/>
        </w:rPr>
        <w:t>Задание</w:t>
      </w:r>
    </w:p>
    <w:p w14:paraId="00000009" w14:textId="77777777" w:rsidR="004D1247" w:rsidRDefault="0016032A" w:rsidP="3845D56C">
      <w:pPr>
        <w:pStyle w:val="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n-US"/>
        </w:rPr>
      </w:pPr>
      <w:bookmarkStart w:id="2" w:name="_hp16sgjf0v83"/>
      <w:bookmarkEnd w:id="2"/>
      <w:r w:rsidRPr="3845D56C">
        <w:rPr>
          <w:b/>
          <w:bCs/>
          <w:color w:val="000000" w:themeColor="text1"/>
          <w:sz w:val="26"/>
          <w:szCs w:val="26"/>
          <w:lang w:val="en-US"/>
        </w:rPr>
        <w:t>1. Подготовка данных</w:t>
      </w:r>
    </w:p>
    <w:p w14:paraId="0000000A" w14:textId="77777777" w:rsidR="004D1247" w:rsidRPr="002E0EAD" w:rsidRDefault="0016032A">
      <w:pPr>
        <w:numPr>
          <w:ilvl w:val="0"/>
          <w:numId w:val="3"/>
        </w:numPr>
        <w:spacing w:before="240"/>
        <w:jc w:val="both"/>
        <w:rPr>
          <w:lang w:val="ru-RU"/>
        </w:rPr>
      </w:pPr>
      <w:r w:rsidRPr="002E0EAD">
        <w:rPr>
          <w:lang w:val="ru-RU"/>
        </w:rPr>
        <w:t>Очистить и стандартизовать молекулы (</w:t>
      </w:r>
      <w:r w:rsidRPr="3845D56C">
        <w:rPr>
          <w:lang w:val="en-US"/>
        </w:rPr>
        <w:t>RDKit</w:t>
      </w:r>
      <w:r w:rsidRPr="002E0EAD">
        <w:rPr>
          <w:lang w:val="ru-RU"/>
        </w:rPr>
        <w:t xml:space="preserve">): убрать соли, дубликаты, некорректные </w:t>
      </w:r>
      <w:r w:rsidRPr="3845D56C">
        <w:rPr>
          <w:lang w:val="en-US"/>
        </w:rPr>
        <w:t>SMILES</w:t>
      </w:r>
      <w:r w:rsidRPr="002E0EAD">
        <w:rPr>
          <w:lang w:val="ru-RU"/>
        </w:rPr>
        <w:t>,</w:t>
      </w:r>
    </w:p>
    <w:p w14:paraId="0000000B" w14:textId="77777777" w:rsidR="004D1247" w:rsidRDefault="0016032A">
      <w:pPr>
        <w:numPr>
          <w:ilvl w:val="0"/>
          <w:numId w:val="3"/>
        </w:numPr>
        <w:jc w:val="both"/>
      </w:pPr>
      <w:r w:rsidRPr="3845D56C">
        <w:rPr>
          <w:lang w:val="en-US"/>
        </w:rPr>
        <w:t>Рассчитать молекулярные дескрипторы:</w:t>
      </w:r>
    </w:p>
    <w:p w14:paraId="0000000C" w14:textId="77777777" w:rsidR="004D1247" w:rsidRDefault="0016032A">
      <w:pPr>
        <w:numPr>
          <w:ilvl w:val="1"/>
          <w:numId w:val="3"/>
        </w:numPr>
        <w:jc w:val="both"/>
      </w:pPr>
      <w:r w:rsidRPr="3845D56C">
        <w:rPr>
          <w:lang w:val="en-US"/>
        </w:rPr>
        <w:t>ECFP4 fingerprints (обязательно),</w:t>
      </w:r>
    </w:p>
    <w:p w14:paraId="0000000D" w14:textId="77777777" w:rsidR="004D1247" w:rsidRPr="002E0EAD" w:rsidRDefault="0016032A">
      <w:pPr>
        <w:numPr>
          <w:ilvl w:val="1"/>
          <w:numId w:val="3"/>
        </w:numPr>
        <w:spacing w:after="240"/>
        <w:jc w:val="both"/>
        <w:rPr>
          <w:lang w:val="ru-RU"/>
        </w:rPr>
      </w:pPr>
      <w:r w:rsidRPr="002E0EAD">
        <w:rPr>
          <w:lang w:val="ru-RU"/>
        </w:rPr>
        <w:t xml:space="preserve">1–2 других вида (например, </w:t>
      </w:r>
      <w:r w:rsidRPr="3845D56C">
        <w:rPr>
          <w:lang w:val="en-US"/>
        </w:rPr>
        <w:t>Mordred</w:t>
      </w:r>
      <w:r w:rsidRPr="002E0EAD">
        <w:rPr>
          <w:lang w:val="ru-RU"/>
        </w:rPr>
        <w:t xml:space="preserve">, </w:t>
      </w:r>
      <w:r w:rsidRPr="3845D56C">
        <w:rPr>
          <w:lang w:val="en-US"/>
        </w:rPr>
        <w:t>MACCS</w:t>
      </w:r>
      <w:r w:rsidRPr="002E0EAD">
        <w:rPr>
          <w:lang w:val="ru-RU"/>
        </w:rPr>
        <w:t xml:space="preserve">, </w:t>
      </w:r>
      <w:r w:rsidRPr="3845D56C">
        <w:rPr>
          <w:lang w:val="en-US"/>
        </w:rPr>
        <w:t>GraphConv</w:t>
      </w:r>
      <w:r w:rsidRPr="002E0EAD">
        <w:rPr>
          <w:lang w:val="ru-RU"/>
        </w:rPr>
        <w:t xml:space="preserve"> эмбеддинги — на выбор).</w:t>
      </w:r>
    </w:p>
    <w:p w14:paraId="0000000E" w14:textId="77777777" w:rsidR="004D1247" w:rsidRDefault="0016032A" w:rsidP="3845D56C">
      <w:pPr>
        <w:pStyle w:val="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n-US"/>
        </w:rPr>
      </w:pPr>
      <w:bookmarkStart w:id="3" w:name="_e9lqtian22iv"/>
      <w:bookmarkEnd w:id="3"/>
      <w:r w:rsidRPr="3845D56C">
        <w:rPr>
          <w:b/>
          <w:bCs/>
          <w:color w:val="000000" w:themeColor="text1"/>
          <w:sz w:val="26"/>
          <w:szCs w:val="26"/>
          <w:lang w:val="en-US"/>
        </w:rPr>
        <w:t>2. Моделирование</w:t>
      </w:r>
    </w:p>
    <w:p w14:paraId="0000000F" w14:textId="77777777" w:rsidR="004D1247" w:rsidRDefault="0016032A">
      <w:pPr>
        <w:numPr>
          <w:ilvl w:val="0"/>
          <w:numId w:val="4"/>
        </w:numPr>
        <w:spacing w:before="240"/>
        <w:jc w:val="both"/>
      </w:pPr>
      <w:r w:rsidRPr="3845D56C">
        <w:rPr>
          <w:lang w:val="en-US"/>
        </w:rPr>
        <w:t xml:space="preserve">Построить минимум </w:t>
      </w:r>
      <w:r w:rsidRPr="3845D56C">
        <w:rPr>
          <w:b/>
          <w:bCs/>
          <w:lang w:val="en-US"/>
        </w:rPr>
        <w:t>2 классификационные модели</w:t>
      </w:r>
      <w:r w:rsidRPr="3845D56C">
        <w:rPr>
          <w:lang w:val="en-US"/>
        </w:rPr>
        <w:t>:</w:t>
      </w:r>
    </w:p>
    <w:p w14:paraId="00000010" w14:textId="77777777" w:rsidR="004D1247" w:rsidRPr="002E0EAD" w:rsidRDefault="0016032A">
      <w:pPr>
        <w:numPr>
          <w:ilvl w:val="1"/>
          <w:numId w:val="4"/>
        </w:numPr>
        <w:jc w:val="both"/>
        <w:rPr>
          <w:lang w:val="ru-RU"/>
        </w:rPr>
      </w:pPr>
      <w:r w:rsidRPr="002E0EAD">
        <w:rPr>
          <w:lang w:val="ru-RU"/>
        </w:rPr>
        <w:t xml:space="preserve">классическую (например, </w:t>
      </w:r>
      <w:r w:rsidRPr="3845D56C">
        <w:rPr>
          <w:lang w:val="en-US"/>
        </w:rPr>
        <w:t>RandomForest</w:t>
      </w:r>
      <w:r w:rsidRPr="002E0EAD">
        <w:rPr>
          <w:lang w:val="ru-RU"/>
        </w:rPr>
        <w:t xml:space="preserve"> или </w:t>
      </w:r>
      <w:r w:rsidRPr="3845D56C">
        <w:rPr>
          <w:lang w:val="en-US"/>
        </w:rPr>
        <w:t>XGBoost</w:t>
      </w:r>
      <w:r w:rsidRPr="002E0EAD">
        <w:rPr>
          <w:lang w:val="ru-RU"/>
        </w:rPr>
        <w:t>),</w:t>
      </w:r>
    </w:p>
    <w:p w14:paraId="00000011" w14:textId="77777777" w:rsidR="004D1247" w:rsidRPr="002E0EAD" w:rsidRDefault="0016032A">
      <w:pPr>
        <w:numPr>
          <w:ilvl w:val="1"/>
          <w:numId w:val="4"/>
        </w:numPr>
        <w:jc w:val="both"/>
        <w:rPr>
          <w:lang w:val="ru-RU"/>
        </w:rPr>
      </w:pPr>
      <w:r w:rsidRPr="002E0EAD">
        <w:rPr>
          <w:lang w:val="ru-RU"/>
        </w:rPr>
        <w:t xml:space="preserve">нейросетевую (например, </w:t>
      </w:r>
      <w:r w:rsidRPr="3845D56C">
        <w:rPr>
          <w:lang w:val="en-US"/>
        </w:rPr>
        <w:t>MLP</w:t>
      </w:r>
      <w:r w:rsidRPr="002E0EAD">
        <w:rPr>
          <w:lang w:val="ru-RU"/>
        </w:rPr>
        <w:t xml:space="preserve">, </w:t>
      </w:r>
      <w:r w:rsidRPr="3845D56C">
        <w:rPr>
          <w:lang w:val="en-US"/>
        </w:rPr>
        <w:t>GNN</w:t>
      </w:r>
      <w:r w:rsidRPr="002E0EAD">
        <w:rPr>
          <w:lang w:val="ru-RU"/>
        </w:rPr>
        <w:t xml:space="preserve"> или 3</w:t>
      </w:r>
      <w:r w:rsidRPr="3845D56C">
        <w:rPr>
          <w:lang w:val="en-US"/>
        </w:rPr>
        <w:t>D</w:t>
      </w:r>
      <w:r w:rsidRPr="002E0EAD">
        <w:rPr>
          <w:lang w:val="ru-RU"/>
        </w:rPr>
        <w:t xml:space="preserve"> </w:t>
      </w:r>
      <w:r w:rsidRPr="3845D56C">
        <w:rPr>
          <w:lang w:val="en-US"/>
        </w:rPr>
        <w:t>Transformer</w:t>
      </w:r>
      <w:r w:rsidRPr="002E0EAD">
        <w:rPr>
          <w:lang w:val="ru-RU"/>
        </w:rPr>
        <w:t xml:space="preserve"> — упрощённо),</w:t>
      </w:r>
    </w:p>
    <w:p w14:paraId="00000012" w14:textId="77777777" w:rsidR="004D1247" w:rsidRPr="002E0EAD" w:rsidRDefault="0016032A">
      <w:pPr>
        <w:numPr>
          <w:ilvl w:val="0"/>
          <w:numId w:val="4"/>
        </w:numPr>
        <w:spacing w:after="240"/>
        <w:jc w:val="both"/>
        <w:rPr>
          <w:lang w:val="ru-RU"/>
        </w:rPr>
      </w:pPr>
      <w:r w:rsidRPr="002E0EAD">
        <w:rPr>
          <w:lang w:val="ru-RU"/>
        </w:rPr>
        <w:t xml:space="preserve">Реализовать пайплайн кросс-валидации, измерить </w:t>
      </w:r>
      <w:r w:rsidRPr="3845D56C">
        <w:rPr>
          <w:lang w:val="en-US"/>
        </w:rPr>
        <w:t>ROC</w:t>
      </w:r>
      <w:r w:rsidRPr="002E0EAD">
        <w:rPr>
          <w:lang w:val="ru-RU"/>
        </w:rPr>
        <w:t>-</w:t>
      </w:r>
      <w:r w:rsidRPr="3845D56C">
        <w:rPr>
          <w:lang w:val="en-US"/>
        </w:rPr>
        <w:t>AUC</w:t>
      </w:r>
      <w:r w:rsidRPr="002E0EAD">
        <w:rPr>
          <w:lang w:val="ru-RU"/>
        </w:rPr>
        <w:t xml:space="preserve">, </w:t>
      </w:r>
      <w:r w:rsidRPr="3845D56C">
        <w:rPr>
          <w:lang w:val="en-US"/>
        </w:rPr>
        <w:t>PR</w:t>
      </w:r>
      <w:r w:rsidRPr="002E0EAD">
        <w:rPr>
          <w:lang w:val="ru-RU"/>
        </w:rPr>
        <w:t>-</w:t>
      </w:r>
      <w:r w:rsidRPr="3845D56C">
        <w:rPr>
          <w:lang w:val="en-US"/>
        </w:rPr>
        <w:t>AUC</w:t>
      </w:r>
      <w:r w:rsidRPr="002E0EAD">
        <w:rPr>
          <w:lang w:val="ru-RU"/>
        </w:rPr>
        <w:t xml:space="preserve">, </w:t>
      </w:r>
      <w:r w:rsidRPr="3845D56C">
        <w:rPr>
          <w:lang w:val="en-US"/>
        </w:rPr>
        <w:t>confusion</w:t>
      </w:r>
      <w:r w:rsidRPr="002E0EAD">
        <w:rPr>
          <w:lang w:val="ru-RU"/>
        </w:rPr>
        <w:t xml:space="preserve"> </w:t>
      </w:r>
      <w:r w:rsidRPr="3845D56C">
        <w:rPr>
          <w:lang w:val="en-US"/>
        </w:rPr>
        <w:t>matrix</w:t>
      </w:r>
      <w:r w:rsidRPr="002E0EAD">
        <w:rPr>
          <w:lang w:val="ru-RU"/>
        </w:rPr>
        <w:t>.</w:t>
      </w:r>
    </w:p>
    <w:p w14:paraId="00000013" w14:textId="77777777" w:rsidR="004D1247" w:rsidRDefault="0016032A" w:rsidP="3845D56C">
      <w:pPr>
        <w:pStyle w:val="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n-US"/>
        </w:rPr>
      </w:pPr>
      <w:bookmarkStart w:id="4" w:name="_5n1o1mvkkvwp"/>
      <w:bookmarkEnd w:id="4"/>
      <w:r w:rsidRPr="3845D56C">
        <w:rPr>
          <w:b/>
          <w:bCs/>
          <w:color w:val="000000" w:themeColor="text1"/>
          <w:sz w:val="26"/>
          <w:szCs w:val="26"/>
          <w:lang w:val="en-US"/>
        </w:rPr>
        <w:t>3. Интерпретация и анализ</w:t>
      </w:r>
    </w:p>
    <w:p w14:paraId="00000014" w14:textId="77777777" w:rsidR="004D1247" w:rsidRPr="002E0EAD" w:rsidRDefault="0016032A">
      <w:pPr>
        <w:numPr>
          <w:ilvl w:val="0"/>
          <w:numId w:val="1"/>
        </w:numPr>
        <w:spacing w:before="240"/>
        <w:jc w:val="both"/>
        <w:rPr>
          <w:lang w:val="ru-RU"/>
        </w:rPr>
      </w:pPr>
      <w:r w:rsidRPr="002E0EAD">
        <w:rPr>
          <w:lang w:val="ru-RU"/>
        </w:rPr>
        <w:t xml:space="preserve">Оценить важность признаков (например, </w:t>
      </w:r>
      <w:r w:rsidRPr="3845D56C">
        <w:rPr>
          <w:lang w:val="en-US"/>
        </w:rPr>
        <w:t>SHAP</w:t>
      </w:r>
      <w:r w:rsidRPr="002E0EAD">
        <w:rPr>
          <w:lang w:val="ru-RU"/>
        </w:rPr>
        <w:t xml:space="preserve"> для дерева, </w:t>
      </w:r>
      <w:r w:rsidRPr="3845D56C">
        <w:rPr>
          <w:lang w:val="en-US"/>
        </w:rPr>
        <w:t>attention</w:t>
      </w:r>
      <w:r w:rsidRPr="002E0EAD">
        <w:rPr>
          <w:lang w:val="ru-RU"/>
        </w:rPr>
        <w:t xml:space="preserve"> или </w:t>
      </w:r>
      <w:r w:rsidRPr="3845D56C">
        <w:rPr>
          <w:lang w:val="en-US"/>
        </w:rPr>
        <w:t>Grad</w:t>
      </w:r>
      <w:r w:rsidRPr="002E0EAD">
        <w:rPr>
          <w:lang w:val="ru-RU"/>
        </w:rPr>
        <w:t>-</w:t>
      </w:r>
      <w:r w:rsidRPr="3845D56C">
        <w:rPr>
          <w:lang w:val="en-US"/>
        </w:rPr>
        <w:t>CAM</w:t>
      </w:r>
      <w:r w:rsidRPr="002E0EAD">
        <w:rPr>
          <w:lang w:val="ru-RU"/>
        </w:rPr>
        <w:t xml:space="preserve"> — если применимо),</w:t>
      </w:r>
    </w:p>
    <w:p w14:paraId="00000015" w14:textId="77777777" w:rsidR="004D1247" w:rsidRPr="002E0EAD" w:rsidRDefault="0016032A">
      <w:pPr>
        <w:numPr>
          <w:ilvl w:val="0"/>
          <w:numId w:val="1"/>
        </w:numPr>
        <w:spacing w:after="240"/>
        <w:jc w:val="both"/>
        <w:rPr>
          <w:lang w:val="ru-RU"/>
        </w:rPr>
      </w:pPr>
      <w:r w:rsidRPr="002E0EAD">
        <w:rPr>
          <w:lang w:val="ru-RU"/>
        </w:rPr>
        <w:t xml:space="preserve">Провести </w:t>
      </w:r>
      <w:r w:rsidRPr="3845D56C">
        <w:rPr>
          <w:lang w:val="en-US"/>
        </w:rPr>
        <w:t>error</w:t>
      </w:r>
      <w:r w:rsidRPr="002E0EAD">
        <w:rPr>
          <w:lang w:val="ru-RU"/>
        </w:rPr>
        <w:t xml:space="preserve"> </w:t>
      </w:r>
      <w:r w:rsidRPr="3845D56C">
        <w:rPr>
          <w:lang w:val="en-US"/>
        </w:rPr>
        <w:t>analysis</w:t>
      </w:r>
      <w:r w:rsidRPr="002E0EAD">
        <w:rPr>
          <w:lang w:val="ru-RU"/>
        </w:rPr>
        <w:t xml:space="preserve">: проанализировать </w:t>
      </w:r>
      <w:r w:rsidRPr="3845D56C">
        <w:rPr>
          <w:lang w:val="en-US"/>
        </w:rPr>
        <w:t>false</w:t>
      </w:r>
      <w:r w:rsidRPr="002E0EAD">
        <w:rPr>
          <w:lang w:val="ru-RU"/>
        </w:rPr>
        <w:t xml:space="preserve"> </w:t>
      </w:r>
      <w:r w:rsidRPr="3845D56C">
        <w:rPr>
          <w:lang w:val="en-US"/>
        </w:rPr>
        <w:t>positives</w:t>
      </w:r>
      <w:r w:rsidRPr="002E0EAD">
        <w:rPr>
          <w:lang w:val="ru-RU"/>
        </w:rPr>
        <w:t>/</w:t>
      </w:r>
      <w:r w:rsidRPr="3845D56C">
        <w:rPr>
          <w:lang w:val="en-US"/>
        </w:rPr>
        <w:t>false</w:t>
      </w:r>
      <w:r w:rsidRPr="002E0EAD">
        <w:rPr>
          <w:lang w:val="ru-RU"/>
        </w:rPr>
        <w:t xml:space="preserve"> </w:t>
      </w:r>
      <w:r w:rsidRPr="3845D56C">
        <w:rPr>
          <w:lang w:val="en-US"/>
        </w:rPr>
        <w:t>negatives</w:t>
      </w:r>
      <w:r w:rsidRPr="002E0EAD">
        <w:rPr>
          <w:lang w:val="ru-RU"/>
        </w:rPr>
        <w:t>, найти закономерности (например, группы соединений или подструктуры, вызывающие ошибки).</w:t>
      </w:r>
    </w:p>
    <w:p w14:paraId="00000016" w14:textId="77777777" w:rsidR="004D1247" w:rsidRDefault="0016032A" w:rsidP="3845D56C">
      <w:pPr>
        <w:pStyle w:val="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n-US"/>
        </w:rPr>
      </w:pPr>
      <w:bookmarkStart w:id="5" w:name="_5axzx7adgo56"/>
      <w:bookmarkEnd w:id="5"/>
      <w:r w:rsidRPr="3845D56C">
        <w:rPr>
          <w:b/>
          <w:bCs/>
          <w:color w:val="000000" w:themeColor="text1"/>
          <w:sz w:val="26"/>
          <w:szCs w:val="26"/>
          <w:lang w:val="en-US"/>
        </w:rPr>
        <w:t>4. Документирование и формат сдачи</w:t>
      </w:r>
    </w:p>
    <w:p w14:paraId="00000017" w14:textId="77777777" w:rsidR="004D1247" w:rsidRPr="002E0EAD" w:rsidRDefault="0016032A">
      <w:pPr>
        <w:numPr>
          <w:ilvl w:val="0"/>
          <w:numId w:val="5"/>
        </w:numPr>
        <w:spacing w:before="240"/>
        <w:jc w:val="both"/>
        <w:rPr>
          <w:lang w:val="ru-RU"/>
        </w:rPr>
      </w:pPr>
      <w:r w:rsidRPr="002E0EAD">
        <w:rPr>
          <w:lang w:val="ru-RU"/>
        </w:rPr>
        <w:t xml:space="preserve">Все этапы должны быть оформлены в виде чистого </w:t>
      </w:r>
      <w:r w:rsidRPr="3845D56C">
        <w:rPr>
          <w:lang w:val="en-US"/>
        </w:rPr>
        <w:t>Jupyter</w:t>
      </w:r>
      <w:r w:rsidRPr="002E0EAD">
        <w:rPr>
          <w:lang w:val="ru-RU"/>
        </w:rPr>
        <w:t xml:space="preserve"> </w:t>
      </w:r>
      <w:r w:rsidRPr="3845D56C">
        <w:rPr>
          <w:lang w:val="en-US"/>
        </w:rPr>
        <w:t>Notebook</w:t>
      </w:r>
      <w:r w:rsidRPr="002E0EAD">
        <w:rPr>
          <w:lang w:val="ru-RU"/>
        </w:rPr>
        <w:t xml:space="preserve"> или </w:t>
      </w:r>
      <w:r w:rsidRPr="3845D56C">
        <w:rPr>
          <w:lang w:val="en-US"/>
        </w:rPr>
        <w:t>Python</w:t>
      </w:r>
      <w:r w:rsidRPr="002E0EAD">
        <w:rPr>
          <w:lang w:val="ru-RU"/>
        </w:rPr>
        <w:t>-скриптов с комментариями,</w:t>
      </w:r>
    </w:p>
    <w:p w14:paraId="00000018" w14:textId="77777777" w:rsidR="004D1247" w:rsidRDefault="0016032A">
      <w:pPr>
        <w:numPr>
          <w:ilvl w:val="0"/>
          <w:numId w:val="5"/>
        </w:numPr>
        <w:spacing w:after="240"/>
        <w:jc w:val="both"/>
      </w:pPr>
      <w:r w:rsidRPr="3845D56C">
        <w:rPr>
          <w:lang w:val="en-US"/>
        </w:rPr>
        <w:lastRenderedPageBreak/>
        <w:t>Добавьте requirements.txt или environment.yml.</w:t>
      </w:r>
    </w:p>
    <w:p w14:paraId="00000019" w14:textId="77777777" w:rsidR="004D1247" w:rsidRDefault="0016032A" w:rsidP="3845D56C">
      <w:pPr>
        <w:pStyle w:val="3"/>
        <w:keepNext w:val="0"/>
        <w:keepLines w:val="0"/>
        <w:spacing w:before="280"/>
        <w:jc w:val="both"/>
        <w:rPr>
          <w:b/>
          <w:bCs/>
          <w:color w:val="000000"/>
          <w:sz w:val="26"/>
          <w:szCs w:val="26"/>
          <w:lang w:val="en-US"/>
        </w:rPr>
      </w:pPr>
      <w:bookmarkStart w:id="6" w:name="_h6brxhjqt8ft"/>
      <w:bookmarkEnd w:id="6"/>
      <w:r w:rsidRPr="3845D56C">
        <w:rPr>
          <w:b/>
          <w:bCs/>
          <w:color w:val="000000" w:themeColor="text1"/>
          <w:sz w:val="26"/>
          <w:szCs w:val="26"/>
          <w:lang w:val="en-US"/>
        </w:rPr>
        <w:t>Дополнительно:</w:t>
      </w:r>
    </w:p>
    <w:p w14:paraId="0000001A" w14:textId="77777777" w:rsidR="004D1247" w:rsidRPr="002E0EAD" w:rsidRDefault="0016032A">
      <w:pPr>
        <w:numPr>
          <w:ilvl w:val="0"/>
          <w:numId w:val="2"/>
        </w:numPr>
        <w:spacing w:before="240"/>
        <w:jc w:val="both"/>
        <w:rPr>
          <w:lang w:val="ru-RU"/>
        </w:rPr>
      </w:pPr>
      <w:r w:rsidRPr="002E0EAD">
        <w:rPr>
          <w:lang w:val="ru-RU"/>
        </w:rPr>
        <w:t xml:space="preserve">Использовать </w:t>
      </w:r>
      <w:r w:rsidRPr="3845D56C">
        <w:rPr>
          <w:lang w:val="en-US"/>
        </w:rPr>
        <w:t>MLflow</w:t>
      </w:r>
      <w:r w:rsidRPr="002E0EAD">
        <w:rPr>
          <w:lang w:val="ru-RU"/>
        </w:rPr>
        <w:t xml:space="preserve"> для трекинга экспериментов,</w:t>
      </w:r>
    </w:p>
    <w:p w14:paraId="0000001B" w14:textId="77777777" w:rsidR="004D1247" w:rsidRPr="002E0EAD" w:rsidRDefault="0016032A">
      <w:pPr>
        <w:numPr>
          <w:ilvl w:val="0"/>
          <w:numId w:val="2"/>
        </w:numPr>
        <w:jc w:val="both"/>
        <w:rPr>
          <w:lang w:val="ru-RU"/>
        </w:rPr>
      </w:pPr>
      <w:r w:rsidRPr="002E0EAD">
        <w:rPr>
          <w:lang w:val="ru-RU"/>
        </w:rPr>
        <w:t xml:space="preserve">Обернуть пайплайн в </w:t>
      </w:r>
      <w:r w:rsidRPr="3845D56C">
        <w:rPr>
          <w:lang w:val="en-US"/>
        </w:rPr>
        <w:t>CLI</w:t>
      </w:r>
      <w:r w:rsidRPr="002E0EAD">
        <w:rPr>
          <w:lang w:val="ru-RU"/>
        </w:rPr>
        <w:t>-интерфейс (</w:t>
      </w:r>
      <w:r w:rsidRPr="3845D56C">
        <w:rPr>
          <w:lang w:val="en-US"/>
        </w:rPr>
        <w:t>argparse</w:t>
      </w:r>
      <w:r w:rsidRPr="002E0EAD">
        <w:rPr>
          <w:lang w:val="ru-RU"/>
        </w:rPr>
        <w:t xml:space="preserve">, </w:t>
      </w:r>
      <w:r w:rsidRPr="3845D56C">
        <w:rPr>
          <w:lang w:val="en-US"/>
        </w:rPr>
        <w:t>click</w:t>
      </w:r>
      <w:r w:rsidRPr="002E0EAD">
        <w:rPr>
          <w:lang w:val="ru-RU"/>
        </w:rPr>
        <w:t>),</w:t>
      </w:r>
    </w:p>
    <w:p w14:paraId="0000001C" w14:textId="77777777" w:rsidR="004D1247" w:rsidRPr="002E0EAD" w:rsidRDefault="0016032A">
      <w:pPr>
        <w:numPr>
          <w:ilvl w:val="0"/>
          <w:numId w:val="2"/>
        </w:numPr>
        <w:spacing w:after="240"/>
        <w:jc w:val="both"/>
        <w:rPr>
          <w:lang w:val="ru-RU"/>
        </w:rPr>
      </w:pPr>
      <w:r w:rsidRPr="002E0EAD">
        <w:rPr>
          <w:lang w:val="ru-RU"/>
        </w:rPr>
        <w:t xml:space="preserve">Визуализировать </w:t>
      </w:r>
      <w:r w:rsidRPr="3845D56C">
        <w:rPr>
          <w:lang w:val="en-US"/>
        </w:rPr>
        <w:t>embedding</w:t>
      </w:r>
      <w:r w:rsidRPr="002E0EAD">
        <w:rPr>
          <w:lang w:val="ru-RU"/>
        </w:rPr>
        <w:t xml:space="preserve"> пространство (</w:t>
      </w:r>
      <w:r w:rsidRPr="3845D56C">
        <w:rPr>
          <w:lang w:val="en-US"/>
        </w:rPr>
        <w:t>UMAP</w:t>
      </w:r>
      <w:r w:rsidRPr="002E0EAD">
        <w:rPr>
          <w:lang w:val="ru-RU"/>
        </w:rPr>
        <w:t>/</w:t>
      </w:r>
      <w:r w:rsidRPr="3845D56C">
        <w:rPr>
          <w:lang w:val="en-US"/>
        </w:rPr>
        <w:t>t</w:t>
      </w:r>
      <w:r w:rsidRPr="002E0EAD">
        <w:rPr>
          <w:lang w:val="ru-RU"/>
        </w:rPr>
        <w:t>-</w:t>
      </w:r>
      <w:r w:rsidRPr="3845D56C">
        <w:rPr>
          <w:lang w:val="en-US"/>
        </w:rPr>
        <w:t>SNE</w:t>
      </w:r>
      <w:r w:rsidRPr="002E0EAD">
        <w:rPr>
          <w:lang w:val="ru-RU"/>
        </w:rPr>
        <w:t>) для анализа классов.</w:t>
      </w:r>
    </w:p>
    <w:p w14:paraId="0000001D" w14:textId="77777777" w:rsidR="004D1247" w:rsidRPr="002E0EAD" w:rsidRDefault="004D1247">
      <w:pPr>
        <w:jc w:val="both"/>
        <w:rPr>
          <w:lang w:val="ru-RU"/>
        </w:rPr>
      </w:pPr>
    </w:p>
    <w:sectPr w:rsidR="004D1247" w:rsidRPr="002E0E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F22A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CB4D0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6C6BD6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55607DB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4B5D82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7887DC4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6028553">
    <w:abstractNumId w:val="5"/>
  </w:num>
  <w:num w:numId="2" w16cid:durableId="1240752160">
    <w:abstractNumId w:val="3"/>
  </w:num>
  <w:num w:numId="3" w16cid:durableId="1340817911">
    <w:abstractNumId w:val="4"/>
  </w:num>
  <w:num w:numId="4" w16cid:durableId="632097265">
    <w:abstractNumId w:val="0"/>
  </w:num>
  <w:num w:numId="5" w16cid:durableId="1338850965">
    <w:abstractNumId w:val="1"/>
  </w:num>
  <w:num w:numId="6" w16cid:durableId="7958039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1247"/>
    <w:rsid w:val="0016032A"/>
    <w:rsid w:val="001F164D"/>
    <w:rsid w:val="002E0EAD"/>
    <w:rsid w:val="004D1247"/>
    <w:rsid w:val="00501B3B"/>
    <w:rsid w:val="3845D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9119A"/>
  <w15:docId w15:val="{C0D4C65A-99F4-44AD-9110-EF0B71126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Сультимова Мита Цыриевна</cp:lastModifiedBy>
  <cp:revision>4</cp:revision>
  <dcterms:created xsi:type="dcterms:W3CDTF">2025-06-27T12:45:00Z</dcterms:created>
  <dcterms:modified xsi:type="dcterms:W3CDTF">2025-07-03T06:23:00Z</dcterms:modified>
</cp:coreProperties>
</file>