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11F3" w14:textId="402E937E" w:rsidR="00D9133F" w:rsidRDefault="00F10D73" w:rsidP="00F10D73">
      <w:pPr>
        <w:jc w:val="center"/>
        <w:rPr>
          <w:sz w:val="44"/>
          <w:szCs w:val="44"/>
        </w:rPr>
      </w:pPr>
      <w:r w:rsidRPr="00F10D73">
        <w:rPr>
          <w:sz w:val="44"/>
          <w:szCs w:val="44"/>
        </w:rPr>
        <w:t>ETL: автоматизация подготовки данных</w:t>
      </w:r>
    </w:p>
    <w:p w14:paraId="26FC81F3" w14:textId="2E1D387F" w:rsidR="00F10D73" w:rsidRDefault="00F10D73" w:rsidP="00F10D73">
      <w:pPr>
        <w:jc w:val="center"/>
        <w:rPr>
          <w:sz w:val="32"/>
          <w:szCs w:val="32"/>
        </w:rPr>
      </w:pPr>
      <w:r w:rsidRPr="00F10D73">
        <w:rPr>
          <w:sz w:val="32"/>
          <w:szCs w:val="32"/>
        </w:rPr>
        <w:t>Урок 1. Модели данных и нормализация таблиц. Схема «звезда»</w:t>
      </w:r>
    </w:p>
    <w:p w14:paraId="4AA27448" w14:textId="33250268" w:rsidR="00F10D73" w:rsidRDefault="00F10D73" w:rsidP="00F10D73">
      <w:pPr>
        <w:jc w:val="center"/>
        <w:rPr>
          <w:sz w:val="32"/>
          <w:szCs w:val="32"/>
        </w:rPr>
      </w:pPr>
      <w:r>
        <w:rPr>
          <w:sz w:val="32"/>
          <w:szCs w:val="32"/>
        </w:rPr>
        <w:t>Домашняя работа</w:t>
      </w:r>
    </w:p>
    <w:p w14:paraId="1273EE9A" w14:textId="414C07B0" w:rsidR="00F10D73" w:rsidRDefault="00F10D73" w:rsidP="00F10D7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  <w:r w:rsidRPr="00F10D73">
        <w:rPr>
          <w:sz w:val="28"/>
          <w:szCs w:val="28"/>
        </w:rPr>
        <w:t>Нарисуйте архитектуру ETL процесса для сбора и анализа данных компанией</w:t>
      </w:r>
      <w:r>
        <w:rPr>
          <w:sz w:val="28"/>
          <w:szCs w:val="28"/>
        </w:rPr>
        <w:t>,</w:t>
      </w:r>
      <w:r w:rsidRPr="00F10D73">
        <w:rPr>
          <w:sz w:val="28"/>
          <w:szCs w:val="28"/>
        </w:rPr>
        <w:t xml:space="preserve"> которая хочет провести маркетинговую кампанию, используя app.diagrams.net. Сделайте описание почему вы считаете</w:t>
      </w:r>
      <w:r>
        <w:rPr>
          <w:sz w:val="28"/>
          <w:szCs w:val="28"/>
        </w:rPr>
        <w:t>,</w:t>
      </w:r>
      <w:r w:rsidRPr="00F10D73">
        <w:rPr>
          <w:sz w:val="28"/>
          <w:szCs w:val="28"/>
        </w:rPr>
        <w:t xml:space="preserve"> что архитектура должна выглядеть именно так.</w:t>
      </w:r>
    </w:p>
    <w:p w14:paraId="0C55D85D" w14:textId="77777777" w:rsidR="00F10D73" w:rsidRDefault="00F10D73" w:rsidP="00F10D73">
      <w:pPr>
        <w:jc w:val="center"/>
        <w:rPr>
          <w:sz w:val="28"/>
          <w:szCs w:val="28"/>
        </w:rPr>
      </w:pPr>
    </w:p>
    <w:p w14:paraId="55A4575C" w14:textId="77777777" w:rsidR="00F10D73" w:rsidRPr="00F10D73" w:rsidRDefault="00F10D73" w:rsidP="00F10D73">
      <w:pPr>
        <w:jc w:val="center"/>
        <w:rPr>
          <w:sz w:val="24"/>
          <w:szCs w:val="24"/>
        </w:rPr>
      </w:pPr>
      <w:r w:rsidRPr="00F10D73">
        <w:rPr>
          <w:sz w:val="24"/>
          <w:szCs w:val="24"/>
        </w:rPr>
        <w:t>Обоснование архитектуры:</w:t>
      </w:r>
    </w:p>
    <w:p w14:paraId="1CB84C80" w14:textId="77777777" w:rsidR="00F10D73" w:rsidRPr="00F10D73" w:rsidRDefault="00F10D73" w:rsidP="00F10D73">
      <w:pPr>
        <w:jc w:val="center"/>
        <w:rPr>
          <w:sz w:val="24"/>
          <w:szCs w:val="24"/>
        </w:rPr>
      </w:pPr>
      <w:r w:rsidRPr="00F10D73">
        <w:rPr>
          <w:sz w:val="24"/>
          <w:szCs w:val="24"/>
        </w:rPr>
        <w:t>Гибкость и масштабируемость: использование централизованного хранилища данных позволяет объединять данные из различных источников и масштабировать процесс по мере роста объема данных и источников.</w:t>
      </w:r>
    </w:p>
    <w:p w14:paraId="655B8970" w14:textId="6C6DDE69" w:rsidR="00F10D73" w:rsidRPr="00F10D73" w:rsidRDefault="00F10D73" w:rsidP="00F10D73">
      <w:pPr>
        <w:jc w:val="center"/>
        <w:rPr>
          <w:sz w:val="24"/>
          <w:szCs w:val="24"/>
        </w:rPr>
      </w:pPr>
      <w:r w:rsidRPr="00F10D73">
        <w:rPr>
          <w:sz w:val="24"/>
          <w:szCs w:val="24"/>
        </w:rPr>
        <w:t xml:space="preserve">Оптимизация процессов маркетинговой кампании: с помощью этой архитектуры можно легко анализировать эффективность различных каналов (CRM, рекламные платформы, </w:t>
      </w:r>
      <w:proofErr w:type="spellStart"/>
      <w:r w:rsidRPr="00F10D73">
        <w:rPr>
          <w:sz w:val="24"/>
          <w:szCs w:val="24"/>
        </w:rPr>
        <w:t>web</w:t>
      </w:r>
      <w:proofErr w:type="spellEnd"/>
      <w:r w:rsidRPr="00F10D73">
        <w:rPr>
          <w:sz w:val="24"/>
          <w:szCs w:val="24"/>
        </w:rPr>
        <w:t xml:space="preserve"> </w:t>
      </w:r>
      <w:r>
        <w:rPr>
          <w:sz w:val="24"/>
          <w:szCs w:val="24"/>
        </w:rPr>
        <w:t>аналитику</w:t>
      </w:r>
      <w:r w:rsidRPr="00F10D73">
        <w:rPr>
          <w:sz w:val="24"/>
          <w:szCs w:val="24"/>
        </w:rPr>
        <w:t>), что упрощает управление бюджетами и оптимизацию рекламных кампаний.</w:t>
      </w:r>
    </w:p>
    <w:p w14:paraId="215E794C" w14:textId="03B47DB6" w:rsidR="00F10D73" w:rsidRDefault="00F10D73" w:rsidP="00F10D73">
      <w:pPr>
        <w:jc w:val="center"/>
        <w:rPr>
          <w:sz w:val="24"/>
          <w:szCs w:val="24"/>
        </w:rPr>
      </w:pPr>
      <w:r w:rsidRPr="00F10D73">
        <w:rPr>
          <w:sz w:val="24"/>
          <w:szCs w:val="24"/>
        </w:rPr>
        <w:t>Прогнозирование и сегментация: трансформация данных и применение моделей машинного обучения позволяет компании предсказывать поведение пользователей и сегментировать их для более точных рекламных акций.</w:t>
      </w:r>
    </w:p>
    <w:p w14:paraId="164048AD" w14:textId="77777777" w:rsidR="00F10D73" w:rsidRPr="00F10D73" w:rsidRDefault="00F10D73" w:rsidP="00F10D73">
      <w:pPr>
        <w:jc w:val="center"/>
        <w:rPr>
          <w:sz w:val="24"/>
          <w:szCs w:val="24"/>
        </w:rPr>
      </w:pPr>
    </w:p>
    <w:sectPr w:rsidR="00F10D73" w:rsidRPr="00F1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F8"/>
    <w:rsid w:val="0051170A"/>
    <w:rsid w:val="00A447F8"/>
    <w:rsid w:val="00D9133F"/>
    <w:rsid w:val="00DB7180"/>
    <w:rsid w:val="00F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DBF9"/>
  <w15:chartTrackingRefBased/>
  <w15:docId w15:val="{4F7C1FA9-905F-42D3-BC0E-EB57DDD5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Радченков</dc:creator>
  <cp:keywords/>
  <dc:description/>
  <cp:lastModifiedBy>Сергей Радченков</cp:lastModifiedBy>
  <cp:revision>3</cp:revision>
  <dcterms:created xsi:type="dcterms:W3CDTF">2024-10-15T18:58:00Z</dcterms:created>
  <dcterms:modified xsi:type="dcterms:W3CDTF">2024-10-15T19:02:00Z</dcterms:modified>
</cp:coreProperties>
</file>