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288" w:rsidRPr="006A54B3" w:rsidRDefault="009D4288" w:rsidP="009D4288">
      <w:pPr>
        <w:spacing w:line="480" w:lineRule="auto"/>
        <w:jc w:val="center"/>
        <w:rPr>
          <w:color w:val="000000" w:themeColor="text1"/>
          <w:lang w:val="en-GB"/>
        </w:rPr>
      </w:pPr>
    </w:p>
    <w:p w:rsidR="009D4288" w:rsidRPr="00584960" w:rsidRDefault="009D4288" w:rsidP="009D4288">
      <w:pPr>
        <w:spacing w:line="480" w:lineRule="auto"/>
        <w:rPr>
          <w:color w:val="000000" w:themeColor="text1"/>
          <w:lang w:val="en-GB"/>
        </w:rPr>
      </w:pPr>
    </w:p>
    <w:p w:rsidR="009D4288" w:rsidRPr="00584960" w:rsidRDefault="009D4288" w:rsidP="009D4288">
      <w:pPr>
        <w:spacing w:line="480" w:lineRule="auto"/>
        <w:rPr>
          <w:color w:val="000000" w:themeColor="text1"/>
          <w:lang w:val="en-GB"/>
        </w:rPr>
      </w:pPr>
    </w:p>
    <w:p w:rsidR="00154E09" w:rsidRDefault="00154E09" w:rsidP="009D4288">
      <w:pPr>
        <w:pStyle w:val="NormalWeb"/>
        <w:jc w:val="center"/>
        <w:rPr>
          <w:b/>
          <w:bCs/>
          <w:sz w:val="22"/>
          <w:szCs w:val="22"/>
        </w:rPr>
      </w:pPr>
    </w:p>
    <w:p w:rsidR="00154E09" w:rsidRDefault="00154E09" w:rsidP="009D4288">
      <w:pPr>
        <w:pStyle w:val="NormalWeb"/>
        <w:jc w:val="center"/>
        <w:rPr>
          <w:b/>
          <w:bCs/>
          <w:sz w:val="22"/>
          <w:szCs w:val="22"/>
        </w:rPr>
      </w:pPr>
    </w:p>
    <w:p w:rsidR="009D4288" w:rsidRPr="009D4288" w:rsidRDefault="009D4288" w:rsidP="009D4288">
      <w:pPr>
        <w:pStyle w:val="NormalWeb"/>
        <w:jc w:val="center"/>
        <w:rPr>
          <w:sz w:val="22"/>
          <w:szCs w:val="22"/>
        </w:rPr>
      </w:pPr>
      <w:r w:rsidRPr="009D4288">
        <w:rPr>
          <w:b/>
          <w:bCs/>
          <w:sz w:val="22"/>
          <w:szCs w:val="22"/>
        </w:rPr>
        <w:t>PROJECT – Evaluation of Clustering Algorithms</w:t>
      </w: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lang w:val="en-GB"/>
        </w:rPr>
      </w:pPr>
      <w:r w:rsidRPr="009D4288">
        <w:rPr>
          <w:color w:val="000000" w:themeColor="text1"/>
          <w:sz w:val="22"/>
          <w:szCs w:val="22"/>
          <w:lang w:val="en-GB"/>
        </w:rPr>
        <w:t xml:space="preserve">Sergei </w:t>
      </w:r>
      <w:proofErr w:type="spellStart"/>
      <w:r w:rsidRPr="009D4288">
        <w:rPr>
          <w:color w:val="000000" w:themeColor="text1"/>
          <w:sz w:val="22"/>
          <w:szCs w:val="22"/>
          <w:lang w:val="en-GB"/>
        </w:rPr>
        <w:t>Rogov</w:t>
      </w:r>
      <w:proofErr w:type="spellEnd"/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lang w:val="en-GB"/>
        </w:rPr>
      </w:pPr>
      <w:r w:rsidRPr="009D4288">
        <w:rPr>
          <w:color w:val="000000" w:themeColor="text1"/>
          <w:sz w:val="22"/>
          <w:szCs w:val="22"/>
          <w:lang w:val="en-GB"/>
        </w:rPr>
        <w:t>U231N0051</w:t>
      </w: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lang w:val="en-GB"/>
        </w:rPr>
      </w:pPr>
      <w:r w:rsidRPr="009D4288">
        <w:rPr>
          <w:color w:val="000000" w:themeColor="text1"/>
          <w:sz w:val="22"/>
          <w:szCs w:val="22"/>
          <w:lang w:val="en-GB"/>
        </w:rPr>
        <w:t>University of Nicosia</w:t>
      </w:r>
    </w:p>
    <w:p w:rsidR="009D4288" w:rsidRPr="009D4288" w:rsidRDefault="009D4288" w:rsidP="009D4288">
      <w:pPr>
        <w:pStyle w:val="Title2"/>
        <w:rPr>
          <w:rFonts w:ascii="Times New Roman" w:hAnsi="Times New Roman" w:cs="Times New Roman"/>
          <w:sz w:val="22"/>
          <w:szCs w:val="22"/>
        </w:rPr>
      </w:pPr>
      <w:r w:rsidRPr="009D4288">
        <w:rPr>
          <w:rFonts w:ascii="Times New Roman" w:hAnsi="Times New Roman" w:cs="Times New Roman"/>
          <w:sz w:val="22"/>
          <w:szCs w:val="22"/>
        </w:rPr>
        <w:t>COMP-344 (Section 01): Machine Learning and Data Mining</w:t>
      </w:r>
      <w:r w:rsidR="008F51CC">
        <w:rPr>
          <w:rFonts w:ascii="Times New Roman" w:hAnsi="Times New Roman" w:cs="Times New Roman"/>
          <w:sz w:val="22"/>
          <w:szCs w:val="22"/>
        </w:rPr>
        <w:t xml:space="preserve"> II</w:t>
      </w:r>
    </w:p>
    <w:p w:rsidR="009D4288" w:rsidRPr="009D4288" w:rsidRDefault="009D4288" w:rsidP="009D4288">
      <w:pPr>
        <w:pStyle w:val="Heading2"/>
        <w:spacing w:before="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9D42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Instructor: </w:t>
      </w:r>
      <w:r w:rsidRPr="009D428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Dr </w:t>
      </w:r>
      <w:proofErr w:type="spellStart"/>
      <w:r w:rsidRPr="009D428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Ioannis</w:t>
      </w:r>
      <w:proofErr w:type="spellEnd"/>
      <w:r w:rsidRPr="009D428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D428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Katakis</w:t>
      </w:r>
      <w:proofErr w:type="spellEnd"/>
    </w:p>
    <w:p w:rsidR="009D4288" w:rsidRPr="009D4288" w:rsidRDefault="009D4288" w:rsidP="009D4288">
      <w:pPr>
        <w:pStyle w:val="Title2"/>
        <w:rPr>
          <w:rFonts w:ascii="Times New Roman" w:hAnsi="Times New Roman" w:cs="Times New Roman"/>
          <w:sz w:val="22"/>
          <w:szCs w:val="22"/>
        </w:rPr>
      </w:pPr>
      <w:r w:rsidRPr="009D4288">
        <w:rPr>
          <w:rFonts w:ascii="Times New Roman" w:hAnsi="Times New Roman" w:cs="Times New Roman"/>
          <w:sz w:val="22"/>
          <w:szCs w:val="22"/>
        </w:rPr>
        <w:t>December 22, 2023</w:t>
      </w:r>
    </w:p>
    <w:p w:rsidR="009D4288" w:rsidRDefault="009D4288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</w:p>
    <w:p w:rsidR="008607EB" w:rsidRDefault="008607EB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</w:p>
    <w:p w:rsidR="008607EB" w:rsidRDefault="008607EB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</w:p>
    <w:p w:rsidR="008607EB" w:rsidRPr="009D4288" w:rsidRDefault="008607EB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</w:p>
    <w:p w:rsidR="009D4288" w:rsidRPr="009D4288" w:rsidRDefault="009D4288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  <w:r w:rsidRPr="009D4288">
        <w:rPr>
          <w:rFonts w:ascii="Times New Roman" w:hAnsi="Times New Roman" w:cs="Times New Roman"/>
          <w:sz w:val="22"/>
          <w:szCs w:val="22"/>
        </w:rPr>
        <w:t>Goals:</w:t>
      </w:r>
    </w:p>
    <w:p w:rsidR="009D4288" w:rsidRPr="009D4288" w:rsidRDefault="009D4288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  <w:r w:rsidRPr="009D4288">
        <w:rPr>
          <w:rFonts w:ascii="Times New Roman" w:hAnsi="Times New Roman" w:cs="Times New Roman"/>
          <w:sz w:val="22"/>
          <w:szCs w:val="22"/>
        </w:rPr>
        <w:t>Summary:</w:t>
      </w: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lang w:val="en-GB"/>
        </w:rPr>
      </w:pPr>
    </w:p>
    <w:p w:rsidR="008607EB" w:rsidRDefault="008607EB" w:rsidP="008607EB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bookmarkStart w:id="0" w:name="_Toc134965732"/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:rsidR="009D4288" w:rsidRP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>Datasets</w:t>
      </w:r>
    </w:p>
    <w:p w:rsidR="009D4288" w:rsidRDefault="00D249A8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Dataset 1</w:t>
      </w:r>
    </w:p>
    <w:p w:rsidR="009A200D" w:rsidRDefault="009A200D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hyperlink r:id="rId6" w:history="1">
        <w:r w:rsidRPr="00672F8C">
          <w:rPr>
            <w:rStyle w:val="Hyperlink"/>
            <w:b/>
            <w:bCs/>
            <w:sz w:val="22"/>
            <w:szCs w:val="22"/>
            <w:shd w:val="clear" w:color="auto" w:fill="FFFFFF"/>
            <w:lang w:val="en-US"/>
          </w:rPr>
          <w:t>https://www.kaggle.com/datasets/rohan0301/unsupervised-learning-on-country-data</w:t>
        </w:r>
      </w:hyperlink>
    </w:p>
    <w:p w:rsidR="00BA7E03" w:rsidRDefault="00BA7E03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D249A8" w:rsidRDefault="00D249A8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Dataset 2 </w:t>
      </w:r>
    </w:p>
    <w:p w:rsidR="000053AF" w:rsidRDefault="00000000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hyperlink r:id="rId7" w:history="1">
        <w:r w:rsidR="00F1036A" w:rsidRPr="00672F8C">
          <w:rPr>
            <w:rStyle w:val="Hyperlink"/>
            <w:b/>
            <w:bCs/>
            <w:sz w:val="22"/>
            <w:szCs w:val="22"/>
            <w:shd w:val="clear" w:color="auto" w:fill="FFFFFF"/>
            <w:lang w:val="en-US"/>
          </w:rPr>
          <w:t>https://www.kaggle.com/datasets/notshrirang/spotify-million-song-dataset/data</w:t>
        </w:r>
      </w:hyperlink>
    </w:p>
    <w:p w:rsidR="00F1036A" w:rsidRDefault="00F1036A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D249A8" w:rsidRPr="009D4288" w:rsidRDefault="00D249A8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Dataset 3</w:t>
      </w:r>
    </w:p>
    <w:p w:rsidR="009A200D" w:rsidRDefault="009A200D" w:rsidP="009A200D">
      <w:pPr>
        <w:spacing w:line="480" w:lineRule="auto"/>
        <w:rPr>
          <w:rStyle w:val="Hyperlink"/>
          <w:b/>
          <w:bCs/>
          <w:sz w:val="22"/>
          <w:szCs w:val="22"/>
          <w:shd w:val="clear" w:color="auto" w:fill="FFFFFF"/>
          <w:lang w:val="en-US"/>
        </w:rPr>
      </w:pPr>
      <w:hyperlink r:id="rId8" w:history="1">
        <w:r w:rsidRPr="00672F8C">
          <w:rPr>
            <w:rStyle w:val="Hyperlink"/>
            <w:b/>
            <w:bCs/>
            <w:sz w:val="22"/>
            <w:szCs w:val="22"/>
            <w:shd w:val="clear" w:color="auto" w:fill="FFFFFF"/>
            <w:lang w:val="en-US"/>
          </w:rPr>
          <w:t>https://www.kaggle.com/datasets/dev0914sharma/customer-clustering</w:t>
        </w:r>
      </w:hyperlink>
    </w:p>
    <w:p w:rsidR="00671305" w:rsidRDefault="00671305" w:rsidP="00154E09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671305" w:rsidRDefault="00671305" w:rsidP="00154E09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:rsidR="009D4288" w:rsidRPr="009D4288" w:rsidRDefault="009D4288" w:rsidP="00154E09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 xml:space="preserve">Clustering </w:t>
      </w: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A</w:t>
      </w: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lgorithms</w:t>
      </w:r>
    </w:p>
    <w:p w:rsidR="00D249A8" w:rsidRDefault="00D249A8" w:rsidP="00154E09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K-Means</w:t>
      </w:r>
    </w:p>
    <w:p w:rsidR="00D249A8" w:rsidRDefault="00D249A8" w:rsidP="00154E09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Hierarchical (Agglomerative)</w:t>
      </w:r>
    </w:p>
    <w:p w:rsidR="00D249A8" w:rsidRDefault="00D249A8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BDSCAN</w:t>
      </w: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:rsidR="009D4288" w:rsidRP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>Results</w:t>
      </w:r>
    </w:p>
    <w:p w:rsid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:rsidR="009D4288" w:rsidRP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>Discussion</w:t>
      </w: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shd w:val="clear" w:color="auto" w:fill="FFFFFF"/>
          <w:lang w:val="en-US"/>
        </w:rPr>
      </w:pPr>
    </w:p>
    <w:bookmarkEnd w:id="0"/>
    <w:p w:rsidR="009D4288" w:rsidRPr="009D4288" w:rsidRDefault="009D4288" w:rsidP="009D4288">
      <w:pPr>
        <w:jc w:val="center"/>
        <w:rPr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9D4288" w:rsidRPr="009D4288" w:rsidRDefault="009D4288" w:rsidP="009D4288">
      <w:pPr>
        <w:jc w:val="center"/>
        <w:rPr>
          <w:rFonts w:eastAsia="Cambria"/>
          <w:i/>
          <w:color w:val="4F81BD"/>
          <w:spacing w:val="15"/>
          <w:sz w:val="22"/>
          <w:szCs w:val="22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jc w:val="center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jc w:val="center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jc w:val="center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jc w:val="center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jc w:val="center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firstLine="720"/>
        <w:jc w:val="center"/>
        <w:textAlignment w:val="baseline"/>
        <w:rPr>
          <w:sz w:val="22"/>
          <w:szCs w:val="22"/>
          <w:lang w:val="en-US"/>
        </w:rPr>
      </w:pPr>
    </w:p>
    <w:p w:rsidR="009D4288" w:rsidRP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lang w:val="en-GB"/>
        </w:rPr>
      </w:pPr>
      <w:bookmarkStart w:id="1" w:name="_Toc134965762"/>
      <w:r w:rsidRPr="009D4288">
        <w:rPr>
          <w:b/>
          <w:bCs/>
          <w:color w:val="000000" w:themeColor="text1"/>
          <w:sz w:val="22"/>
          <w:szCs w:val="22"/>
          <w:lang w:val="en-GB"/>
        </w:rPr>
        <w:br w:type="page"/>
      </w:r>
    </w:p>
    <w:p w:rsidR="009D4288" w:rsidRP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lang w:val="en-GB"/>
        </w:rPr>
      </w:pPr>
      <w:r w:rsidRPr="009D4288">
        <w:rPr>
          <w:b/>
          <w:bCs/>
          <w:color w:val="000000" w:themeColor="text1"/>
          <w:sz w:val="22"/>
          <w:szCs w:val="22"/>
          <w:lang w:val="en-GB"/>
        </w:rPr>
        <w:lastRenderedPageBreak/>
        <w:t>Conclusion</w:t>
      </w:r>
      <w:bookmarkEnd w:id="1"/>
      <w:r w:rsidRPr="009D4288">
        <w:rPr>
          <w:b/>
          <w:bCs/>
          <w:color w:val="000000" w:themeColor="text1"/>
          <w:sz w:val="22"/>
          <w:szCs w:val="22"/>
          <w:lang w:val="en-GB"/>
        </w:rPr>
        <w:t>s</w:t>
      </w: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  <w:bookmarkStart w:id="2" w:name="_Toc134965763"/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:rsidR="009D4288" w:rsidRP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>R</w:t>
      </w:r>
      <w:r w:rsidRPr="009D4288">
        <w:rPr>
          <w:b/>
          <w:bCs/>
          <w:color w:val="000000" w:themeColor="text1"/>
          <w:sz w:val="22"/>
          <w:szCs w:val="22"/>
          <w:shd w:val="clear" w:color="auto" w:fill="FFFFFF"/>
        </w:rPr>
        <w:t>eference</w:t>
      </w:r>
      <w:bookmarkEnd w:id="2"/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s</w:t>
      </w:r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left="851" w:hanging="851"/>
        <w:rPr>
          <w:color w:val="000000"/>
          <w:sz w:val="22"/>
          <w:szCs w:val="22"/>
        </w:rPr>
      </w:pPr>
      <w:r w:rsidRPr="009D4288">
        <w:rPr>
          <w:color w:val="000000"/>
          <w:sz w:val="22"/>
          <w:szCs w:val="22"/>
        </w:rPr>
        <w:t>Atasu</w:t>
      </w:r>
      <w:r w:rsidRPr="009D4288">
        <w:rPr>
          <w:color w:val="000000"/>
          <w:sz w:val="22"/>
          <w:szCs w:val="22"/>
          <w:lang w:val="en-US"/>
        </w:rPr>
        <w:t>, A.</w:t>
      </w:r>
      <w:r w:rsidRPr="009D4288">
        <w:rPr>
          <w:color w:val="000000"/>
          <w:sz w:val="22"/>
          <w:szCs w:val="22"/>
        </w:rPr>
        <w:t>, Duran</w:t>
      </w:r>
      <w:r w:rsidRPr="009D4288">
        <w:rPr>
          <w:color w:val="000000"/>
          <w:sz w:val="22"/>
          <w:szCs w:val="22"/>
          <w:lang w:val="en-US"/>
        </w:rPr>
        <w:t xml:space="preserve">, </w:t>
      </w:r>
      <w:r w:rsidRPr="009D4288">
        <w:rPr>
          <w:color w:val="000000"/>
          <w:sz w:val="22"/>
          <w:szCs w:val="22"/>
        </w:rPr>
        <w:t>S</w:t>
      </w:r>
      <w:r w:rsidRPr="009D4288">
        <w:rPr>
          <w:color w:val="000000"/>
          <w:sz w:val="22"/>
          <w:szCs w:val="22"/>
          <w:lang w:val="en-US"/>
        </w:rPr>
        <w:t>.</w:t>
      </w:r>
      <w:r w:rsidRPr="009D4288">
        <w:rPr>
          <w:color w:val="000000"/>
          <w:sz w:val="22"/>
          <w:szCs w:val="22"/>
        </w:rPr>
        <w:t>, &amp; Van Wassenhove</w:t>
      </w:r>
      <w:r w:rsidRPr="009D4288">
        <w:rPr>
          <w:color w:val="000000"/>
          <w:sz w:val="22"/>
          <w:szCs w:val="22"/>
          <w:lang w:val="en-US"/>
        </w:rPr>
        <w:t xml:space="preserve">, </w:t>
      </w:r>
      <w:r w:rsidRPr="009D4288">
        <w:rPr>
          <w:color w:val="000000"/>
          <w:sz w:val="22"/>
          <w:szCs w:val="22"/>
        </w:rPr>
        <w:t>Luk N.</w:t>
      </w:r>
      <w:r w:rsidRPr="009D4288">
        <w:rPr>
          <w:color w:val="000000"/>
          <w:sz w:val="22"/>
          <w:szCs w:val="22"/>
          <w:lang w:val="en-US"/>
        </w:rPr>
        <w:t xml:space="preserve"> </w:t>
      </w:r>
      <w:r w:rsidRPr="009D4288">
        <w:rPr>
          <w:color w:val="000000"/>
          <w:sz w:val="22"/>
          <w:szCs w:val="22"/>
        </w:rPr>
        <w:t>(2022</w:t>
      </w:r>
      <w:r w:rsidRPr="009D4288">
        <w:rPr>
          <w:color w:val="000000"/>
          <w:sz w:val="22"/>
          <w:szCs w:val="22"/>
          <w:lang w:val="en-US"/>
        </w:rPr>
        <w:t>, June 18</w:t>
      </w:r>
      <w:r w:rsidRPr="009D4288">
        <w:rPr>
          <w:color w:val="000000"/>
          <w:sz w:val="22"/>
          <w:szCs w:val="22"/>
        </w:rPr>
        <w:t>).</w:t>
      </w:r>
      <w:r w:rsidRPr="009D4288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9D4288">
        <w:rPr>
          <w:color w:val="000000"/>
          <w:sz w:val="22"/>
          <w:szCs w:val="22"/>
        </w:rPr>
        <w:t>The</w:t>
      </w:r>
      <w:r w:rsidRPr="009D4288">
        <w:rPr>
          <w:color w:val="000000"/>
          <w:sz w:val="22"/>
          <w:szCs w:val="22"/>
          <w:lang w:val="en-US"/>
        </w:rPr>
        <w:t xml:space="preserve"> D</w:t>
      </w:r>
      <w:r w:rsidRPr="009D4288">
        <w:rPr>
          <w:color w:val="000000"/>
          <w:sz w:val="22"/>
          <w:szCs w:val="22"/>
        </w:rPr>
        <w:t xml:space="preserve">ark </w:t>
      </w:r>
      <w:r w:rsidRPr="009D4288">
        <w:rPr>
          <w:color w:val="000000"/>
          <w:sz w:val="22"/>
          <w:szCs w:val="22"/>
          <w:lang w:val="en-US"/>
        </w:rPr>
        <w:t>S</w:t>
      </w:r>
      <w:r w:rsidRPr="009D4288">
        <w:rPr>
          <w:color w:val="000000"/>
          <w:sz w:val="22"/>
          <w:szCs w:val="22"/>
        </w:rPr>
        <w:t xml:space="preserve">ide of </w:t>
      </w:r>
      <w:r w:rsidRPr="009D4288">
        <w:rPr>
          <w:color w:val="000000"/>
          <w:sz w:val="22"/>
          <w:szCs w:val="22"/>
          <w:lang w:val="en-US"/>
        </w:rPr>
        <w:t>S</w:t>
      </w:r>
      <w:r w:rsidRPr="009D4288">
        <w:rPr>
          <w:color w:val="000000"/>
          <w:sz w:val="22"/>
          <w:szCs w:val="22"/>
        </w:rPr>
        <w:t xml:space="preserve">olar </w:t>
      </w:r>
      <w:r w:rsidRPr="009D4288">
        <w:rPr>
          <w:color w:val="000000"/>
          <w:sz w:val="22"/>
          <w:szCs w:val="22"/>
          <w:lang w:val="en-US"/>
        </w:rPr>
        <w:t>P</w:t>
      </w:r>
      <w:r w:rsidRPr="009D4288">
        <w:rPr>
          <w:color w:val="000000"/>
          <w:sz w:val="22"/>
          <w:szCs w:val="22"/>
        </w:rPr>
        <w:t>ower.</w:t>
      </w:r>
      <w:r w:rsidRPr="009D4288">
        <w:rPr>
          <w:color w:val="000000"/>
          <w:sz w:val="22"/>
          <w:szCs w:val="22"/>
          <w:lang w:val="en-US"/>
        </w:rPr>
        <w:t xml:space="preserve"> </w:t>
      </w:r>
      <w:r w:rsidRPr="009D4288">
        <w:rPr>
          <w:i/>
          <w:iCs/>
          <w:color w:val="000000" w:themeColor="text1"/>
          <w:sz w:val="22"/>
          <w:szCs w:val="22"/>
        </w:rPr>
        <w:t>Harvard Business Review</w:t>
      </w:r>
      <w:r w:rsidRPr="009D4288">
        <w:rPr>
          <w:i/>
          <w:iCs/>
          <w:color w:val="000000"/>
          <w:sz w:val="22"/>
          <w:szCs w:val="22"/>
        </w:rPr>
        <w:t>.</w:t>
      </w:r>
      <w:r w:rsidRPr="009D4288">
        <w:rPr>
          <w:color w:val="000000"/>
          <w:sz w:val="22"/>
          <w:szCs w:val="22"/>
          <w:lang w:val="en-US"/>
        </w:rPr>
        <w:t xml:space="preserve"> </w:t>
      </w:r>
      <w:hyperlink r:id="rId9" w:history="1">
        <w:r w:rsidRPr="009D4288">
          <w:rPr>
            <w:rStyle w:val="Hyperlink"/>
            <w:rFonts w:eastAsiaTheme="majorEastAsia"/>
            <w:sz w:val="22"/>
            <w:szCs w:val="22"/>
          </w:rPr>
          <w:t>https://hbr.org/2021/06/the-dark-side-of-solar-power</w:t>
        </w:r>
      </w:hyperlink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left="851" w:hanging="851"/>
        <w:rPr>
          <w:sz w:val="22"/>
          <w:szCs w:val="22"/>
        </w:rPr>
      </w:pPr>
      <w:r w:rsidRPr="009D4288">
        <w:rPr>
          <w:sz w:val="22"/>
          <w:szCs w:val="22"/>
        </w:rPr>
        <w:t>Bauer, S.</w:t>
      </w:r>
      <w:r w:rsidRPr="009D4288">
        <w:rPr>
          <w:sz w:val="22"/>
          <w:szCs w:val="22"/>
          <w:lang w:val="en-US"/>
        </w:rPr>
        <w:t xml:space="preserve"> (</w:t>
      </w:r>
      <w:r w:rsidRPr="009D4288">
        <w:rPr>
          <w:sz w:val="22"/>
          <w:szCs w:val="22"/>
        </w:rPr>
        <w:t>2020</w:t>
      </w:r>
      <w:r w:rsidRPr="009D4288">
        <w:rPr>
          <w:sz w:val="22"/>
          <w:szCs w:val="22"/>
          <w:lang w:val="en-US"/>
        </w:rPr>
        <w:t xml:space="preserve">, </w:t>
      </w:r>
      <w:r w:rsidRPr="009D4288">
        <w:rPr>
          <w:sz w:val="22"/>
          <w:szCs w:val="22"/>
        </w:rPr>
        <w:t>Dec</w:t>
      </w:r>
      <w:r w:rsidRPr="009D4288">
        <w:rPr>
          <w:sz w:val="22"/>
          <w:szCs w:val="22"/>
          <w:lang w:val="en-US"/>
        </w:rPr>
        <w:t>ember 2).</w:t>
      </w:r>
      <w:r w:rsidRPr="009D4288">
        <w:rPr>
          <w:sz w:val="22"/>
          <w:szCs w:val="22"/>
        </w:rPr>
        <w:t xml:space="preserve"> </w:t>
      </w:r>
      <w:r w:rsidRPr="009D4288">
        <w:rPr>
          <w:i/>
          <w:iCs/>
          <w:sz w:val="22"/>
          <w:szCs w:val="22"/>
        </w:rPr>
        <w:t>Explainer: The Opportunities and Challenges of the Lithium Industry.</w:t>
      </w:r>
      <w:r w:rsidRPr="009D4288">
        <w:rPr>
          <w:i/>
          <w:iCs/>
          <w:sz w:val="22"/>
          <w:szCs w:val="22"/>
          <w:lang w:val="en-US"/>
        </w:rPr>
        <w:t xml:space="preserve"> </w:t>
      </w:r>
      <w:hyperlink r:id="rId10" w:history="1">
        <w:r w:rsidRPr="009D4288">
          <w:rPr>
            <w:rStyle w:val="Hyperlink"/>
            <w:rFonts w:eastAsiaTheme="majorEastAsia"/>
            <w:sz w:val="22"/>
            <w:szCs w:val="22"/>
          </w:rPr>
          <w:t>https://dialogochino.net/en/extractive-industries/38662-explainer-the-opportunities-and-challenges-of-the-lithium-industry/</w:t>
        </w:r>
      </w:hyperlink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left="851" w:hanging="851"/>
        <w:rPr>
          <w:sz w:val="22"/>
          <w:szCs w:val="22"/>
        </w:rPr>
      </w:pPr>
      <w:r w:rsidRPr="009D4288">
        <w:rPr>
          <w:color w:val="000000" w:themeColor="text1"/>
          <w:sz w:val="22"/>
          <w:szCs w:val="22"/>
          <w:shd w:val="clear" w:color="auto" w:fill="FFFFFF"/>
        </w:rPr>
        <w:t>Cambridge University Press.</w:t>
      </w:r>
      <w:r w:rsidRPr="009D4288">
        <w:rPr>
          <w:color w:val="000000" w:themeColor="text1"/>
          <w:sz w:val="22"/>
          <w:szCs w:val="22"/>
          <w:lang w:val="en-US"/>
        </w:rPr>
        <w:t xml:space="preserve"> (n.d.). Solar panel. In </w:t>
      </w:r>
      <w:r w:rsidRPr="009D4288">
        <w:rPr>
          <w:i/>
          <w:iCs/>
          <w:color w:val="000000" w:themeColor="text1"/>
          <w:sz w:val="22"/>
          <w:szCs w:val="22"/>
          <w:lang w:val="en-US"/>
        </w:rPr>
        <w:t xml:space="preserve">Cambridge </w:t>
      </w:r>
      <w:r w:rsidRPr="009D4288">
        <w:rPr>
          <w:i/>
          <w:iCs/>
          <w:color w:val="000000"/>
          <w:sz w:val="22"/>
          <w:szCs w:val="22"/>
          <w:lang w:val="en-US"/>
        </w:rPr>
        <w:t>Dictionary</w:t>
      </w:r>
      <w:r w:rsidRPr="009D4288">
        <w:rPr>
          <w:sz w:val="22"/>
          <w:szCs w:val="22"/>
          <w:lang w:val="en-US"/>
        </w:rPr>
        <w:t xml:space="preserve">. Retrieved May 19, 2023 from </w:t>
      </w:r>
      <w:hyperlink r:id="rId11" w:history="1">
        <w:r w:rsidRPr="009D4288">
          <w:rPr>
            <w:rStyle w:val="Hyperlink"/>
            <w:rFonts w:eastAsiaTheme="majorEastAsia"/>
            <w:sz w:val="22"/>
            <w:szCs w:val="22"/>
          </w:rPr>
          <w:t>https://dictionary.cambridge.org/dictionary/english/solar-panel</w:t>
        </w:r>
      </w:hyperlink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left="851" w:hanging="851"/>
        <w:rPr>
          <w:color w:val="000000"/>
          <w:sz w:val="22"/>
          <w:szCs w:val="22"/>
        </w:rPr>
      </w:pPr>
      <w:r w:rsidRPr="009D4288">
        <w:rPr>
          <w:color w:val="000000"/>
          <w:sz w:val="22"/>
          <w:szCs w:val="22"/>
        </w:rPr>
        <w:t>Crail, C.</w:t>
      </w:r>
      <w:r w:rsidRPr="009D4288">
        <w:rPr>
          <w:color w:val="000000"/>
          <w:sz w:val="22"/>
          <w:szCs w:val="22"/>
          <w:lang w:val="en-US"/>
        </w:rPr>
        <w:t>, Tynan, C.</w:t>
      </w:r>
      <w:r w:rsidRPr="009D4288">
        <w:rPr>
          <w:color w:val="000000"/>
          <w:sz w:val="22"/>
          <w:szCs w:val="22"/>
        </w:rPr>
        <w:t xml:space="preserve"> (2023).</w:t>
      </w:r>
      <w:r w:rsidRPr="009D4288">
        <w:rPr>
          <w:rStyle w:val="apple-converted-space"/>
          <w:color w:val="000000"/>
          <w:sz w:val="22"/>
          <w:szCs w:val="22"/>
        </w:rPr>
        <w:t> </w:t>
      </w:r>
      <w:r w:rsidRPr="009D4288">
        <w:rPr>
          <w:i/>
          <w:iCs/>
          <w:color w:val="000000"/>
          <w:sz w:val="22"/>
          <w:szCs w:val="22"/>
        </w:rPr>
        <w:t>Everything You Need To Know About Solar Batteries</w:t>
      </w:r>
      <w:r w:rsidRPr="009D4288">
        <w:rPr>
          <w:color w:val="000000"/>
          <w:sz w:val="22"/>
          <w:szCs w:val="22"/>
        </w:rPr>
        <w:t xml:space="preserve">. </w:t>
      </w:r>
      <w:hyperlink r:id="rId12" w:history="1">
        <w:r w:rsidRPr="009D4288">
          <w:rPr>
            <w:rStyle w:val="Hyperlink"/>
            <w:rFonts w:eastAsiaTheme="majorEastAsia"/>
            <w:sz w:val="22"/>
            <w:szCs w:val="22"/>
          </w:rPr>
          <w:t>https://www.forbes.com/home-improvement/solar/what-is-a-solar-battery/</w:t>
        </w:r>
      </w:hyperlink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left="851" w:hanging="851"/>
        <w:rPr>
          <w:color w:val="000000"/>
          <w:sz w:val="22"/>
          <w:szCs w:val="22"/>
        </w:rPr>
      </w:pPr>
      <w:r w:rsidRPr="009D4288">
        <w:rPr>
          <w:color w:val="000000"/>
          <w:sz w:val="22"/>
          <w:szCs w:val="22"/>
        </w:rPr>
        <w:t>Donohue, C. (2020).</w:t>
      </w:r>
      <w:r w:rsidRPr="009D4288">
        <w:rPr>
          <w:rStyle w:val="apple-converted-space"/>
          <w:color w:val="000000"/>
          <w:sz w:val="22"/>
          <w:szCs w:val="22"/>
        </w:rPr>
        <w:t> </w:t>
      </w:r>
      <w:r w:rsidRPr="009D4288">
        <w:rPr>
          <w:i/>
          <w:iCs/>
          <w:color w:val="000000"/>
          <w:sz w:val="22"/>
          <w:szCs w:val="22"/>
        </w:rPr>
        <w:t>How are solar panels made?</w:t>
      </w:r>
      <w:r w:rsidRPr="009D4288">
        <w:rPr>
          <w:color w:val="000000"/>
          <w:sz w:val="22"/>
          <w:szCs w:val="22"/>
        </w:rPr>
        <w:t xml:space="preserve"> </w:t>
      </w:r>
      <w:hyperlink r:id="rId13" w:history="1">
        <w:r w:rsidRPr="009D4288">
          <w:rPr>
            <w:rStyle w:val="Hyperlink"/>
            <w:rFonts w:eastAsiaTheme="majorEastAsia"/>
            <w:sz w:val="22"/>
            <w:szCs w:val="22"/>
          </w:rPr>
          <w:t>https://cleannrg.com.au/how-are-solar-panels-made/</w:t>
        </w:r>
      </w:hyperlink>
    </w:p>
    <w:p w:rsidR="009D4288" w:rsidRPr="009D4288" w:rsidRDefault="009D4288" w:rsidP="009D4288">
      <w:pPr>
        <w:pStyle w:val="Heading1"/>
        <w:spacing w:before="0" w:line="480" w:lineRule="auto"/>
        <w:ind w:left="851" w:hanging="851"/>
        <w:rPr>
          <w:rFonts w:ascii="Times New Roman" w:hAnsi="Times New Roman" w:cs="Times New Roman"/>
          <w:sz w:val="22"/>
          <w:szCs w:val="22"/>
        </w:rPr>
      </w:pPr>
      <w:r w:rsidRPr="009D4288">
        <w:rPr>
          <w:rStyle w:val="articleauthor"/>
          <w:rFonts w:ascii="Times New Roman" w:hAnsi="Times New Roman" w:cs="Times New Roman"/>
          <w:color w:val="000000" w:themeColor="text1"/>
          <w:sz w:val="22"/>
          <w:szCs w:val="22"/>
        </w:rPr>
        <w:t>Earnshaw-Osler</w:t>
      </w:r>
      <w:r w:rsidRPr="009D4288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en-US"/>
        </w:rPr>
        <w:t xml:space="preserve">, </w:t>
      </w:r>
      <w:r w:rsidRPr="009D4288">
        <w:rPr>
          <w:rStyle w:val="articleauthor"/>
          <w:rFonts w:ascii="Times New Roman" w:hAnsi="Times New Roman" w:cs="Times New Roman"/>
          <w:color w:val="000000" w:themeColor="text1"/>
          <w:sz w:val="22"/>
          <w:szCs w:val="22"/>
        </w:rPr>
        <w:t>M</w:t>
      </w:r>
      <w:r w:rsidRPr="009D4288">
        <w:rPr>
          <w:rStyle w:val="articleauthor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Pr="009D4288">
        <w:rPr>
          <w:rStyle w:val="articledate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9D4288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en-US"/>
        </w:rPr>
        <w:t>(</w:t>
      </w:r>
      <w:r w:rsidRPr="009D4288">
        <w:rPr>
          <w:rStyle w:val="articledate"/>
          <w:rFonts w:ascii="Times New Roman" w:hAnsi="Times New Roman" w:cs="Times New Roman"/>
          <w:color w:val="000000" w:themeColor="text1"/>
          <w:sz w:val="22"/>
          <w:szCs w:val="22"/>
        </w:rPr>
        <w:t>2023</w:t>
      </w:r>
      <w:r w:rsidRPr="009D4288">
        <w:rPr>
          <w:rStyle w:val="articledate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r w:rsidRPr="009D4288">
        <w:rPr>
          <w:rStyle w:val="articledate"/>
          <w:rFonts w:ascii="Times New Roman" w:hAnsi="Times New Roman" w:cs="Times New Roman"/>
          <w:color w:val="000000" w:themeColor="text1"/>
          <w:sz w:val="22"/>
          <w:szCs w:val="22"/>
        </w:rPr>
        <w:t>February 24</w:t>
      </w:r>
      <w:r w:rsidRPr="009D4288">
        <w:rPr>
          <w:rStyle w:val="articledate"/>
          <w:rFonts w:ascii="Times New Roman" w:hAnsi="Times New Roman" w:cs="Times New Roman"/>
          <w:color w:val="3A3A3A"/>
          <w:sz w:val="22"/>
          <w:szCs w:val="22"/>
          <w:lang w:val="en-US"/>
        </w:rPr>
        <w:t xml:space="preserve">). </w:t>
      </w:r>
      <w:r w:rsidRPr="009D4288">
        <w:rPr>
          <w:rFonts w:ascii="Times New Roman" w:hAnsi="Times New Roman" w:cs="Times New Roman"/>
          <w:i/>
          <w:iCs/>
          <w:color w:val="3A3A3A"/>
          <w:sz w:val="22"/>
          <w:szCs w:val="22"/>
        </w:rPr>
        <w:t>The Social and Environmental Impacts of Lithium Mining</w:t>
      </w:r>
      <w:r w:rsidRPr="009D4288">
        <w:rPr>
          <w:rFonts w:ascii="Times New Roman" w:hAnsi="Times New Roman" w:cs="Times New Roman"/>
          <w:i/>
          <w:iCs/>
          <w:color w:val="3A3A3A"/>
          <w:sz w:val="22"/>
          <w:szCs w:val="22"/>
          <w:lang w:val="en-US"/>
        </w:rPr>
        <w:t xml:space="preserve">. </w:t>
      </w:r>
      <w:hyperlink r:id="rId14" w:anchor=":~:text=The%20process%20of%20extracting%20lithium,to%20long%2Dterm%20ecological%20damage" w:history="1">
        <w:r w:rsidRPr="009D4288">
          <w:rPr>
            <w:rStyle w:val="Hyperlink"/>
            <w:rFonts w:ascii="Times New Roman" w:hAnsi="Times New Roman" w:cs="Times New Roman"/>
            <w:sz w:val="22"/>
            <w:szCs w:val="22"/>
          </w:rPr>
          <w:t>https://borrumenergysolutions.ca/blogs/blog/the-social-and-environmental-impacts-of-lithium-mining#:~:text=The%20process%20of%20extracting%20lithium,to%20long%2Dterm%20ecological%20damage</w:t>
        </w:r>
      </w:hyperlink>
    </w:p>
    <w:p w:rsidR="009D4288" w:rsidRPr="009D4288" w:rsidRDefault="009D4288" w:rsidP="009D4288">
      <w:pPr>
        <w:rPr>
          <w:sz w:val="22"/>
          <w:szCs w:val="22"/>
        </w:rPr>
      </w:pPr>
    </w:p>
    <w:p w:rsidR="009D4288" w:rsidRPr="00FD21F0" w:rsidRDefault="009D4288" w:rsidP="00FD21F0">
      <w:pPr>
        <w:pStyle w:val="NormalWeb"/>
        <w:spacing w:before="0" w:beforeAutospacing="0" w:after="0" w:afterAutospacing="0" w:line="480" w:lineRule="auto"/>
        <w:ind w:left="851" w:hanging="851"/>
        <w:rPr>
          <w:sz w:val="22"/>
          <w:szCs w:val="22"/>
        </w:rPr>
      </w:pPr>
      <w:r w:rsidRPr="009D4288">
        <w:rPr>
          <w:sz w:val="22"/>
          <w:szCs w:val="22"/>
        </w:rPr>
        <w:t>Mishra</w:t>
      </w:r>
      <w:r w:rsidRPr="009D4288">
        <w:rPr>
          <w:sz w:val="22"/>
          <w:szCs w:val="22"/>
          <w:lang w:val="en-US"/>
        </w:rPr>
        <w:t xml:space="preserve">, A. (2015, June). </w:t>
      </w:r>
      <w:r w:rsidRPr="009D4288">
        <w:rPr>
          <w:sz w:val="22"/>
          <w:szCs w:val="22"/>
        </w:rPr>
        <w:t>Impact of silica mining on environment</w:t>
      </w:r>
      <w:r w:rsidRPr="009D4288">
        <w:rPr>
          <w:sz w:val="22"/>
          <w:szCs w:val="22"/>
          <w:lang w:val="en-US"/>
        </w:rPr>
        <w:t xml:space="preserve">. </w:t>
      </w:r>
      <w:r w:rsidRPr="009D4288">
        <w:rPr>
          <w:i/>
          <w:iCs/>
          <w:sz w:val="22"/>
          <w:szCs w:val="22"/>
        </w:rPr>
        <w:t>Journal of Geography and Regional Planning</w:t>
      </w:r>
      <w:r w:rsidRPr="009D4288">
        <w:rPr>
          <w:i/>
          <w:iCs/>
          <w:sz w:val="22"/>
          <w:szCs w:val="22"/>
          <w:lang w:val="en-US"/>
        </w:rPr>
        <w:t xml:space="preserve">, </w:t>
      </w:r>
      <w:r w:rsidRPr="009D4288">
        <w:rPr>
          <w:i/>
          <w:iCs/>
          <w:sz w:val="22"/>
          <w:szCs w:val="22"/>
        </w:rPr>
        <w:t>8</w:t>
      </w:r>
      <w:r w:rsidRPr="009D4288">
        <w:rPr>
          <w:sz w:val="22"/>
          <w:szCs w:val="22"/>
        </w:rPr>
        <w:t>(6)</w:t>
      </w:r>
      <w:r w:rsidRPr="009D4288">
        <w:rPr>
          <w:sz w:val="22"/>
          <w:szCs w:val="22"/>
          <w:lang w:val="en-US"/>
        </w:rPr>
        <w:t xml:space="preserve">, </w:t>
      </w:r>
      <w:r w:rsidRPr="009D4288">
        <w:rPr>
          <w:sz w:val="22"/>
          <w:szCs w:val="22"/>
        </w:rPr>
        <w:t>150-156</w:t>
      </w:r>
      <w:r w:rsidRPr="009D4288">
        <w:rPr>
          <w:sz w:val="22"/>
          <w:szCs w:val="22"/>
          <w:lang w:val="en-US"/>
        </w:rPr>
        <w:t xml:space="preserve">. </w:t>
      </w:r>
      <w:hyperlink r:id="rId15" w:history="1">
        <w:r w:rsidRPr="009D4288">
          <w:rPr>
            <w:rStyle w:val="Hyperlink"/>
            <w:rFonts w:eastAsiaTheme="majorEastAsia"/>
            <w:sz w:val="22"/>
            <w:szCs w:val="22"/>
          </w:rPr>
          <w:t>https://academicjournals.org/journal/JGRP/article-full-text-pdf/915EC0C53587</w:t>
        </w:r>
      </w:hyperlink>
    </w:p>
    <w:p w:rsidR="009D4288" w:rsidRDefault="009D4288"/>
    <w:sectPr w:rsidR="009D4288" w:rsidSect="000610C0">
      <w:headerReference w:type="even" r:id="rId16"/>
      <w:headerReference w:type="default" r:id="rId17"/>
      <w:headerReference w:type="first" r:id="rId18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38AC" w:rsidRDefault="00CC38AC" w:rsidP="009D4288">
      <w:r>
        <w:separator/>
      </w:r>
    </w:p>
  </w:endnote>
  <w:endnote w:type="continuationSeparator" w:id="0">
    <w:p w:rsidR="00CC38AC" w:rsidRDefault="00CC38AC" w:rsidP="009D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38AC" w:rsidRDefault="00CC38AC" w:rsidP="009D4288">
      <w:r>
        <w:separator/>
      </w:r>
    </w:p>
  </w:footnote>
  <w:footnote w:type="continuationSeparator" w:id="0">
    <w:p w:rsidR="00CC38AC" w:rsidRDefault="00CC38AC" w:rsidP="009D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83292036"/>
      <w:docPartObj>
        <w:docPartGallery w:val="Page Numbers (Top of Page)"/>
        <w:docPartUnique/>
      </w:docPartObj>
    </w:sdtPr>
    <w:sdtContent>
      <w:p w:rsidR="00FF0490" w:rsidRDefault="00000000" w:rsidP="00A2279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F0490" w:rsidRDefault="00FF0490" w:rsidP="002B107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0187951"/>
      <w:docPartObj>
        <w:docPartGallery w:val="Page Numbers (Top of Page)"/>
        <w:docPartUnique/>
      </w:docPartObj>
    </w:sdtPr>
    <w:sdtContent>
      <w:p w:rsidR="00FF0490" w:rsidRDefault="00000000" w:rsidP="00A2279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9D4288" w:rsidRPr="002B1079" w:rsidRDefault="009D4288" w:rsidP="009D4288">
    <w:pPr>
      <w:pStyle w:val="Header"/>
      <w:ind w:right="360"/>
      <w:rPr>
        <w:lang w:val="en-US"/>
      </w:rPr>
    </w:pPr>
    <w:r>
      <w:rPr>
        <w:lang w:val="en-US"/>
      </w:rPr>
      <w:t>EVALUATION OF CLUSTERING ALGORITHMS</w:t>
    </w:r>
  </w:p>
  <w:p w:rsidR="00FF0490" w:rsidRDefault="00FF0490" w:rsidP="009D428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38331663"/>
      <w:docPartObj>
        <w:docPartGallery w:val="Page Numbers (Top of Page)"/>
        <w:docPartUnique/>
      </w:docPartObj>
    </w:sdtPr>
    <w:sdtContent>
      <w:p w:rsidR="00FF0490" w:rsidRDefault="00000000" w:rsidP="00A2279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F0490" w:rsidRPr="002B1079" w:rsidRDefault="009D4288" w:rsidP="009D4288">
    <w:pPr>
      <w:pStyle w:val="Header"/>
      <w:ind w:right="360"/>
      <w:rPr>
        <w:lang w:val="en-US"/>
      </w:rPr>
    </w:pPr>
    <w:r>
      <w:rPr>
        <w:lang w:val="en-US"/>
      </w:rPr>
      <w:t>EVALUATION OF CLUSTERING ALGORITHMS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88"/>
    <w:rsid w:val="000053AF"/>
    <w:rsid w:val="000610C0"/>
    <w:rsid w:val="0013437F"/>
    <w:rsid w:val="00154E09"/>
    <w:rsid w:val="00263809"/>
    <w:rsid w:val="003A0C44"/>
    <w:rsid w:val="00460F38"/>
    <w:rsid w:val="00671305"/>
    <w:rsid w:val="008607EB"/>
    <w:rsid w:val="008F51CC"/>
    <w:rsid w:val="009A200D"/>
    <w:rsid w:val="009C5742"/>
    <w:rsid w:val="009D4288"/>
    <w:rsid w:val="00BA7E03"/>
    <w:rsid w:val="00CC38AC"/>
    <w:rsid w:val="00D249A8"/>
    <w:rsid w:val="00F1036A"/>
    <w:rsid w:val="00F46C89"/>
    <w:rsid w:val="00FD21F0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22AED"/>
  <w15:chartTrackingRefBased/>
  <w15:docId w15:val="{DB3CAFB7-E29C-FA4D-BD4A-E920470F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28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2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2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28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D428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9D428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D428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D4288"/>
  </w:style>
  <w:style w:type="paragraph" w:styleId="Header">
    <w:name w:val="header"/>
    <w:basedOn w:val="Normal"/>
    <w:link w:val="HeaderChar"/>
    <w:uiPriority w:val="99"/>
    <w:unhideWhenUsed/>
    <w:rsid w:val="009D42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28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9D4288"/>
  </w:style>
  <w:style w:type="paragraph" w:customStyle="1" w:styleId="Title2">
    <w:name w:val="Title 2"/>
    <w:basedOn w:val="Normal"/>
    <w:uiPriority w:val="1"/>
    <w:qFormat/>
    <w:rsid w:val="009D4288"/>
    <w:pPr>
      <w:spacing w:line="480" w:lineRule="auto"/>
      <w:jc w:val="center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articleauthor">
    <w:name w:val="article__author"/>
    <w:basedOn w:val="DefaultParagraphFont"/>
    <w:rsid w:val="009D4288"/>
  </w:style>
  <w:style w:type="character" w:customStyle="1" w:styleId="articledate">
    <w:name w:val="article__date"/>
    <w:basedOn w:val="DefaultParagraphFont"/>
    <w:rsid w:val="009D4288"/>
  </w:style>
  <w:style w:type="paragraph" w:styleId="Footer">
    <w:name w:val="footer"/>
    <w:basedOn w:val="Normal"/>
    <w:link w:val="FooterChar"/>
    <w:uiPriority w:val="99"/>
    <w:unhideWhenUsed/>
    <w:rsid w:val="009D42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28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A7E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ev0914sharma/customer-clustering" TargetMode="External"/><Relationship Id="rId13" Type="http://schemas.openxmlformats.org/officeDocument/2006/relationships/hyperlink" Target="https://cleannrg.com.au/how-are-solar-panels-made/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notshrirang/spotify-million-song-dataset/data" TargetMode="External"/><Relationship Id="rId12" Type="http://schemas.openxmlformats.org/officeDocument/2006/relationships/hyperlink" Target="https://www.forbes.com/home-improvement/solar/what-is-a-solar-battery/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rohan0301/unsupervised-learning-on-country-data" TargetMode="External"/><Relationship Id="rId11" Type="http://schemas.openxmlformats.org/officeDocument/2006/relationships/hyperlink" Target="https://dictionary.cambridge.org/dictionary/english/solar-pane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cademicjournals.org/journal/JGRP/article-full-text-pdf/915EC0C53587" TargetMode="External"/><Relationship Id="rId10" Type="http://schemas.openxmlformats.org/officeDocument/2006/relationships/hyperlink" Target="https://dialogochino.net/en/extractive-industries/38662-explainer-the-opportunities-and-challenges-of-the-lithium-industry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hbr.org/2021/06/the-dark-side-of-solar-power" TargetMode="External"/><Relationship Id="rId14" Type="http://schemas.openxmlformats.org/officeDocument/2006/relationships/hyperlink" Target="https://borrumenergysolutions.ca/blogs/blog/the-social-and-environmental-impacts-of-lithium-m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7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 Mac</dc:creator>
  <cp:keywords/>
  <dc:description/>
  <cp:lastModifiedBy>Book Mac</cp:lastModifiedBy>
  <cp:revision>27</cp:revision>
  <dcterms:created xsi:type="dcterms:W3CDTF">2023-12-18T19:31:00Z</dcterms:created>
  <dcterms:modified xsi:type="dcterms:W3CDTF">2023-12-20T18:24:00Z</dcterms:modified>
</cp:coreProperties>
</file>