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r w:rsidR="001B04A3" w:rsidRPr="001B04A3">
        <w:t xml:space="preserve"> </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Pr="001155A8"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w:t>
      </w:r>
      <w:r w:rsidR="00BE0A03">
        <w:t>_</w:t>
      </w:r>
      <w:r>
        <w:t xml:space="preserve">Dr Demetris </w:t>
      </w:r>
      <w:proofErr w:type="spellStart"/>
      <w:r>
        <w:t>Trihinas</w:t>
      </w:r>
      <w:proofErr w:type="spellEnd"/>
      <w:r>
        <w:tab/>
      </w:r>
      <w:r>
        <w:tab/>
      </w:r>
      <w:r>
        <w:tab/>
      </w:r>
      <w:r>
        <w:tab/>
      </w:r>
      <w:r>
        <w:tab/>
        <w:t>/</w:t>
      </w:r>
      <w:r>
        <w:tab/>
        <w:t>/</w:t>
      </w:r>
      <w:r>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w:t>
      </w:r>
      <w:r w:rsidR="0050700B">
        <w:t>_</w:t>
      </w:r>
      <w:r>
        <w:t xml:space="preserve">Professor </w:t>
      </w:r>
      <w:proofErr w:type="spellStart"/>
      <w:r>
        <w:t>Ioannis</w:t>
      </w:r>
      <w:proofErr w:type="spellEnd"/>
      <w:r>
        <w:t xml:space="preserve"> </w:t>
      </w:r>
      <w:proofErr w:type="spellStart"/>
      <w:r>
        <w:t>Katakis</w:t>
      </w:r>
      <w:proofErr w:type="spellEnd"/>
      <w:r>
        <w:tab/>
      </w:r>
      <w:r>
        <w:tab/>
      </w:r>
      <w:r>
        <w:tab/>
      </w:r>
      <w:r>
        <w:tab/>
      </w:r>
      <w:r>
        <w:tab/>
        <w:t>/</w:t>
      </w:r>
      <w:r>
        <w:tab/>
        <w:t>/</w:t>
      </w:r>
      <w:r>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_________</w:t>
      </w:r>
      <w:r>
        <w:t>Dr Andreas Savva</w:t>
      </w:r>
      <w:r>
        <w:tab/>
      </w:r>
      <w:r>
        <w:tab/>
      </w:r>
      <w:r>
        <w:tab/>
      </w:r>
      <w:r>
        <w:tab/>
      </w:r>
      <w:r>
        <w:tab/>
        <w:t>/</w:t>
      </w:r>
      <w:r>
        <w:tab/>
        <w:t>/</w:t>
      </w:r>
      <w:r>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or other summarization algorithms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0C00D3" w:rsidRDefault="00BB5545" w:rsidP="007452B2">
      <w:pPr>
        <w:jc w:val="center"/>
      </w:pPr>
      <w:r>
        <w:rPr>
          <w:b/>
          <w:bCs/>
          <w:sz w:val="36"/>
        </w:rPr>
        <w:br w:type="page"/>
      </w:r>
      <w:r w:rsidR="000C00D3">
        <w:rPr>
          <w:b/>
          <w:bCs/>
          <w:sz w:val="36"/>
        </w:rPr>
        <w:lastRenderedPageBreak/>
        <w:t>Acknowledgements</w:t>
      </w:r>
    </w:p>
    <w:p w:rsidR="006910F9" w:rsidRDefault="00BB5545">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rsidR="006910F9">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rsidR="006910F9">
        <w:t>Final Year P</w:t>
      </w:r>
      <w:r w:rsidRPr="00BB5545">
        <w:t>roject.</w:t>
      </w:r>
      <w:r w:rsidR="006910F9">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6910F9" w:rsidSect="00A63E9E">
          <w:headerReference w:type="default" r:id="rId12"/>
          <w:footerReference w:type="default" r:id="rId13"/>
          <w:pgSz w:w="11909" w:h="16834" w:code="9"/>
          <w:pgMar w:top="1440" w:right="1797" w:bottom="1440" w:left="1797" w:header="720" w:footer="720" w:gutter="0"/>
          <w:cols w:space="720"/>
          <w:docGrid w:linePitch="360"/>
        </w:sectPr>
      </w:pPr>
      <w:r>
        <w:br/>
      </w:r>
    </w:p>
    <w:p w:rsidR="00B60AEB" w:rsidRPr="002F1026" w:rsidRDefault="00B60AEB" w:rsidP="003E607F">
      <w:pPr>
        <w:pStyle w:val="TOCHeading"/>
        <w:jc w:val="center"/>
        <w:rPr>
          <w:rFonts w:ascii="Times New Roman" w:hAnsi="Times New Roman"/>
          <w:color w:val="000000" w:themeColor="text1"/>
          <w:sz w:val="36"/>
          <w:szCs w:val="36"/>
        </w:rPr>
      </w:pPr>
      <w:r w:rsidRPr="002F1026">
        <w:rPr>
          <w:rFonts w:ascii="Times New Roman" w:hAnsi="Times New Roman"/>
          <w:color w:val="000000" w:themeColor="text1"/>
          <w:sz w:val="36"/>
          <w:szCs w:val="36"/>
        </w:rPr>
        <w:lastRenderedPageBreak/>
        <w:t>Table of Contents</w:t>
      </w:r>
    </w:p>
    <w:p w:rsidR="00603EED"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315080" w:history="1">
        <w:r w:rsidR="00603EED" w:rsidRPr="00C01BB9">
          <w:rPr>
            <w:rStyle w:val="Hyperlink"/>
            <w:rFonts w:eastAsia="Arial Unicode MS"/>
            <w:noProof/>
          </w:rPr>
          <w:t>Chapter 1</w:t>
        </w:r>
        <w:r w:rsidR="00603EED">
          <w:rPr>
            <w:rFonts w:asciiTheme="minorHAnsi" w:eastAsiaTheme="minorEastAsia" w:hAnsiTheme="minorHAnsi" w:cstheme="minorBidi"/>
            <w:b w:val="0"/>
            <w:bCs w:val="0"/>
            <w:i w:val="0"/>
            <w:iCs w:val="0"/>
            <w:noProof/>
            <w:kern w:val="2"/>
            <w:lang w:val="en-RU" w:eastAsia="en-GB"/>
            <w14:ligatures w14:val="standardContextual"/>
          </w:rPr>
          <w:tab/>
        </w:r>
        <w:r w:rsidR="00603EED" w:rsidRPr="00C01BB9">
          <w:rPr>
            <w:rStyle w:val="Hyperlink"/>
            <w:rFonts w:eastAsia="Arial Unicode MS"/>
            <w:noProof/>
          </w:rPr>
          <w:t>Introduction</w:t>
        </w:r>
        <w:r w:rsidR="00603EED">
          <w:rPr>
            <w:noProof/>
            <w:webHidden/>
          </w:rPr>
          <w:tab/>
        </w:r>
        <w:r w:rsidR="00603EED">
          <w:rPr>
            <w:noProof/>
            <w:webHidden/>
          </w:rPr>
          <w:fldChar w:fldCharType="begin"/>
        </w:r>
        <w:r w:rsidR="00603EED">
          <w:rPr>
            <w:noProof/>
            <w:webHidden/>
          </w:rPr>
          <w:instrText xml:space="preserve"> PAGEREF _Toc200315080 \h </w:instrText>
        </w:r>
        <w:r w:rsidR="00603EED">
          <w:rPr>
            <w:noProof/>
            <w:webHidden/>
          </w:rPr>
        </w:r>
        <w:r w:rsidR="00603EED">
          <w:rPr>
            <w:noProof/>
            <w:webHidden/>
          </w:rPr>
          <w:fldChar w:fldCharType="separate"/>
        </w:r>
        <w:r w:rsidR="00603EED">
          <w:rPr>
            <w:noProof/>
            <w:webHidden/>
          </w:rPr>
          <w:t>1</w:t>
        </w:r>
        <w:r w:rsidR="00603EED">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1" w:history="1">
        <w:r w:rsidRPr="00C01BB9">
          <w:rPr>
            <w:rStyle w:val="Hyperlink"/>
            <w:rFonts w:eastAsia="Arial Unicode MS"/>
            <w:noProof/>
          </w:rPr>
          <w:t>1.1</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Motivation</w:t>
        </w:r>
        <w:r>
          <w:rPr>
            <w:noProof/>
            <w:webHidden/>
          </w:rPr>
          <w:tab/>
        </w:r>
        <w:r>
          <w:rPr>
            <w:noProof/>
            <w:webHidden/>
          </w:rPr>
          <w:fldChar w:fldCharType="begin"/>
        </w:r>
        <w:r>
          <w:rPr>
            <w:noProof/>
            <w:webHidden/>
          </w:rPr>
          <w:instrText xml:space="preserve"> PAGEREF _Toc200315081 \h </w:instrText>
        </w:r>
        <w:r>
          <w:rPr>
            <w:noProof/>
            <w:webHidden/>
          </w:rPr>
        </w:r>
        <w:r>
          <w:rPr>
            <w:noProof/>
            <w:webHidden/>
          </w:rPr>
          <w:fldChar w:fldCharType="separate"/>
        </w:r>
        <w:r>
          <w:rPr>
            <w:noProof/>
            <w:webHidden/>
          </w:rPr>
          <w:t>1</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2" w:history="1">
        <w:r w:rsidRPr="00C01BB9">
          <w:rPr>
            <w:rStyle w:val="Hyperlink"/>
            <w:rFonts w:eastAsia="Arial Unicode MS"/>
            <w:noProof/>
          </w:rPr>
          <w:t>1.2</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Problem Statement</w:t>
        </w:r>
        <w:r>
          <w:rPr>
            <w:noProof/>
            <w:webHidden/>
          </w:rPr>
          <w:tab/>
        </w:r>
        <w:r>
          <w:rPr>
            <w:noProof/>
            <w:webHidden/>
          </w:rPr>
          <w:fldChar w:fldCharType="begin"/>
        </w:r>
        <w:r>
          <w:rPr>
            <w:noProof/>
            <w:webHidden/>
          </w:rPr>
          <w:instrText xml:space="preserve"> PAGEREF _Toc200315082 \h </w:instrText>
        </w:r>
        <w:r>
          <w:rPr>
            <w:noProof/>
            <w:webHidden/>
          </w:rPr>
        </w:r>
        <w:r>
          <w:rPr>
            <w:noProof/>
            <w:webHidden/>
          </w:rPr>
          <w:fldChar w:fldCharType="separate"/>
        </w:r>
        <w:r>
          <w:rPr>
            <w:noProof/>
            <w:webHidden/>
          </w:rPr>
          <w:t>1</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3" w:history="1">
        <w:r w:rsidRPr="00C01BB9">
          <w:rPr>
            <w:rStyle w:val="Hyperlink"/>
            <w:rFonts w:eastAsia="Arial Unicode MS"/>
            <w:noProof/>
          </w:rPr>
          <w:t>1.3</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Project Goals</w:t>
        </w:r>
        <w:r>
          <w:rPr>
            <w:noProof/>
            <w:webHidden/>
          </w:rPr>
          <w:tab/>
        </w:r>
        <w:r>
          <w:rPr>
            <w:noProof/>
            <w:webHidden/>
          </w:rPr>
          <w:fldChar w:fldCharType="begin"/>
        </w:r>
        <w:r>
          <w:rPr>
            <w:noProof/>
            <w:webHidden/>
          </w:rPr>
          <w:instrText xml:space="preserve"> PAGEREF _Toc200315083 \h </w:instrText>
        </w:r>
        <w:r>
          <w:rPr>
            <w:noProof/>
            <w:webHidden/>
          </w:rPr>
        </w:r>
        <w:r>
          <w:rPr>
            <w:noProof/>
            <w:webHidden/>
          </w:rPr>
          <w:fldChar w:fldCharType="separate"/>
        </w:r>
        <w:r>
          <w:rPr>
            <w:noProof/>
            <w:webHidden/>
          </w:rPr>
          <w:t>2</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4" w:history="1">
        <w:r w:rsidRPr="00C01BB9">
          <w:rPr>
            <w:rStyle w:val="Hyperlink"/>
            <w:rFonts w:eastAsia="Arial Unicode MS"/>
            <w:noProof/>
          </w:rPr>
          <w:t>1.4</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Scope and Limitations</w:t>
        </w:r>
        <w:r>
          <w:rPr>
            <w:noProof/>
            <w:webHidden/>
          </w:rPr>
          <w:tab/>
        </w:r>
        <w:r>
          <w:rPr>
            <w:noProof/>
            <w:webHidden/>
          </w:rPr>
          <w:fldChar w:fldCharType="begin"/>
        </w:r>
        <w:r>
          <w:rPr>
            <w:noProof/>
            <w:webHidden/>
          </w:rPr>
          <w:instrText xml:space="preserve"> PAGEREF _Toc200315084 \h </w:instrText>
        </w:r>
        <w:r>
          <w:rPr>
            <w:noProof/>
            <w:webHidden/>
          </w:rPr>
        </w:r>
        <w:r>
          <w:rPr>
            <w:noProof/>
            <w:webHidden/>
          </w:rPr>
          <w:fldChar w:fldCharType="separate"/>
        </w:r>
        <w:r>
          <w:rPr>
            <w:noProof/>
            <w:webHidden/>
          </w:rPr>
          <w:t>2</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5" w:history="1">
        <w:r w:rsidRPr="00C01BB9">
          <w:rPr>
            <w:rStyle w:val="Hyperlink"/>
            <w:rFonts w:eastAsia="Arial Unicode MS"/>
            <w:noProof/>
          </w:rPr>
          <w:t>1.5</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Structure of Report</w:t>
        </w:r>
        <w:r>
          <w:rPr>
            <w:noProof/>
            <w:webHidden/>
          </w:rPr>
          <w:tab/>
        </w:r>
        <w:r>
          <w:rPr>
            <w:noProof/>
            <w:webHidden/>
          </w:rPr>
          <w:fldChar w:fldCharType="begin"/>
        </w:r>
        <w:r>
          <w:rPr>
            <w:noProof/>
            <w:webHidden/>
          </w:rPr>
          <w:instrText xml:space="preserve"> PAGEREF _Toc200315085 \h </w:instrText>
        </w:r>
        <w:r>
          <w:rPr>
            <w:noProof/>
            <w:webHidden/>
          </w:rPr>
        </w:r>
        <w:r>
          <w:rPr>
            <w:noProof/>
            <w:webHidden/>
          </w:rPr>
          <w:fldChar w:fldCharType="separate"/>
        </w:r>
        <w:r>
          <w:rPr>
            <w:noProof/>
            <w:webHidden/>
          </w:rPr>
          <w:t>2</w:t>
        </w:r>
        <w:r>
          <w:rPr>
            <w:noProof/>
            <w:webHidden/>
          </w:rPr>
          <w:fldChar w:fldCharType="end"/>
        </w:r>
      </w:hyperlink>
    </w:p>
    <w:p w:rsidR="00603EED" w:rsidRDefault="00603EED">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086" w:history="1">
        <w:r w:rsidRPr="00C01BB9">
          <w:rPr>
            <w:rStyle w:val="Hyperlink"/>
            <w:rFonts w:eastAsia="Arial Unicode MS"/>
            <w:noProof/>
          </w:rPr>
          <w:t>Chapter 2</w:t>
        </w:r>
        <w:r>
          <w:rPr>
            <w:rFonts w:asciiTheme="minorHAnsi" w:eastAsiaTheme="minorEastAsia" w:hAnsiTheme="minorHAnsi" w:cstheme="minorBidi"/>
            <w:b w:val="0"/>
            <w:bCs w:val="0"/>
            <w:i w:val="0"/>
            <w:iCs w:val="0"/>
            <w:noProof/>
            <w:kern w:val="2"/>
            <w:lang w:val="en-RU" w:eastAsia="en-GB"/>
            <w14:ligatures w14:val="standardContextual"/>
          </w:rPr>
          <w:tab/>
        </w:r>
        <w:r w:rsidRPr="00C01BB9">
          <w:rPr>
            <w:rStyle w:val="Hyperlink"/>
            <w:rFonts w:eastAsia="Arial Unicode MS"/>
            <w:noProof/>
          </w:rPr>
          <w:t>Theoretical Background</w:t>
        </w:r>
        <w:r>
          <w:rPr>
            <w:noProof/>
            <w:webHidden/>
          </w:rPr>
          <w:tab/>
        </w:r>
        <w:r>
          <w:rPr>
            <w:noProof/>
            <w:webHidden/>
          </w:rPr>
          <w:fldChar w:fldCharType="begin"/>
        </w:r>
        <w:r>
          <w:rPr>
            <w:noProof/>
            <w:webHidden/>
          </w:rPr>
          <w:instrText xml:space="preserve"> PAGEREF _Toc200315086 \h </w:instrText>
        </w:r>
        <w:r>
          <w:rPr>
            <w:noProof/>
            <w:webHidden/>
          </w:rPr>
        </w:r>
        <w:r>
          <w:rPr>
            <w:noProof/>
            <w:webHidden/>
          </w:rPr>
          <w:fldChar w:fldCharType="separate"/>
        </w:r>
        <w:r>
          <w:rPr>
            <w:noProof/>
            <w:webHidden/>
          </w:rPr>
          <w:t>5</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87" w:history="1">
        <w:r w:rsidRPr="00C01BB9">
          <w:rPr>
            <w:rStyle w:val="Hyperlink"/>
            <w:rFonts w:eastAsia="Arial Unicode MS"/>
            <w:noProof/>
          </w:rPr>
          <w:t>2.1</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Characteristics of Streaming Data</w:t>
        </w:r>
        <w:r>
          <w:rPr>
            <w:noProof/>
            <w:webHidden/>
          </w:rPr>
          <w:tab/>
        </w:r>
        <w:r>
          <w:rPr>
            <w:noProof/>
            <w:webHidden/>
          </w:rPr>
          <w:fldChar w:fldCharType="begin"/>
        </w:r>
        <w:r>
          <w:rPr>
            <w:noProof/>
            <w:webHidden/>
          </w:rPr>
          <w:instrText xml:space="preserve"> PAGEREF _Toc200315087 \h </w:instrText>
        </w:r>
        <w:r>
          <w:rPr>
            <w:noProof/>
            <w:webHidden/>
          </w:rPr>
        </w:r>
        <w:r>
          <w:rPr>
            <w:noProof/>
            <w:webHidden/>
          </w:rPr>
          <w:fldChar w:fldCharType="separate"/>
        </w:r>
        <w:r>
          <w:rPr>
            <w:noProof/>
            <w:webHidden/>
          </w:rPr>
          <w:t>5</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88" w:history="1">
        <w:r w:rsidRPr="00C01BB9">
          <w:rPr>
            <w:rStyle w:val="Hyperlink"/>
            <w:rFonts w:eastAsia="Arial Unicode MS"/>
            <w:noProof/>
          </w:rPr>
          <w:t>2.1.1</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Volume</w:t>
        </w:r>
        <w:r>
          <w:rPr>
            <w:noProof/>
            <w:webHidden/>
          </w:rPr>
          <w:tab/>
        </w:r>
        <w:r>
          <w:rPr>
            <w:noProof/>
            <w:webHidden/>
          </w:rPr>
          <w:fldChar w:fldCharType="begin"/>
        </w:r>
        <w:r>
          <w:rPr>
            <w:noProof/>
            <w:webHidden/>
          </w:rPr>
          <w:instrText xml:space="preserve"> PAGEREF _Toc200315088 \h </w:instrText>
        </w:r>
        <w:r>
          <w:rPr>
            <w:noProof/>
            <w:webHidden/>
          </w:rPr>
        </w:r>
        <w:r>
          <w:rPr>
            <w:noProof/>
            <w:webHidden/>
          </w:rPr>
          <w:fldChar w:fldCharType="separate"/>
        </w:r>
        <w:r>
          <w:rPr>
            <w:noProof/>
            <w:webHidden/>
          </w:rPr>
          <w:t>5</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89" w:history="1">
        <w:r w:rsidRPr="00C01BB9">
          <w:rPr>
            <w:rStyle w:val="Hyperlink"/>
            <w:rFonts w:eastAsia="Arial Unicode MS"/>
            <w:noProof/>
          </w:rPr>
          <w:t>2.1.2</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Velocity</w:t>
        </w:r>
        <w:r>
          <w:rPr>
            <w:noProof/>
            <w:webHidden/>
          </w:rPr>
          <w:tab/>
        </w:r>
        <w:r>
          <w:rPr>
            <w:noProof/>
            <w:webHidden/>
          </w:rPr>
          <w:fldChar w:fldCharType="begin"/>
        </w:r>
        <w:r>
          <w:rPr>
            <w:noProof/>
            <w:webHidden/>
          </w:rPr>
          <w:instrText xml:space="preserve"> PAGEREF _Toc200315089 \h </w:instrText>
        </w:r>
        <w:r>
          <w:rPr>
            <w:noProof/>
            <w:webHidden/>
          </w:rPr>
        </w:r>
        <w:r>
          <w:rPr>
            <w:noProof/>
            <w:webHidden/>
          </w:rPr>
          <w:fldChar w:fldCharType="separate"/>
        </w:r>
        <w:r>
          <w:rPr>
            <w:noProof/>
            <w:webHidden/>
          </w:rPr>
          <w:t>6</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0" w:history="1">
        <w:r w:rsidRPr="00C01BB9">
          <w:rPr>
            <w:rStyle w:val="Hyperlink"/>
            <w:rFonts w:eastAsia="Arial Unicode MS"/>
            <w:noProof/>
          </w:rPr>
          <w:t>2.1.3</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Variety</w:t>
        </w:r>
        <w:r>
          <w:rPr>
            <w:noProof/>
            <w:webHidden/>
          </w:rPr>
          <w:tab/>
        </w:r>
        <w:r>
          <w:rPr>
            <w:noProof/>
            <w:webHidden/>
          </w:rPr>
          <w:fldChar w:fldCharType="begin"/>
        </w:r>
        <w:r>
          <w:rPr>
            <w:noProof/>
            <w:webHidden/>
          </w:rPr>
          <w:instrText xml:space="preserve"> PAGEREF _Toc200315090 \h </w:instrText>
        </w:r>
        <w:r>
          <w:rPr>
            <w:noProof/>
            <w:webHidden/>
          </w:rPr>
        </w:r>
        <w:r>
          <w:rPr>
            <w:noProof/>
            <w:webHidden/>
          </w:rPr>
          <w:fldChar w:fldCharType="separate"/>
        </w:r>
        <w:r>
          <w:rPr>
            <w:noProof/>
            <w:webHidden/>
          </w:rPr>
          <w:t>6</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1" w:history="1">
        <w:r w:rsidRPr="00C01BB9">
          <w:rPr>
            <w:rStyle w:val="Hyperlink"/>
            <w:rFonts w:eastAsia="Arial Unicode MS"/>
            <w:noProof/>
          </w:rPr>
          <w:t>2.1.4</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Veracity</w:t>
        </w:r>
        <w:r>
          <w:rPr>
            <w:noProof/>
            <w:webHidden/>
          </w:rPr>
          <w:tab/>
        </w:r>
        <w:r>
          <w:rPr>
            <w:noProof/>
            <w:webHidden/>
          </w:rPr>
          <w:fldChar w:fldCharType="begin"/>
        </w:r>
        <w:r>
          <w:rPr>
            <w:noProof/>
            <w:webHidden/>
          </w:rPr>
          <w:instrText xml:space="preserve"> PAGEREF _Toc200315091 \h </w:instrText>
        </w:r>
        <w:r>
          <w:rPr>
            <w:noProof/>
            <w:webHidden/>
          </w:rPr>
        </w:r>
        <w:r>
          <w:rPr>
            <w:noProof/>
            <w:webHidden/>
          </w:rPr>
          <w:fldChar w:fldCharType="separate"/>
        </w:r>
        <w:r>
          <w:rPr>
            <w:noProof/>
            <w:webHidden/>
          </w:rPr>
          <w:t>6</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2" w:history="1">
        <w:r w:rsidRPr="00C01BB9">
          <w:rPr>
            <w:rStyle w:val="Hyperlink"/>
            <w:rFonts w:eastAsia="Arial Unicode MS"/>
            <w:noProof/>
          </w:rPr>
          <w:t>2.1.5</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Value</w:t>
        </w:r>
        <w:r>
          <w:rPr>
            <w:noProof/>
            <w:webHidden/>
          </w:rPr>
          <w:tab/>
        </w:r>
        <w:r>
          <w:rPr>
            <w:noProof/>
            <w:webHidden/>
          </w:rPr>
          <w:fldChar w:fldCharType="begin"/>
        </w:r>
        <w:r>
          <w:rPr>
            <w:noProof/>
            <w:webHidden/>
          </w:rPr>
          <w:instrText xml:space="preserve"> PAGEREF _Toc200315092 \h </w:instrText>
        </w:r>
        <w:r>
          <w:rPr>
            <w:noProof/>
            <w:webHidden/>
          </w:rPr>
        </w:r>
        <w:r>
          <w:rPr>
            <w:noProof/>
            <w:webHidden/>
          </w:rPr>
          <w:fldChar w:fldCharType="separate"/>
        </w:r>
        <w:r>
          <w:rPr>
            <w:noProof/>
            <w:webHidden/>
          </w:rPr>
          <w:t>6</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3" w:history="1">
        <w:r w:rsidRPr="00C01BB9">
          <w:rPr>
            <w:rStyle w:val="Hyperlink"/>
            <w:rFonts w:eastAsia="Arial Unicode MS"/>
            <w:noProof/>
          </w:rPr>
          <w:t>2.1.6</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Variability</w:t>
        </w:r>
        <w:r>
          <w:rPr>
            <w:noProof/>
            <w:webHidden/>
          </w:rPr>
          <w:tab/>
        </w:r>
        <w:r>
          <w:rPr>
            <w:noProof/>
            <w:webHidden/>
          </w:rPr>
          <w:fldChar w:fldCharType="begin"/>
        </w:r>
        <w:r>
          <w:rPr>
            <w:noProof/>
            <w:webHidden/>
          </w:rPr>
          <w:instrText xml:space="preserve"> PAGEREF _Toc200315093 \h </w:instrText>
        </w:r>
        <w:r>
          <w:rPr>
            <w:noProof/>
            <w:webHidden/>
          </w:rPr>
        </w:r>
        <w:r>
          <w:rPr>
            <w:noProof/>
            <w:webHidden/>
          </w:rPr>
          <w:fldChar w:fldCharType="separate"/>
        </w:r>
        <w:r>
          <w:rPr>
            <w:noProof/>
            <w:webHidden/>
          </w:rPr>
          <w:t>7</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4" w:history="1">
        <w:r w:rsidRPr="00C01BB9">
          <w:rPr>
            <w:rStyle w:val="Hyperlink"/>
            <w:rFonts w:eastAsia="Arial Unicode MS"/>
            <w:noProof/>
          </w:rPr>
          <w:t>2.1.7</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Visualization</w:t>
        </w:r>
        <w:r>
          <w:rPr>
            <w:noProof/>
            <w:webHidden/>
          </w:rPr>
          <w:tab/>
        </w:r>
        <w:r>
          <w:rPr>
            <w:noProof/>
            <w:webHidden/>
          </w:rPr>
          <w:fldChar w:fldCharType="begin"/>
        </w:r>
        <w:r>
          <w:rPr>
            <w:noProof/>
            <w:webHidden/>
          </w:rPr>
          <w:instrText xml:space="preserve"> PAGEREF _Toc200315094 \h </w:instrText>
        </w:r>
        <w:r>
          <w:rPr>
            <w:noProof/>
            <w:webHidden/>
          </w:rPr>
        </w:r>
        <w:r>
          <w:rPr>
            <w:noProof/>
            <w:webHidden/>
          </w:rPr>
          <w:fldChar w:fldCharType="separate"/>
        </w:r>
        <w:r>
          <w:rPr>
            <w:noProof/>
            <w:webHidden/>
          </w:rPr>
          <w:t>7</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5" w:history="1">
        <w:r w:rsidRPr="00C01BB9">
          <w:rPr>
            <w:rStyle w:val="Hyperlink"/>
            <w:rFonts w:eastAsia="Arial Unicode MS"/>
            <w:noProof/>
          </w:rPr>
          <w:t>2.1.8</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Vulnerability</w:t>
        </w:r>
        <w:r>
          <w:rPr>
            <w:noProof/>
            <w:webHidden/>
          </w:rPr>
          <w:tab/>
        </w:r>
        <w:r>
          <w:rPr>
            <w:noProof/>
            <w:webHidden/>
          </w:rPr>
          <w:fldChar w:fldCharType="begin"/>
        </w:r>
        <w:r>
          <w:rPr>
            <w:noProof/>
            <w:webHidden/>
          </w:rPr>
          <w:instrText xml:space="preserve"> PAGEREF _Toc200315095 \h </w:instrText>
        </w:r>
        <w:r>
          <w:rPr>
            <w:noProof/>
            <w:webHidden/>
          </w:rPr>
        </w:r>
        <w:r>
          <w:rPr>
            <w:noProof/>
            <w:webHidden/>
          </w:rPr>
          <w:fldChar w:fldCharType="separate"/>
        </w:r>
        <w:r>
          <w:rPr>
            <w:noProof/>
            <w:webHidden/>
          </w:rPr>
          <w:t>7</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6" w:history="1">
        <w:r w:rsidRPr="00C01BB9">
          <w:rPr>
            <w:rStyle w:val="Hyperlink"/>
            <w:rFonts w:eastAsia="Arial Unicode MS"/>
            <w:noProof/>
          </w:rPr>
          <w:t>2.1.9</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Volatility</w:t>
        </w:r>
        <w:r>
          <w:rPr>
            <w:noProof/>
            <w:webHidden/>
          </w:rPr>
          <w:tab/>
        </w:r>
        <w:r>
          <w:rPr>
            <w:noProof/>
            <w:webHidden/>
          </w:rPr>
          <w:fldChar w:fldCharType="begin"/>
        </w:r>
        <w:r>
          <w:rPr>
            <w:noProof/>
            <w:webHidden/>
          </w:rPr>
          <w:instrText xml:space="preserve"> PAGEREF _Toc200315096 \h </w:instrText>
        </w:r>
        <w:r>
          <w:rPr>
            <w:noProof/>
            <w:webHidden/>
          </w:rPr>
        </w:r>
        <w:r>
          <w:rPr>
            <w:noProof/>
            <w:webHidden/>
          </w:rPr>
          <w:fldChar w:fldCharType="separate"/>
        </w:r>
        <w:r>
          <w:rPr>
            <w:noProof/>
            <w:webHidden/>
          </w:rPr>
          <w:t>7</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97" w:history="1">
        <w:r w:rsidRPr="00C01BB9">
          <w:rPr>
            <w:rStyle w:val="Hyperlink"/>
            <w:rFonts w:eastAsia="Arial Unicode MS"/>
            <w:noProof/>
          </w:rPr>
          <w:t>2.2</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Challenges in Real-Time Summarization</w:t>
        </w:r>
        <w:r>
          <w:rPr>
            <w:noProof/>
            <w:webHidden/>
          </w:rPr>
          <w:tab/>
        </w:r>
        <w:r>
          <w:rPr>
            <w:noProof/>
            <w:webHidden/>
          </w:rPr>
          <w:fldChar w:fldCharType="begin"/>
        </w:r>
        <w:r>
          <w:rPr>
            <w:noProof/>
            <w:webHidden/>
          </w:rPr>
          <w:instrText xml:space="preserve"> PAGEREF _Toc200315097 \h </w:instrText>
        </w:r>
        <w:r>
          <w:rPr>
            <w:noProof/>
            <w:webHidden/>
          </w:rPr>
        </w:r>
        <w:r>
          <w:rPr>
            <w:noProof/>
            <w:webHidden/>
          </w:rPr>
          <w:fldChar w:fldCharType="separate"/>
        </w:r>
        <w:r>
          <w:rPr>
            <w:noProof/>
            <w:webHidden/>
          </w:rPr>
          <w:t>7</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098" w:history="1">
        <w:r w:rsidRPr="00C01BB9">
          <w:rPr>
            <w:rStyle w:val="Hyperlink"/>
            <w:rFonts w:eastAsia="Arial Unicode MS"/>
            <w:noProof/>
          </w:rPr>
          <w:t>2.3</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Count-Min Sketch Approach</w:t>
        </w:r>
        <w:r>
          <w:rPr>
            <w:noProof/>
            <w:webHidden/>
          </w:rPr>
          <w:tab/>
        </w:r>
        <w:r>
          <w:rPr>
            <w:noProof/>
            <w:webHidden/>
          </w:rPr>
          <w:fldChar w:fldCharType="begin"/>
        </w:r>
        <w:r>
          <w:rPr>
            <w:noProof/>
            <w:webHidden/>
          </w:rPr>
          <w:instrText xml:space="preserve"> PAGEREF _Toc200315098 \h </w:instrText>
        </w:r>
        <w:r>
          <w:rPr>
            <w:noProof/>
            <w:webHidden/>
          </w:rPr>
        </w:r>
        <w:r>
          <w:rPr>
            <w:noProof/>
            <w:webHidden/>
          </w:rPr>
          <w:fldChar w:fldCharType="separate"/>
        </w:r>
        <w:r>
          <w:rPr>
            <w:noProof/>
            <w:webHidden/>
          </w:rPr>
          <w:t>8</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099" w:history="1">
        <w:r w:rsidRPr="00C01BB9">
          <w:rPr>
            <w:rStyle w:val="Hyperlink"/>
            <w:rFonts w:eastAsia="Arial Unicode MS"/>
            <w:noProof/>
          </w:rPr>
          <w:t>2.3.1</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2D array of counters</w:t>
        </w:r>
        <w:r>
          <w:rPr>
            <w:noProof/>
            <w:webHidden/>
          </w:rPr>
          <w:tab/>
        </w:r>
        <w:r>
          <w:rPr>
            <w:noProof/>
            <w:webHidden/>
          </w:rPr>
          <w:fldChar w:fldCharType="begin"/>
        </w:r>
        <w:r>
          <w:rPr>
            <w:noProof/>
            <w:webHidden/>
          </w:rPr>
          <w:instrText xml:space="preserve"> PAGEREF _Toc200315099 \h </w:instrText>
        </w:r>
        <w:r>
          <w:rPr>
            <w:noProof/>
            <w:webHidden/>
          </w:rPr>
        </w:r>
        <w:r>
          <w:rPr>
            <w:noProof/>
            <w:webHidden/>
          </w:rPr>
          <w:fldChar w:fldCharType="separate"/>
        </w:r>
        <w:r>
          <w:rPr>
            <w:noProof/>
            <w:webHidden/>
          </w:rPr>
          <w:t>8</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0" w:history="1">
        <w:r w:rsidRPr="00C01BB9">
          <w:rPr>
            <w:rStyle w:val="Hyperlink"/>
            <w:rFonts w:eastAsia="Arial Unicode MS"/>
            <w:noProof/>
          </w:rPr>
          <w:t>2.3.2</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Hash functions</w:t>
        </w:r>
        <w:r>
          <w:rPr>
            <w:noProof/>
            <w:webHidden/>
          </w:rPr>
          <w:tab/>
        </w:r>
        <w:r>
          <w:rPr>
            <w:noProof/>
            <w:webHidden/>
          </w:rPr>
          <w:fldChar w:fldCharType="begin"/>
        </w:r>
        <w:r>
          <w:rPr>
            <w:noProof/>
            <w:webHidden/>
          </w:rPr>
          <w:instrText xml:space="preserve"> PAGEREF _Toc200315100 \h </w:instrText>
        </w:r>
        <w:r>
          <w:rPr>
            <w:noProof/>
            <w:webHidden/>
          </w:rPr>
        </w:r>
        <w:r>
          <w:rPr>
            <w:noProof/>
            <w:webHidden/>
          </w:rPr>
          <w:fldChar w:fldCharType="separate"/>
        </w:r>
        <w:r>
          <w:rPr>
            <w:noProof/>
            <w:webHidden/>
          </w:rPr>
          <w:t>8</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1" w:history="1">
        <w:r w:rsidRPr="00C01BB9">
          <w:rPr>
            <w:rStyle w:val="Hyperlink"/>
            <w:rFonts w:eastAsia="Arial Unicode MS"/>
            <w:noProof/>
          </w:rPr>
          <w:t>2.3.3</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Add method</w:t>
        </w:r>
        <w:r>
          <w:rPr>
            <w:noProof/>
            <w:webHidden/>
          </w:rPr>
          <w:tab/>
        </w:r>
        <w:r>
          <w:rPr>
            <w:noProof/>
            <w:webHidden/>
          </w:rPr>
          <w:fldChar w:fldCharType="begin"/>
        </w:r>
        <w:r>
          <w:rPr>
            <w:noProof/>
            <w:webHidden/>
          </w:rPr>
          <w:instrText xml:space="preserve"> PAGEREF _Toc200315101 \h </w:instrText>
        </w:r>
        <w:r>
          <w:rPr>
            <w:noProof/>
            <w:webHidden/>
          </w:rPr>
        </w:r>
        <w:r>
          <w:rPr>
            <w:noProof/>
            <w:webHidden/>
          </w:rPr>
          <w:fldChar w:fldCharType="separate"/>
        </w:r>
        <w:r>
          <w:rPr>
            <w:noProof/>
            <w:webHidden/>
          </w:rPr>
          <w:t>8</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2" w:history="1">
        <w:r w:rsidRPr="00C01BB9">
          <w:rPr>
            <w:rStyle w:val="Hyperlink"/>
            <w:rFonts w:eastAsia="Arial Unicode MS"/>
            <w:noProof/>
          </w:rPr>
          <w:t>2.3.4</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lang w:val="en-US"/>
          </w:rPr>
          <w:t>Query method</w:t>
        </w:r>
        <w:r>
          <w:rPr>
            <w:noProof/>
            <w:webHidden/>
          </w:rPr>
          <w:tab/>
        </w:r>
        <w:r>
          <w:rPr>
            <w:noProof/>
            <w:webHidden/>
          </w:rPr>
          <w:fldChar w:fldCharType="begin"/>
        </w:r>
        <w:r>
          <w:rPr>
            <w:noProof/>
            <w:webHidden/>
          </w:rPr>
          <w:instrText xml:space="preserve"> PAGEREF _Toc200315102 \h </w:instrText>
        </w:r>
        <w:r>
          <w:rPr>
            <w:noProof/>
            <w:webHidden/>
          </w:rPr>
        </w:r>
        <w:r>
          <w:rPr>
            <w:noProof/>
            <w:webHidden/>
          </w:rPr>
          <w:fldChar w:fldCharType="separate"/>
        </w:r>
        <w:r>
          <w:rPr>
            <w:noProof/>
            <w:webHidden/>
          </w:rPr>
          <w:t>9</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3" w:history="1">
        <w:r w:rsidRPr="00C01BB9">
          <w:rPr>
            <w:rStyle w:val="Hyperlink"/>
            <w:rFonts w:eastAsia="Arial Unicode MS"/>
            <w:noProof/>
          </w:rPr>
          <w:t>2.3.5</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Count-Min Sketch Example</w:t>
        </w:r>
        <w:r>
          <w:rPr>
            <w:noProof/>
            <w:webHidden/>
          </w:rPr>
          <w:tab/>
        </w:r>
        <w:r>
          <w:rPr>
            <w:noProof/>
            <w:webHidden/>
          </w:rPr>
          <w:fldChar w:fldCharType="begin"/>
        </w:r>
        <w:r>
          <w:rPr>
            <w:noProof/>
            <w:webHidden/>
          </w:rPr>
          <w:instrText xml:space="preserve"> PAGEREF _Toc200315103 \h </w:instrText>
        </w:r>
        <w:r>
          <w:rPr>
            <w:noProof/>
            <w:webHidden/>
          </w:rPr>
        </w:r>
        <w:r>
          <w:rPr>
            <w:noProof/>
            <w:webHidden/>
          </w:rPr>
          <w:fldChar w:fldCharType="separate"/>
        </w:r>
        <w:r>
          <w:rPr>
            <w:noProof/>
            <w:webHidden/>
          </w:rPr>
          <w:t>9</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4" w:history="1">
        <w:r w:rsidRPr="00C01BB9">
          <w:rPr>
            <w:rStyle w:val="Hyperlink"/>
            <w:rFonts w:eastAsia="Arial Unicode MS"/>
            <w:noProof/>
          </w:rPr>
          <w:t>2.3.6</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Count-Min Sketch Characteristics</w:t>
        </w:r>
        <w:r>
          <w:rPr>
            <w:noProof/>
            <w:webHidden/>
          </w:rPr>
          <w:tab/>
        </w:r>
        <w:r>
          <w:rPr>
            <w:noProof/>
            <w:webHidden/>
          </w:rPr>
          <w:fldChar w:fldCharType="begin"/>
        </w:r>
        <w:r>
          <w:rPr>
            <w:noProof/>
            <w:webHidden/>
          </w:rPr>
          <w:instrText xml:space="preserve"> PAGEREF _Toc200315104 \h </w:instrText>
        </w:r>
        <w:r>
          <w:rPr>
            <w:noProof/>
            <w:webHidden/>
          </w:rPr>
        </w:r>
        <w:r>
          <w:rPr>
            <w:noProof/>
            <w:webHidden/>
          </w:rPr>
          <w:fldChar w:fldCharType="separate"/>
        </w:r>
        <w:r>
          <w:rPr>
            <w:noProof/>
            <w:webHidden/>
          </w:rPr>
          <w:t>12</w:t>
        </w:r>
        <w:r>
          <w:rPr>
            <w:noProof/>
            <w:webHidden/>
          </w:rPr>
          <w:fldChar w:fldCharType="end"/>
        </w:r>
      </w:hyperlink>
    </w:p>
    <w:p w:rsidR="00603EED" w:rsidRDefault="00603EED">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05" w:history="1">
        <w:r w:rsidRPr="00C01BB9">
          <w:rPr>
            <w:rStyle w:val="Hyperlink"/>
            <w:rFonts w:eastAsia="Arial Unicode MS"/>
            <w:noProof/>
          </w:rPr>
          <w:t>Chapter 3</w:t>
        </w:r>
        <w:r>
          <w:rPr>
            <w:rFonts w:asciiTheme="minorHAnsi" w:eastAsiaTheme="minorEastAsia" w:hAnsiTheme="minorHAnsi" w:cstheme="minorBidi"/>
            <w:b w:val="0"/>
            <w:bCs w:val="0"/>
            <w:i w:val="0"/>
            <w:iCs w:val="0"/>
            <w:noProof/>
            <w:kern w:val="2"/>
            <w:lang w:val="en-RU" w:eastAsia="en-GB"/>
            <w14:ligatures w14:val="standardContextual"/>
          </w:rPr>
          <w:tab/>
        </w:r>
        <w:r w:rsidRPr="00C01BB9">
          <w:rPr>
            <w:rStyle w:val="Hyperlink"/>
            <w:rFonts w:eastAsia="Arial Unicode MS"/>
            <w:noProof/>
          </w:rPr>
          <w:t>Framework Architecture</w:t>
        </w:r>
        <w:r>
          <w:rPr>
            <w:noProof/>
            <w:webHidden/>
          </w:rPr>
          <w:tab/>
        </w:r>
        <w:r>
          <w:rPr>
            <w:noProof/>
            <w:webHidden/>
          </w:rPr>
          <w:fldChar w:fldCharType="begin"/>
        </w:r>
        <w:r>
          <w:rPr>
            <w:noProof/>
            <w:webHidden/>
          </w:rPr>
          <w:instrText xml:space="preserve"> PAGEREF _Toc200315105 \h </w:instrText>
        </w:r>
        <w:r>
          <w:rPr>
            <w:noProof/>
            <w:webHidden/>
          </w:rPr>
        </w:r>
        <w:r>
          <w:rPr>
            <w:noProof/>
            <w:webHidden/>
          </w:rPr>
          <w:fldChar w:fldCharType="separate"/>
        </w:r>
        <w:r>
          <w:rPr>
            <w:noProof/>
            <w:webHidden/>
          </w:rPr>
          <w:t>14</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06" w:history="1">
        <w:r w:rsidRPr="00C01BB9">
          <w:rPr>
            <w:rStyle w:val="Hyperlink"/>
            <w:rFonts w:eastAsia="Arial Unicode MS"/>
            <w:noProof/>
          </w:rPr>
          <w:t>3.1</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Technology Stack</w:t>
        </w:r>
        <w:r>
          <w:rPr>
            <w:noProof/>
            <w:webHidden/>
          </w:rPr>
          <w:tab/>
        </w:r>
        <w:r>
          <w:rPr>
            <w:noProof/>
            <w:webHidden/>
          </w:rPr>
          <w:fldChar w:fldCharType="begin"/>
        </w:r>
        <w:r>
          <w:rPr>
            <w:noProof/>
            <w:webHidden/>
          </w:rPr>
          <w:instrText xml:space="preserve"> PAGEREF _Toc200315106 \h </w:instrText>
        </w:r>
        <w:r>
          <w:rPr>
            <w:noProof/>
            <w:webHidden/>
          </w:rPr>
        </w:r>
        <w:r>
          <w:rPr>
            <w:noProof/>
            <w:webHidden/>
          </w:rPr>
          <w:fldChar w:fldCharType="separate"/>
        </w:r>
        <w:r>
          <w:rPr>
            <w:noProof/>
            <w:webHidden/>
          </w:rPr>
          <w:t>14</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7" w:history="1">
        <w:r w:rsidRPr="00C01BB9">
          <w:rPr>
            <w:rStyle w:val="Hyperlink"/>
            <w:rFonts w:eastAsia="Arial Unicode MS"/>
            <w:noProof/>
          </w:rPr>
          <w:t>3.1.1</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Programming Language</w:t>
        </w:r>
        <w:r>
          <w:rPr>
            <w:noProof/>
            <w:webHidden/>
          </w:rPr>
          <w:tab/>
        </w:r>
        <w:r>
          <w:rPr>
            <w:noProof/>
            <w:webHidden/>
          </w:rPr>
          <w:fldChar w:fldCharType="begin"/>
        </w:r>
        <w:r>
          <w:rPr>
            <w:noProof/>
            <w:webHidden/>
          </w:rPr>
          <w:instrText xml:space="preserve"> PAGEREF _Toc200315107 \h </w:instrText>
        </w:r>
        <w:r>
          <w:rPr>
            <w:noProof/>
            <w:webHidden/>
          </w:rPr>
        </w:r>
        <w:r>
          <w:rPr>
            <w:noProof/>
            <w:webHidden/>
          </w:rPr>
          <w:fldChar w:fldCharType="separate"/>
        </w:r>
        <w:r>
          <w:rPr>
            <w:noProof/>
            <w:webHidden/>
          </w:rPr>
          <w:t>14</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8" w:history="1">
        <w:r w:rsidRPr="00C01BB9">
          <w:rPr>
            <w:rStyle w:val="Hyperlink"/>
            <w:rFonts w:eastAsia="Arial Unicode MS"/>
            <w:noProof/>
          </w:rPr>
          <w:t>3.1.2</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Core Libraries</w:t>
        </w:r>
        <w:r>
          <w:rPr>
            <w:noProof/>
            <w:webHidden/>
          </w:rPr>
          <w:tab/>
        </w:r>
        <w:r>
          <w:rPr>
            <w:noProof/>
            <w:webHidden/>
          </w:rPr>
          <w:fldChar w:fldCharType="begin"/>
        </w:r>
        <w:r>
          <w:rPr>
            <w:noProof/>
            <w:webHidden/>
          </w:rPr>
          <w:instrText xml:space="preserve"> PAGEREF _Toc200315108 \h </w:instrText>
        </w:r>
        <w:r>
          <w:rPr>
            <w:noProof/>
            <w:webHidden/>
          </w:rPr>
        </w:r>
        <w:r>
          <w:rPr>
            <w:noProof/>
            <w:webHidden/>
          </w:rPr>
          <w:fldChar w:fldCharType="separate"/>
        </w:r>
        <w:r>
          <w:rPr>
            <w:noProof/>
            <w:webHidden/>
          </w:rPr>
          <w:t>14</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09" w:history="1">
        <w:r w:rsidRPr="00C01BB9">
          <w:rPr>
            <w:rStyle w:val="Hyperlink"/>
            <w:rFonts w:eastAsia="Arial Unicode MS"/>
            <w:noProof/>
          </w:rPr>
          <w:t>3.1.3</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Web Dashboard</w:t>
        </w:r>
        <w:r>
          <w:rPr>
            <w:noProof/>
            <w:webHidden/>
          </w:rPr>
          <w:tab/>
        </w:r>
        <w:r>
          <w:rPr>
            <w:noProof/>
            <w:webHidden/>
          </w:rPr>
          <w:fldChar w:fldCharType="begin"/>
        </w:r>
        <w:r>
          <w:rPr>
            <w:noProof/>
            <w:webHidden/>
          </w:rPr>
          <w:instrText xml:space="preserve"> PAGEREF _Toc200315109 \h </w:instrText>
        </w:r>
        <w:r>
          <w:rPr>
            <w:noProof/>
            <w:webHidden/>
          </w:rPr>
        </w:r>
        <w:r>
          <w:rPr>
            <w:noProof/>
            <w:webHidden/>
          </w:rPr>
          <w:fldChar w:fldCharType="separate"/>
        </w:r>
        <w:r>
          <w:rPr>
            <w:noProof/>
            <w:webHidden/>
          </w:rPr>
          <w:t>14</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0" w:history="1">
        <w:r w:rsidRPr="00C01BB9">
          <w:rPr>
            <w:rStyle w:val="Hyperlink"/>
            <w:rFonts w:eastAsia="Arial Unicode MS"/>
            <w:noProof/>
          </w:rPr>
          <w:t>3.1.4</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Additional Libraries</w:t>
        </w:r>
        <w:r>
          <w:rPr>
            <w:noProof/>
            <w:webHidden/>
          </w:rPr>
          <w:tab/>
        </w:r>
        <w:r>
          <w:rPr>
            <w:noProof/>
            <w:webHidden/>
          </w:rPr>
          <w:fldChar w:fldCharType="begin"/>
        </w:r>
        <w:r>
          <w:rPr>
            <w:noProof/>
            <w:webHidden/>
          </w:rPr>
          <w:instrText xml:space="preserve"> PAGEREF _Toc200315110 \h </w:instrText>
        </w:r>
        <w:r>
          <w:rPr>
            <w:noProof/>
            <w:webHidden/>
          </w:rPr>
        </w:r>
        <w:r>
          <w:rPr>
            <w:noProof/>
            <w:webHidden/>
          </w:rPr>
          <w:fldChar w:fldCharType="separate"/>
        </w:r>
        <w:r>
          <w:rPr>
            <w:noProof/>
            <w:webHidden/>
          </w:rPr>
          <w:t>15</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11" w:history="1">
        <w:r w:rsidRPr="00C01BB9">
          <w:rPr>
            <w:rStyle w:val="Hyperlink"/>
            <w:rFonts w:eastAsia="Arial Unicode MS"/>
            <w:noProof/>
          </w:rPr>
          <w:t>3.2</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Modular Design Overview</w:t>
        </w:r>
        <w:r>
          <w:rPr>
            <w:noProof/>
            <w:webHidden/>
          </w:rPr>
          <w:tab/>
        </w:r>
        <w:r>
          <w:rPr>
            <w:noProof/>
            <w:webHidden/>
          </w:rPr>
          <w:fldChar w:fldCharType="begin"/>
        </w:r>
        <w:r>
          <w:rPr>
            <w:noProof/>
            <w:webHidden/>
          </w:rPr>
          <w:instrText xml:space="preserve"> PAGEREF _Toc200315111 \h </w:instrText>
        </w:r>
        <w:r>
          <w:rPr>
            <w:noProof/>
            <w:webHidden/>
          </w:rPr>
        </w:r>
        <w:r>
          <w:rPr>
            <w:noProof/>
            <w:webHidden/>
          </w:rPr>
          <w:fldChar w:fldCharType="separate"/>
        </w:r>
        <w:r>
          <w:rPr>
            <w:noProof/>
            <w:webHidden/>
          </w:rPr>
          <w:t>15</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12" w:history="1">
        <w:r w:rsidRPr="00C01BB9">
          <w:rPr>
            <w:rStyle w:val="Hyperlink"/>
            <w:rFonts w:eastAsia="Arial Unicode MS"/>
            <w:noProof/>
          </w:rPr>
          <w:t>3.3</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Stream Generation Module</w:t>
        </w:r>
        <w:r>
          <w:rPr>
            <w:noProof/>
            <w:webHidden/>
          </w:rPr>
          <w:tab/>
        </w:r>
        <w:r>
          <w:rPr>
            <w:noProof/>
            <w:webHidden/>
          </w:rPr>
          <w:fldChar w:fldCharType="begin"/>
        </w:r>
        <w:r>
          <w:rPr>
            <w:noProof/>
            <w:webHidden/>
          </w:rPr>
          <w:instrText xml:space="preserve"> PAGEREF _Toc200315112 \h </w:instrText>
        </w:r>
        <w:r>
          <w:rPr>
            <w:noProof/>
            <w:webHidden/>
          </w:rPr>
        </w:r>
        <w:r>
          <w:rPr>
            <w:noProof/>
            <w:webHidden/>
          </w:rPr>
          <w:fldChar w:fldCharType="separate"/>
        </w:r>
        <w:r>
          <w:rPr>
            <w:noProof/>
            <w:webHidden/>
          </w:rPr>
          <w:t>15</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3" w:history="1">
        <w:r w:rsidRPr="00C01BB9">
          <w:rPr>
            <w:rStyle w:val="Hyperlink"/>
            <w:rFonts w:eastAsia="Arial Unicode MS"/>
            <w:noProof/>
          </w:rPr>
          <w:t>3.3.1</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Real Dataset Source</w:t>
        </w:r>
        <w:r>
          <w:rPr>
            <w:noProof/>
            <w:webHidden/>
          </w:rPr>
          <w:tab/>
        </w:r>
        <w:r>
          <w:rPr>
            <w:noProof/>
            <w:webHidden/>
          </w:rPr>
          <w:fldChar w:fldCharType="begin"/>
        </w:r>
        <w:r>
          <w:rPr>
            <w:noProof/>
            <w:webHidden/>
          </w:rPr>
          <w:instrText xml:space="preserve"> PAGEREF _Toc200315113 \h </w:instrText>
        </w:r>
        <w:r>
          <w:rPr>
            <w:noProof/>
            <w:webHidden/>
          </w:rPr>
        </w:r>
        <w:r>
          <w:rPr>
            <w:noProof/>
            <w:webHidden/>
          </w:rPr>
          <w:fldChar w:fldCharType="separate"/>
        </w:r>
        <w:r>
          <w:rPr>
            <w:noProof/>
            <w:webHidden/>
          </w:rPr>
          <w:t>15</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4" w:history="1">
        <w:r w:rsidRPr="00C01BB9">
          <w:rPr>
            <w:rStyle w:val="Hyperlink"/>
            <w:rFonts w:eastAsia="Arial Unicode MS"/>
            <w:noProof/>
          </w:rPr>
          <w:t>3.3.2</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Synthetic Dataset Source</w:t>
        </w:r>
        <w:r>
          <w:rPr>
            <w:noProof/>
            <w:webHidden/>
          </w:rPr>
          <w:tab/>
        </w:r>
        <w:r>
          <w:rPr>
            <w:noProof/>
            <w:webHidden/>
          </w:rPr>
          <w:fldChar w:fldCharType="begin"/>
        </w:r>
        <w:r>
          <w:rPr>
            <w:noProof/>
            <w:webHidden/>
          </w:rPr>
          <w:instrText xml:space="preserve"> PAGEREF _Toc200315114 \h </w:instrText>
        </w:r>
        <w:r>
          <w:rPr>
            <w:noProof/>
            <w:webHidden/>
          </w:rPr>
        </w:r>
        <w:r>
          <w:rPr>
            <w:noProof/>
            <w:webHidden/>
          </w:rPr>
          <w:fldChar w:fldCharType="separate"/>
        </w:r>
        <w:r>
          <w:rPr>
            <w:noProof/>
            <w:webHidden/>
          </w:rPr>
          <w:t>15</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15" w:history="1">
        <w:r w:rsidRPr="00C01BB9">
          <w:rPr>
            <w:rStyle w:val="Hyperlink"/>
            <w:rFonts w:eastAsia="Arial Unicode MS"/>
            <w:noProof/>
          </w:rPr>
          <w:t>3.4</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Algorithms Module</w:t>
        </w:r>
        <w:r>
          <w:rPr>
            <w:noProof/>
            <w:webHidden/>
          </w:rPr>
          <w:tab/>
        </w:r>
        <w:r>
          <w:rPr>
            <w:noProof/>
            <w:webHidden/>
          </w:rPr>
          <w:fldChar w:fldCharType="begin"/>
        </w:r>
        <w:r>
          <w:rPr>
            <w:noProof/>
            <w:webHidden/>
          </w:rPr>
          <w:instrText xml:space="preserve"> PAGEREF _Toc200315115 \h </w:instrText>
        </w:r>
        <w:r>
          <w:rPr>
            <w:noProof/>
            <w:webHidden/>
          </w:rPr>
        </w:r>
        <w:r>
          <w:rPr>
            <w:noProof/>
            <w:webHidden/>
          </w:rPr>
          <w:fldChar w:fldCharType="separate"/>
        </w:r>
        <w:r>
          <w:rPr>
            <w:noProof/>
            <w:webHidden/>
          </w:rPr>
          <w:t>15</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6" w:history="1">
        <w:r w:rsidRPr="00C01BB9">
          <w:rPr>
            <w:rStyle w:val="Hyperlink"/>
            <w:rFonts w:eastAsia="Arial Unicode MS"/>
            <w:noProof/>
          </w:rPr>
          <w:t>3.4.1</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Count-Min Sketch</w:t>
        </w:r>
        <w:r>
          <w:rPr>
            <w:noProof/>
            <w:webHidden/>
          </w:rPr>
          <w:tab/>
        </w:r>
        <w:r>
          <w:rPr>
            <w:noProof/>
            <w:webHidden/>
          </w:rPr>
          <w:fldChar w:fldCharType="begin"/>
        </w:r>
        <w:r>
          <w:rPr>
            <w:noProof/>
            <w:webHidden/>
          </w:rPr>
          <w:instrText xml:space="preserve"> PAGEREF _Toc200315116 \h </w:instrText>
        </w:r>
        <w:r>
          <w:rPr>
            <w:noProof/>
            <w:webHidden/>
          </w:rPr>
        </w:r>
        <w:r>
          <w:rPr>
            <w:noProof/>
            <w:webHidden/>
          </w:rPr>
          <w:fldChar w:fldCharType="separate"/>
        </w:r>
        <w:r>
          <w:rPr>
            <w:noProof/>
            <w:webHidden/>
          </w:rPr>
          <w:t>15</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7" w:history="1">
        <w:r w:rsidRPr="00C01BB9">
          <w:rPr>
            <w:rStyle w:val="Hyperlink"/>
            <w:rFonts w:eastAsia="Arial Unicode MS"/>
            <w:noProof/>
          </w:rPr>
          <w:t>3.4.2</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Conservative Count-Min Sketch</w:t>
        </w:r>
        <w:r>
          <w:rPr>
            <w:noProof/>
            <w:webHidden/>
          </w:rPr>
          <w:tab/>
        </w:r>
        <w:r>
          <w:rPr>
            <w:noProof/>
            <w:webHidden/>
          </w:rPr>
          <w:fldChar w:fldCharType="begin"/>
        </w:r>
        <w:r>
          <w:rPr>
            <w:noProof/>
            <w:webHidden/>
          </w:rPr>
          <w:instrText xml:space="preserve"> PAGEREF _Toc200315117 \h </w:instrText>
        </w:r>
        <w:r>
          <w:rPr>
            <w:noProof/>
            <w:webHidden/>
          </w:rPr>
        </w:r>
        <w:r>
          <w:rPr>
            <w:noProof/>
            <w:webHidden/>
          </w:rPr>
          <w:fldChar w:fldCharType="separate"/>
        </w:r>
        <w:r>
          <w:rPr>
            <w:noProof/>
            <w:webHidden/>
          </w:rPr>
          <w:t>16</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8" w:history="1">
        <w:r w:rsidRPr="00C01BB9">
          <w:rPr>
            <w:rStyle w:val="Hyperlink"/>
            <w:rFonts w:eastAsia="Arial Unicode MS"/>
            <w:noProof/>
          </w:rPr>
          <w:t>3.4.3</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Count-Mean-Min Sketch</w:t>
        </w:r>
        <w:r>
          <w:rPr>
            <w:noProof/>
            <w:webHidden/>
          </w:rPr>
          <w:tab/>
        </w:r>
        <w:r>
          <w:rPr>
            <w:noProof/>
            <w:webHidden/>
          </w:rPr>
          <w:fldChar w:fldCharType="begin"/>
        </w:r>
        <w:r>
          <w:rPr>
            <w:noProof/>
            <w:webHidden/>
          </w:rPr>
          <w:instrText xml:space="preserve"> PAGEREF _Toc200315118 \h </w:instrText>
        </w:r>
        <w:r>
          <w:rPr>
            <w:noProof/>
            <w:webHidden/>
          </w:rPr>
        </w:r>
        <w:r>
          <w:rPr>
            <w:noProof/>
            <w:webHidden/>
          </w:rPr>
          <w:fldChar w:fldCharType="separate"/>
        </w:r>
        <w:r>
          <w:rPr>
            <w:noProof/>
            <w:webHidden/>
          </w:rPr>
          <w:t>16</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19" w:history="1">
        <w:r w:rsidRPr="00C01BB9">
          <w:rPr>
            <w:rStyle w:val="Hyperlink"/>
            <w:rFonts w:eastAsia="Arial Unicode MS"/>
            <w:noProof/>
          </w:rPr>
          <w:t>3.4.4</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Count Sketch</w:t>
        </w:r>
        <w:r>
          <w:rPr>
            <w:noProof/>
            <w:webHidden/>
          </w:rPr>
          <w:tab/>
        </w:r>
        <w:r>
          <w:rPr>
            <w:noProof/>
            <w:webHidden/>
          </w:rPr>
          <w:fldChar w:fldCharType="begin"/>
        </w:r>
        <w:r>
          <w:rPr>
            <w:noProof/>
            <w:webHidden/>
          </w:rPr>
          <w:instrText xml:space="preserve"> PAGEREF _Toc200315119 \h </w:instrText>
        </w:r>
        <w:r>
          <w:rPr>
            <w:noProof/>
            <w:webHidden/>
          </w:rPr>
        </w:r>
        <w:r>
          <w:rPr>
            <w:noProof/>
            <w:webHidden/>
          </w:rPr>
          <w:fldChar w:fldCharType="separate"/>
        </w:r>
        <w:r>
          <w:rPr>
            <w:noProof/>
            <w:webHidden/>
          </w:rPr>
          <w:t>16</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20" w:history="1">
        <w:r w:rsidRPr="00C01BB9">
          <w:rPr>
            <w:rStyle w:val="Hyperlink"/>
            <w:rFonts w:eastAsia="Arial Unicode MS"/>
            <w:noProof/>
          </w:rPr>
          <w:t>3.4.5</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Hierarchical Count-Min Sketch</w:t>
        </w:r>
        <w:r>
          <w:rPr>
            <w:noProof/>
            <w:webHidden/>
          </w:rPr>
          <w:tab/>
        </w:r>
        <w:r>
          <w:rPr>
            <w:noProof/>
            <w:webHidden/>
          </w:rPr>
          <w:fldChar w:fldCharType="begin"/>
        </w:r>
        <w:r>
          <w:rPr>
            <w:noProof/>
            <w:webHidden/>
          </w:rPr>
          <w:instrText xml:space="preserve"> PAGEREF _Toc200315120 \h </w:instrText>
        </w:r>
        <w:r>
          <w:rPr>
            <w:noProof/>
            <w:webHidden/>
          </w:rPr>
        </w:r>
        <w:r>
          <w:rPr>
            <w:noProof/>
            <w:webHidden/>
          </w:rPr>
          <w:fldChar w:fldCharType="separate"/>
        </w:r>
        <w:r>
          <w:rPr>
            <w:noProof/>
            <w:webHidden/>
          </w:rPr>
          <w:t>16</w:t>
        </w:r>
        <w:r>
          <w:rPr>
            <w:noProof/>
            <w:webHidden/>
          </w:rPr>
          <w:fldChar w:fldCharType="end"/>
        </w:r>
      </w:hyperlink>
    </w:p>
    <w:p w:rsidR="00603EED" w:rsidRDefault="00603EED">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315121" w:history="1">
        <w:r w:rsidRPr="00C01BB9">
          <w:rPr>
            <w:rStyle w:val="Hyperlink"/>
            <w:rFonts w:eastAsia="Arial Unicode MS"/>
            <w:noProof/>
          </w:rPr>
          <w:t>3.4.6</w:t>
        </w:r>
        <w:r>
          <w:rPr>
            <w:rFonts w:asciiTheme="minorHAnsi" w:eastAsiaTheme="minorEastAsia" w:hAnsiTheme="minorHAnsi" w:cstheme="minorBidi"/>
            <w:noProof/>
            <w:kern w:val="2"/>
            <w:sz w:val="24"/>
            <w:szCs w:val="24"/>
            <w:lang w:val="en-RU" w:eastAsia="en-GB"/>
            <w14:ligatures w14:val="standardContextual"/>
          </w:rPr>
          <w:tab/>
        </w:r>
        <w:r w:rsidRPr="00C01BB9">
          <w:rPr>
            <w:rStyle w:val="Hyperlink"/>
            <w:rFonts w:eastAsia="Arial Unicode MS"/>
            <w:noProof/>
          </w:rPr>
          <w:t>Time Decay Count-Min Sketch</w:t>
        </w:r>
        <w:r>
          <w:rPr>
            <w:noProof/>
            <w:webHidden/>
          </w:rPr>
          <w:tab/>
        </w:r>
        <w:r>
          <w:rPr>
            <w:noProof/>
            <w:webHidden/>
          </w:rPr>
          <w:fldChar w:fldCharType="begin"/>
        </w:r>
        <w:r>
          <w:rPr>
            <w:noProof/>
            <w:webHidden/>
          </w:rPr>
          <w:instrText xml:space="preserve"> PAGEREF _Toc200315121 \h </w:instrText>
        </w:r>
        <w:r>
          <w:rPr>
            <w:noProof/>
            <w:webHidden/>
          </w:rPr>
        </w:r>
        <w:r>
          <w:rPr>
            <w:noProof/>
            <w:webHidden/>
          </w:rPr>
          <w:fldChar w:fldCharType="separate"/>
        </w:r>
        <w:r>
          <w:rPr>
            <w:noProof/>
            <w:webHidden/>
          </w:rPr>
          <w:t>16</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2" w:history="1">
        <w:r w:rsidRPr="00C01BB9">
          <w:rPr>
            <w:rStyle w:val="Hyperlink"/>
            <w:rFonts w:eastAsia="Arial Unicode MS"/>
            <w:noProof/>
          </w:rPr>
          <w:t>3.5</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Evaluation Module</w:t>
        </w:r>
        <w:r>
          <w:rPr>
            <w:noProof/>
            <w:webHidden/>
          </w:rPr>
          <w:tab/>
        </w:r>
        <w:r>
          <w:rPr>
            <w:noProof/>
            <w:webHidden/>
          </w:rPr>
          <w:fldChar w:fldCharType="begin"/>
        </w:r>
        <w:r>
          <w:rPr>
            <w:noProof/>
            <w:webHidden/>
          </w:rPr>
          <w:instrText xml:space="preserve"> PAGEREF _Toc200315122 \h </w:instrText>
        </w:r>
        <w:r>
          <w:rPr>
            <w:noProof/>
            <w:webHidden/>
          </w:rPr>
        </w:r>
        <w:r>
          <w:rPr>
            <w:noProof/>
            <w:webHidden/>
          </w:rPr>
          <w:fldChar w:fldCharType="separate"/>
        </w:r>
        <w:r>
          <w:rPr>
            <w:noProof/>
            <w:webHidden/>
          </w:rPr>
          <w:t>17</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3" w:history="1">
        <w:r w:rsidRPr="00C01BB9">
          <w:rPr>
            <w:rStyle w:val="Hyperlink"/>
            <w:rFonts w:eastAsia="Arial Unicode MS"/>
            <w:noProof/>
          </w:rPr>
          <w:t>3.6</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Visualization Module</w:t>
        </w:r>
        <w:r>
          <w:rPr>
            <w:noProof/>
            <w:webHidden/>
          </w:rPr>
          <w:tab/>
        </w:r>
        <w:r>
          <w:rPr>
            <w:noProof/>
            <w:webHidden/>
          </w:rPr>
          <w:fldChar w:fldCharType="begin"/>
        </w:r>
        <w:r>
          <w:rPr>
            <w:noProof/>
            <w:webHidden/>
          </w:rPr>
          <w:instrText xml:space="preserve"> PAGEREF _Toc200315123 \h </w:instrText>
        </w:r>
        <w:r>
          <w:rPr>
            <w:noProof/>
            <w:webHidden/>
          </w:rPr>
        </w:r>
        <w:r>
          <w:rPr>
            <w:noProof/>
            <w:webHidden/>
          </w:rPr>
          <w:fldChar w:fldCharType="separate"/>
        </w:r>
        <w:r>
          <w:rPr>
            <w:noProof/>
            <w:webHidden/>
          </w:rPr>
          <w:t>17</w:t>
        </w:r>
        <w:r>
          <w:rPr>
            <w:noProof/>
            <w:webHidden/>
          </w:rPr>
          <w:fldChar w:fldCharType="end"/>
        </w:r>
      </w:hyperlink>
    </w:p>
    <w:p w:rsidR="00603EED" w:rsidRDefault="00603EED">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24" w:history="1">
        <w:r w:rsidRPr="00C01BB9">
          <w:rPr>
            <w:rStyle w:val="Hyperlink"/>
            <w:rFonts w:eastAsia="Arial Unicode MS"/>
            <w:noProof/>
          </w:rPr>
          <w:t>Chapter 4</w:t>
        </w:r>
        <w:r>
          <w:rPr>
            <w:rFonts w:asciiTheme="minorHAnsi" w:eastAsiaTheme="minorEastAsia" w:hAnsiTheme="minorHAnsi" w:cstheme="minorBidi"/>
            <w:b w:val="0"/>
            <w:bCs w:val="0"/>
            <w:i w:val="0"/>
            <w:iCs w:val="0"/>
            <w:noProof/>
            <w:kern w:val="2"/>
            <w:lang w:val="en-RU" w:eastAsia="en-GB"/>
            <w14:ligatures w14:val="standardContextual"/>
          </w:rPr>
          <w:tab/>
        </w:r>
        <w:r w:rsidRPr="00C01BB9">
          <w:rPr>
            <w:rStyle w:val="Hyperlink"/>
            <w:rFonts w:eastAsia="Arial Unicode MS"/>
            <w:noProof/>
          </w:rPr>
          <w:t>Experiments and Results</w:t>
        </w:r>
        <w:r>
          <w:rPr>
            <w:noProof/>
            <w:webHidden/>
          </w:rPr>
          <w:tab/>
        </w:r>
        <w:r>
          <w:rPr>
            <w:noProof/>
            <w:webHidden/>
          </w:rPr>
          <w:fldChar w:fldCharType="begin"/>
        </w:r>
        <w:r>
          <w:rPr>
            <w:noProof/>
            <w:webHidden/>
          </w:rPr>
          <w:instrText xml:space="preserve"> PAGEREF _Toc200315124 \h </w:instrText>
        </w:r>
        <w:r>
          <w:rPr>
            <w:noProof/>
            <w:webHidden/>
          </w:rPr>
        </w:r>
        <w:r>
          <w:rPr>
            <w:noProof/>
            <w:webHidden/>
          </w:rPr>
          <w:fldChar w:fldCharType="separate"/>
        </w:r>
        <w:r>
          <w:rPr>
            <w:noProof/>
            <w:webHidden/>
          </w:rPr>
          <w:t>18</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5" w:history="1">
        <w:r w:rsidRPr="00C01BB9">
          <w:rPr>
            <w:rStyle w:val="Hyperlink"/>
            <w:rFonts w:eastAsia="Arial Unicode MS"/>
            <w:noProof/>
          </w:rPr>
          <w:t>4.1</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Optimal Parameters Selection</w:t>
        </w:r>
        <w:r>
          <w:rPr>
            <w:noProof/>
            <w:webHidden/>
          </w:rPr>
          <w:tab/>
        </w:r>
        <w:r>
          <w:rPr>
            <w:noProof/>
            <w:webHidden/>
          </w:rPr>
          <w:fldChar w:fldCharType="begin"/>
        </w:r>
        <w:r>
          <w:rPr>
            <w:noProof/>
            <w:webHidden/>
          </w:rPr>
          <w:instrText xml:space="preserve"> PAGEREF _Toc200315125 \h </w:instrText>
        </w:r>
        <w:r>
          <w:rPr>
            <w:noProof/>
            <w:webHidden/>
          </w:rPr>
        </w:r>
        <w:r>
          <w:rPr>
            <w:noProof/>
            <w:webHidden/>
          </w:rPr>
          <w:fldChar w:fldCharType="separate"/>
        </w:r>
        <w:r>
          <w:rPr>
            <w:noProof/>
            <w:webHidden/>
          </w:rPr>
          <w:t>18</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6" w:history="1">
        <w:r w:rsidRPr="00C01BB9">
          <w:rPr>
            <w:rStyle w:val="Hyperlink"/>
            <w:rFonts w:eastAsia="Arial Unicode MS"/>
            <w:noProof/>
          </w:rPr>
          <w:t>4.2</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Cross-Algorithm Comparisons</w:t>
        </w:r>
        <w:r>
          <w:rPr>
            <w:noProof/>
            <w:webHidden/>
          </w:rPr>
          <w:tab/>
        </w:r>
        <w:r>
          <w:rPr>
            <w:noProof/>
            <w:webHidden/>
          </w:rPr>
          <w:fldChar w:fldCharType="begin"/>
        </w:r>
        <w:r>
          <w:rPr>
            <w:noProof/>
            <w:webHidden/>
          </w:rPr>
          <w:instrText xml:space="preserve"> PAGEREF _Toc200315126 \h </w:instrText>
        </w:r>
        <w:r>
          <w:rPr>
            <w:noProof/>
            <w:webHidden/>
          </w:rPr>
        </w:r>
        <w:r>
          <w:rPr>
            <w:noProof/>
            <w:webHidden/>
          </w:rPr>
          <w:fldChar w:fldCharType="separate"/>
        </w:r>
        <w:r>
          <w:rPr>
            <w:noProof/>
            <w:webHidden/>
          </w:rPr>
          <w:t>18</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7" w:history="1">
        <w:r w:rsidRPr="00C01BB9">
          <w:rPr>
            <w:rStyle w:val="Hyperlink"/>
            <w:rFonts w:eastAsia="Arial Unicode MS"/>
            <w:noProof/>
          </w:rPr>
          <w:t>4.3</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Benchmark Summary Table</w:t>
        </w:r>
        <w:r>
          <w:rPr>
            <w:noProof/>
            <w:webHidden/>
          </w:rPr>
          <w:tab/>
        </w:r>
        <w:r>
          <w:rPr>
            <w:noProof/>
            <w:webHidden/>
          </w:rPr>
          <w:fldChar w:fldCharType="begin"/>
        </w:r>
        <w:r>
          <w:rPr>
            <w:noProof/>
            <w:webHidden/>
          </w:rPr>
          <w:instrText xml:space="preserve"> PAGEREF _Toc200315127 \h </w:instrText>
        </w:r>
        <w:r>
          <w:rPr>
            <w:noProof/>
            <w:webHidden/>
          </w:rPr>
        </w:r>
        <w:r>
          <w:rPr>
            <w:noProof/>
            <w:webHidden/>
          </w:rPr>
          <w:fldChar w:fldCharType="separate"/>
        </w:r>
        <w:r>
          <w:rPr>
            <w:noProof/>
            <w:webHidden/>
          </w:rPr>
          <w:t>18</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28" w:history="1">
        <w:r w:rsidRPr="00C01BB9">
          <w:rPr>
            <w:rStyle w:val="Hyperlink"/>
            <w:rFonts w:eastAsia="Arial Unicode MS"/>
            <w:noProof/>
          </w:rPr>
          <w:t>4.4</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Accuracy Trade-offs per Variant</w:t>
        </w:r>
        <w:r>
          <w:rPr>
            <w:noProof/>
            <w:webHidden/>
          </w:rPr>
          <w:tab/>
        </w:r>
        <w:r>
          <w:rPr>
            <w:noProof/>
            <w:webHidden/>
          </w:rPr>
          <w:fldChar w:fldCharType="begin"/>
        </w:r>
        <w:r>
          <w:rPr>
            <w:noProof/>
            <w:webHidden/>
          </w:rPr>
          <w:instrText xml:space="preserve"> PAGEREF _Toc200315128 \h </w:instrText>
        </w:r>
        <w:r>
          <w:rPr>
            <w:noProof/>
            <w:webHidden/>
          </w:rPr>
        </w:r>
        <w:r>
          <w:rPr>
            <w:noProof/>
            <w:webHidden/>
          </w:rPr>
          <w:fldChar w:fldCharType="separate"/>
        </w:r>
        <w:r>
          <w:rPr>
            <w:noProof/>
            <w:webHidden/>
          </w:rPr>
          <w:t>18</w:t>
        </w:r>
        <w:r>
          <w:rPr>
            <w:noProof/>
            <w:webHidden/>
          </w:rPr>
          <w:fldChar w:fldCharType="end"/>
        </w:r>
      </w:hyperlink>
    </w:p>
    <w:p w:rsidR="00603EED" w:rsidRDefault="00603EED">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29" w:history="1">
        <w:r w:rsidRPr="00C01BB9">
          <w:rPr>
            <w:rStyle w:val="Hyperlink"/>
            <w:rFonts w:eastAsia="Arial Unicode MS"/>
            <w:noProof/>
          </w:rPr>
          <w:t>Chapter 5</w:t>
        </w:r>
        <w:r>
          <w:rPr>
            <w:rFonts w:asciiTheme="minorHAnsi" w:eastAsiaTheme="minorEastAsia" w:hAnsiTheme="minorHAnsi" w:cstheme="minorBidi"/>
            <w:b w:val="0"/>
            <w:bCs w:val="0"/>
            <w:i w:val="0"/>
            <w:iCs w:val="0"/>
            <w:noProof/>
            <w:kern w:val="2"/>
            <w:lang w:val="en-RU" w:eastAsia="en-GB"/>
            <w14:ligatures w14:val="standardContextual"/>
          </w:rPr>
          <w:tab/>
        </w:r>
        <w:r w:rsidRPr="00C01BB9">
          <w:rPr>
            <w:rStyle w:val="Hyperlink"/>
            <w:rFonts w:eastAsia="Arial Unicode MS"/>
            <w:noProof/>
          </w:rPr>
          <w:t>Discussion</w:t>
        </w:r>
        <w:r>
          <w:rPr>
            <w:noProof/>
            <w:webHidden/>
          </w:rPr>
          <w:tab/>
        </w:r>
        <w:r>
          <w:rPr>
            <w:noProof/>
            <w:webHidden/>
          </w:rPr>
          <w:fldChar w:fldCharType="begin"/>
        </w:r>
        <w:r>
          <w:rPr>
            <w:noProof/>
            <w:webHidden/>
          </w:rPr>
          <w:instrText xml:space="preserve"> PAGEREF _Toc200315129 \h </w:instrText>
        </w:r>
        <w:r>
          <w:rPr>
            <w:noProof/>
            <w:webHidden/>
          </w:rPr>
        </w:r>
        <w:r>
          <w:rPr>
            <w:noProof/>
            <w:webHidden/>
          </w:rPr>
          <w:fldChar w:fldCharType="separate"/>
        </w:r>
        <w:r>
          <w:rPr>
            <w:noProof/>
            <w:webHidden/>
          </w:rPr>
          <w:t>19</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0" w:history="1">
        <w:r w:rsidRPr="00C01BB9">
          <w:rPr>
            <w:rStyle w:val="Hyperlink"/>
            <w:rFonts w:eastAsia="Arial Unicode MS"/>
            <w:noProof/>
          </w:rPr>
          <w:t>5.1</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Comparative Strengths</w:t>
        </w:r>
        <w:r>
          <w:rPr>
            <w:noProof/>
            <w:webHidden/>
          </w:rPr>
          <w:tab/>
        </w:r>
        <w:r>
          <w:rPr>
            <w:noProof/>
            <w:webHidden/>
          </w:rPr>
          <w:fldChar w:fldCharType="begin"/>
        </w:r>
        <w:r>
          <w:rPr>
            <w:noProof/>
            <w:webHidden/>
          </w:rPr>
          <w:instrText xml:space="preserve"> PAGEREF _Toc200315130 \h </w:instrText>
        </w:r>
        <w:r>
          <w:rPr>
            <w:noProof/>
            <w:webHidden/>
          </w:rPr>
        </w:r>
        <w:r>
          <w:rPr>
            <w:noProof/>
            <w:webHidden/>
          </w:rPr>
          <w:fldChar w:fldCharType="separate"/>
        </w:r>
        <w:r>
          <w:rPr>
            <w:noProof/>
            <w:webHidden/>
          </w:rPr>
          <w:t>19</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1" w:history="1">
        <w:r w:rsidRPr="00C01BB9">
          <w:rPr>
            <w:rStyle w:val="Hyperlink"/>
            <w:rFonts w:eastAsia="Arial Unicode MS"/>
            <w:noProof/>
          </w:rPr>
          <w:t>5.2</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Limitations of Variants</w:t>
        </w:r>
        <w:r>
          <w:rPr>
            <w:noProof/>
            <w:webHidden/>
          </w:rPr>
          <w:tab/>
        </w:r>
        <w:r>
          <w:rPr>
            <w:noProof/>
            <w:webHidden/>
          </w:rPr>
          <w:fldChar w:fldCharType="begin"/>
        </w:r>
        <w:r>
          <w:rPr>
            <w:noProof/>
            <w:webHidden/>
          </w:rPr>
          <w:instrText xml:space="preserve"> PAGEREF _Toc200315131 \h </w:instrText>
        </w:r>
        <w:r>
          <w:rPr>
            <w:noProof/>
            <w:webHidden/>
          </w:rPr>
        </w:r>
        <w:r>
          <w:rPr>
            <w:noProof/>
            <w:webHidden/>
          </w:rPr>
          <w:fldChar w:fldCharType="separate"/>
        </w:r>
        <w:r>
          <w:rPr>
            <w:noProof/>
            <w:webHidden/>
          </w:rPr>
          <w:t>19</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2" w:history="1">
        <w:r w:rsidRPr="00C01BB9">
          <w:rPr>
            <w:rStyle w:val="Hyperlink"/>
            <w:rFonts w:eastAsia="Arial Unicode MS"/>
            <w:noProof/>
          </w:rPr>
          <w:t>5.3</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Ideal Use Cases</w:t>
        </w:r>
        <w:r>
          <w:rPr>
            <w:noProof/>
            <w:webHidden/>
          </w:rPr>
          <w:tab/>
        </w:r>
        <w:r>
          <w:rPr>
            <w:noProof/>
            <w:webHidden/>
          </w:rPr>
          <w:fldChar w:fldCharType="begin"/>
        </w:r>
        <w:r>
          <w:rPr>
            <w:noProof/>
            <w:webHidden/>
          </w:rPr>
          <w:instrText xml:space="preserve"> PAGEREF _Toc200315132 \h </w:instrText>
        </w:r>
        <w:r>
          <w:rPr>
            <w:noProof/>
            <w:webHidden/>
          </w:rPr>
        </w:r>
        <w:r>
          <w:rPr>
            <w:noProof/>
            <w:webHidden/>
          </w:rPr>
          <w:fldChar w:fldCharType="separate"/>
        </w:r>
        <w:r>
          <w:rPr>
            <w:noProof/>
            <w:webHidden/>
          </w:rPr>
          <w:t>19</w:t>
        </w:r>
        <w:r>
          <w:rPr>
            <w:noProof/>
            <w:webHidden/>
          </w:rPr>
          <w:fldChar w:fldCharType="end"/>
        </w:r>
      </w:hyperlink>
    </w:p>
    <w:p w:rsidR="00603EED" w:rsidRDefault="00603EED">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33" w:history="1">
        <w:r w:rsidRPr="00C01BB9">
          <w:rPr>
            <w:rStyle w:val="Hyperlink"/>
            <w:rFonts w:eastAsia="Arial Unicode MS"/>
            <w:noProof/>
          </w:rPr>
          <w:t>Chapter 6</w:t>
        </w:r>
        <w:r>
          <w:rPr>
            <w:rFonts w:asciiTheme="minorHAnsi" w:eastAsiaTheme="minorEastAsia" w:hAnsiTheme="minorHAnsi" w:cstheme="minorBidi"/>
            <w:b w:val="0"/>
            <w:bCs w:val="0"/>
            <w:i w:val="0"/>
            <w:iCs w:val="0"/>
            <w:noProof/>
            <w:kern w:val="2"/>
            <w:lang w:val="en-RU" w:eastAsia="en-GB"/>
            <w14:ligatures w14:val="standardContextual"/>
          </w:rPr>
          <w:tab/>
        </w:r>
        <w:r w:rsidRPr="00C01BB9">
          <w:rPr>
            <w:rStyle w:val="Hyperlink"/>
            <w:rFonts w:eastAsia="Arial Unicode MS"/>
            <w:noProof/>
          </w:rPr>
          <w:t>Conclusion</w:t>
        </w:r>
        <w:r>
          <w:rPr>
            <w:noProof/>
            <w:webHidden/>
          </w:rPr>
          <w:tab/>
        </w:r>
        <w:r>
          <w:rPr>
            <w:noProof/>
            <w:webHidden/>
          </w:rPr>
          <w:fldChar w:fldCharType="begin"/>
        </w:r>
        <w:r>
          <w:rPr>
            <w:noProof/>
            <w:webHidden/>
          </w:rPr>
          <w:instrText xml:space="preserve"> PAGEREF _Toc200315133 \h </w:instrText>
        </w:r>
        <w:r>
          <w:rPr>
            <w:noProof/>
            <w:webHidden/>
          </w:rPr>
        </w:r>
        <w:r>
          <w:rPr>
            <w:noProof/>
            <w:webHidden/>
          </w:rPr>
          <w:fldChar w:fldCharType="separate"/>
        </w:r>
        <w:r>
          <w:rPr>
            <w:noProof/>
            <w:webHidden/>
          </w:rPr>
          <w:t>20</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4" w:history="1">
        <w:r w:rsidRPr="00C01BB9">
          <w:rPr>
            <w:rStyle w:val="Hyperlink"/>
            <w:rFonts w:eastAsia="Arial Unicode MS"/>
            <w:noProof/>
          </w:rPr>
          <w:t>6.1</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Summary of Contributions</w:t>
        </w:r>
        <w:r>
          <w:rPr>
            <w:noProof/>
            <w:webHidden/>
          </w:rPr>
          <w:tab/>
        </w:r>
        <w:r>
          <w:rPr>
            <w:noProof/>
            <w:webHidden/>
          </w:rPr>
          <w:fldChar w:fldCharType="begin"/>
        </w:r>
        <w:r>
          <w:rPr>
            <w:noProof/>
            <w:webHidden/>
          </w:rPr>
          <w:instrText xml:space="preserve"> PAGEREF _Toc200315134 \h </w:instrText>
        </w:r>
        <w:r>
          <w:rPr>
            <w:noProof/>
            <w:webHidden/>
          </w:rPr>
        </w:r>
        <w:r>
          <w:rPr>
            <w:noProof/>
            <w:webHidden/>
          </w:rPr>
          <w:fldChar w:fldCharType="separate"/>
        </w:r>
        <w:r>
          <w:rPr>
            <w:noProof/>
            <w:webHidden/>
          </w:rPr>
          <w:t>20</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5" w:history="1">
        <w:r w:rsidRPr="00C01BB9">
          <w:rPr>
            <w:rStyle w:val="Hyperlink"/>
            <w:rFonts w:eastAsia="Arial Unicode MS"/>
            <w:noProof/>
          </w:rPr>
          <w:t>6.2</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Major Findings</w:t>
        </w:r>
        <w:r>
          <w:rPr>
            <w:noProof/>
            <w:webHidden/>
          </w:rPr>
          <w:tab/>
        </w:r>
        <w:r>
          <w:rPr>
            <w:noProof/>
            <w:webHidden/>
          </w:rPr>
          <w:fldChar w:fldCharType="begin"/>
        </w:r>
        <w:r>
          <w:rPr>
            <w:noProof/>
            <w:webHidden/>
          </w:rPr>
          <w:instrText xml:space="preserve"> PAGEREF _Toc200315135 \h </w:instrText>
        </w:r>
        <w:r>
          <w:rPr>
            <w:noProof/>
            <w:webHidden/>
          </w:rPr>
        </w:r>
        <w:r>
          <w:rPr>
            <w:noProof/>
            <w:webHidden/>
          </w:rPr>
          <w:fldChar w:fldCharType="separate"/>
        </w:r>
        <w:r>
          <w:rPr>
            <w:noProof/>
            <w:webHidden/>
          </w:rPr>
          <w:t>20</w:t>
        </w:r>
        <w:r>
          <w:rPr>
            <w:noProof/>
            <w:webHidden/>
          </w:rPr>
          <w:fldChar w:fldCharType="end"/>
        </w:r>
      </w:hyperlink>
    </w:p>
    <w:p w:rsidR="00603EED" w:rsidRDefault="00603EED">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36" w:history="1">
        <w:r w:rsidRPr="00C01BB9">
          <w:rPr>
            <w:rStyle w:val="Hyperlink"/>
            <w:rFonts w:eastAsia="Arial Unicode MS"/>
            <w:noProof/>
          </w:rPr>
          <w:t>Chapter 7</w:t>
        </w:r>
        <w:r>
          <w:rPr>
            <w:rFonts w:asciiTheme="minorHAnsi" w:eastAsiaTheme="minorEastAsia" w:hAnsiTheme="minorHAnsi" w:cstheme="minorBidi"/>
            <w:b w:val="0"/>
            <w:bCs w:val="0"/>
            <w:i w:val="0"/>
            <w:iCs w:val="0"/>
            <w:noProof/>
            <w:kern w:val="2"/>
            <w:lang w:val="en-RU" w:eastAsia="en-GB"/>
            <w14:ligatures w14:val="standardContextual"/>
          </w:rPr>
          <w:tab/>
        </w:r>
        <w:r w:rsidRPr="00C01BB9">
          <w:rPr>
            <w:rStyle w:val="Hyperlink"/>
            <w:rFonts w:eastAsia="Arial Unicode MS"/>
            <w:noProof/>
          </w:rPr>
          <w:t>Future Work</w:t>
        </w:r>
        <w:r>
          <w:rPr>
            <w:noProof/>
            <w:webHidden/>
          </w:rPr>
          <w:tab/>
        </w:r>
        <w:r>
          <w:rPr>
            <w:noProof/>
            <w:webHidden/>
          </w:rPr>
          <w:fldChar w:fldCharType="begin"/>
        </w:r>
        <w:r>
          <w:rPr>
            <w:noProof/>
            <w:webHidden/>
          </w:rPr>
          <w:instrText xml:space="preserve"> PAGEREF _Toc200315136 \h </w:instrText>
        </w:r>
        <w:r>
          <w:rPr>
            <w:noProof/>
            <w:webHidden/>
          </w:rPr>
        </w:r>
        <w:r>
          <w:rPr>
            <w:noProof/>
            <w:webHidden/>
          </w:rPr>
          <w:fldChar w:fldCharType="separate"/>
        </w:r>
        <w:r>
          <w:rPr>
            <w:noProof/>
            <w:webHidden/>
          </w:rPr>
          <w:t>21</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7" w:history="1">
        <w:r w:rsidRPr="00C01BB9">
          <w:rPr>
            <w:rStyle w:val="Hyperlink"/>
            <w:rFonts w:eastAsia="Arial Unicode MS"/>
            <w:noProof/>
          </w:rPr>
          <w:t>7.1</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Automatic Algorithm Selection</w:t>
        </w:r>
        <w:r>
          <w:rPr>
            <w:noProof/>
            <w:webHidden/>
          </w:rPr>
          <w:tab/>
        </w:r>
        <w:r>
          <w:rPr>
            <w:noProof/>
            <w:webHidden/>
          </w:rPr>
          <w:fldChar w:fldCharType="begin"/>
        </w:r>
        <w:r>
          <w:rPr>
            <w:noProof/>
            <w:webHidden/>
          </w:rPr>
          <w:instrText xml:space="preserve"> PAGEREF _Toc200315137 \h </w:instrText>
        </w:r>
        <w:r>
          <w:rPr>
            <w:noProof/>
            <w:webHidden/>
          </w:rPr>
        </w:r>
        <w:r>
          <w:rPr>
            <w:noProof/>
            <w:webHidden/>
          </w:rPr>
          <w:fldChar w:fldCharType="separate"/>
        </w:r>
        <w:r>
          <w:rPr>
            <w:noProof/>
            <w:webHidden/>
          </w:rPr>
          <w:t>21</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8" w:history="1">
        <w:r w:rsidRPr="00C01BB9">
          <w:rPr>
            <w:rStyle w:val="Hyperlink"/>
            <w:rFonts w:eastAsia="Arial Unicode MS"/>
            <w:noProof/>
          </w:rPr>
          <w:t>7.2</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Adaptive Resizing</w:t>
        </w:r>
        <w:r>
          <w:rPr>
            <w:noProof/>
            <w:webHidden/>
          </w:rPr>
          <w:tab/>
        </w:r>
        <w:r>
          <w:rPr>
            <w:noProof/>
            <w:webHidden/>
          </w:rPr>
          <w:fldChar w:fldCharType="begin"/>
        </w:r>
        <w:r>
          <w:rPr>
            <w:noProof/>
            <w:webHidden/>
          </w:rPr>
          <w:instrText xml:space="preserve"> PAGEREF _Toc200315138 \h </w:instrText>
        </w:r>
        <w:r>
          <w:rPr>
            <w:noProof/>
            <w:webHidden/>
          </w:rPr>
        </w:r>
        <w:r>
          <w:rPr>
            <w:noProof/>
            <w:webHidden/>
          </w:rPr>
          <w:fldChar w:fldCharType="separate"/>
        </w:r>
        <w:r>
          <w:rPr>
            <w:noProof/>
            <w:webHidden/>
          </w:rPr>
          <w:t>21</w:t>
        </w:r>
        <w:r>
          <w:rPr>
            <w:noProof/>
            <w:webHidden/>
          </w:rPr>
          <w:fldChar w:fldCharType="end"/>
        </w:r>
      </w:hyperlink>
    </w:p>
    <w:p w:rsidR="00603EED" w:rsidRDefault="00603EED">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315139" w:history="1">
        <w:r w:rsidRPr="00C01BB9">
          <w:rPr>
            <w:rStyle w:val="Hyperlink"/>
            <w:rFonts w:eastAsia="Arial Unicode MS"/>
            <w:noProof/>
          </w:rPr>
          <w:t>7.3</w:t>
        </w:r>
        <w:r>
          <w:rPr>
            <w:rFonts w:asciiTheme="minorHAnsi" w:eastAsiaTheme="minorEastAsia" w:hAnsiTheme="minorHAnsi" w:cstheme="minorBidi"/>
            <w:b w:val="0"/>
            <w:bCs w:val="0"/>
            <w:noProof/>
            <w:kern w:val="2"/>
            <w:sz w:val="24"/>
            <w:szCs w:val="24"/>
            <w:lang w:val="en-RU" w:eastAsia="en-GB"/>
            <w14:ligatures w14:val="standardContextual"/>
          </w:rPr>
          <w:tab/>
        </w:r>
        <w:r w:rsidRPr="00C01BB9">
          <w:rPr>
            <w:rStyle w:val="Hyperlink"/>
            <w:rFonts w:eastAsia="Arial Unicode MS"/>
            <w:noProof/>
          </w:rPr>
          <w:t>Semantic Mapping</w:t>
        </w:r>
        <w:r>
          <w:rPr>
            <w:noProof/>
            <w:webHidden/>
          </w:rPr>
          <w:tab/>
        </w:r>
        <w:r>
          <w:rPr>
            <w:noProof/>
            <w:webHidden/>
          </w:rPr>
          <w:fldChar w:fldCharType="begin"/>
        </w:r>
        <w:r>
          <w:rPr>
            <w:noProof/>
            <w:webHidden/>
          </w:rPr>
          <w:instrText xml:space="preserve"> PAGEREF _Toc200315139 \h </w:instrText>
        </w:r>
        <w:r>
          <w:rPr>
            <w:noProof/>
            <w:webHidden/>
          </w:rPr>
        </w:r>
        <w:r>
          <w:rPr>
            <w:noProof/>
            <w:webHidden/>
          </w:rPr>
          <w:fldChar w:fldCharType="separate"/>
        </w:r>
        <w:r>
          <w:rPr>
            <w:noProof/>
            <w:webHidden/>
          </w:rPr>
          <w:t>21</w:t>
        </w:r>
        <w:r>
          <w:rPr>
            <w:noProof/>
            <w:webHidden/>
          </w:rPr>
          <w:fldChar w:fldCharType="end"/>
        </w:r>
      </w:hyperlink>
    </w:p>
    <w:p w:rsidR="00603EED" w:rsidRDefault="00603EED">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40" w:history="1">
        <w:r w:rsidRPr="00C01BB9">
          <w:rPr>
            <w:rStyle w:val="Hyperlink"/>
            <w:rFonts w:eastAsia="Arial Unicode MS"/>
            <w:noProof/>
          </w:rPr>
          <w:t>Appendices</w:t>
        </w:r>
        <w:r>
          <w:rPr>
            <w:noProof/>
            <w:webHidden/>
          </w:rPr>
          <w:tab/>
        </w:r>
        <w:r>
          <w:rPr>
            <w:noProof/>
            <w:webHidden/>
          </w:rPr>
          <w:fldChar w:fldCharType="begin"/>
        </w:r>
        <w:r>
          <w:rPr>
            <w:noProof/>
            <w:webHidden/>
          </w:rPr>
          <w:instrText xml:space="preserve"> PAGEREF _Toc200315140 \h </w:instrText>
        </w:r>
        <w:r>
          <w:rPr>
            <w:noProof/>
            <w:webHidden/>
          </w:rPr>
        </w:r>
        <w:r>
          <w:rPr>
            <w:noProof/>
            <w:webHidden/>
          </w:rPr>
          <w:fldChar w:fldCharType="separate"/>
        </w:r>
        <w:r>
          <w:rPr>
            <w:noProof/>
            <w:webHidden/>
          </w:rPr>
          <w:t>22</w:t>
        </w:r>
        <w:r>
          <w:rPr>
            <w:noProof/>
            <w:webHidden/>
          </w:rPr>
          <w:fldChar w:fldCharType="end"/>
        </w:r>
      </w:hyperlink>
    </w:p>
    <w:p w:rsidR="00603EED" w:rsidRDefault="00603EED">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315141" w:history="1">
        <w:r w:rsidRPr="00C01BB9">
          <w:rPr>
            <w:rStyle w:val="Hyperlink"/>
            <w:rFonts w:eastAsia="Arial Unicode MS"/>
            <w:noProof/>
          </w:rPr>
          <w:t>References</w:t>
        </w:r>
        <w:r>
          <w:rPr>
            <w:noProof/>
            <w:webHidden/>
          </w:rPr>
          <w:tab/>
        </w:r>
        <w:r>
          <w:rPr>
            <w:noProof/>
            <w:webHidden/>
          </w:rPr>
          <w:fldChar w:fldCharType="begin"/>
        </w:r>
        <w:r>
          <w:rPr>
            <w:noProof/>
            <w:webHidden/>
          </w:rPr>
          <w:instrText xml:space="preserve"> PAGEREF _Toc200315141 \h </w:instrText>
        </w:r>
        <w:r>
          <w:rPr>
            <w:noProof/>
            <w:webHidden/>
          </w:rPr>
        </w:r>
        <w:r>
          <w:rPr>
            <w:noProof/>
            <w:webHidden/>
          </w:rPr>
          <w:fldChar w:fldCharType="separate"/>
        </w:r>
        <w:r>
          <w:rPr>
            <w:noProof/>
            <w:webHidden/>
          </w:rPr>
          <w:t>23</w:t>
        </w:r>
        <w:r>
          <w:rPr>
            <w:noProof/>
            <w:webHidden/>
          </w:rPr>
          <w:fldChar w:fldCharType="end"/>
        </w:r>
      </w:hyperlink>
    </w:p>
    <w:p w:rsidR="00B60AEB" w:rsidRDefault="00B60AEB">
      <w:r>
        <w:rPr>
          <w:b/>
          <w:bCs/>
          <w:noProof/>
        </w:rPr>
        <w:fldChar w:fldCharType="end"/>
      </w:r>
    </w:p>
    <w:p w:rsidR="002F1026" w:rsidRDefault="002F1026">
      <w:pPr>
        <w:jc w:val="center"/>
        <w:rPr>
          <w:b/>
          <w:bCs/>
          <w:sz w:val="36"/>
        </w:rPr>
      </w:pPr>
    </w:p>
    <w:p w:rsidR="00C07417" w:rsidRDefault="00C07417" w:rsidP="007E3658">
      <w:pPr>
        <w:jc w:val="center"/>
        <w:rPr>
          <w:b/>
          <w:bCs/>
          <w:sz w:val="36"/>
        </w:rPr>
      </w:pPr>
      <w:r>
        <w:rPr>
          <w:b/>
          <w:bCs/>
          <w:sz w:val="36"/>
        </w:rPr>
        <w:br w:type="page"/>
      </w:r>
    </w:p>
    <w:p w:rsidR="00EC7CD5" w:rsidRDefault="00E40908" w:rsidP="00EC7CD5">
      <w:pPr>
        <w:tabs>
          <w:tab w:val="right" w:leader="dot" w:pos="8460"/>
        </w:tabs>
        <w:spacing w:line="240" w:lineRule="auto"/>
        <w:jc w:val="center"/>
      </w:pPr>
      <w:r>
        <w:rPr>
          <w:b/>
          <w:bCs/>
          <w:sz w:val="36"/>
        </w:rPr>
        <w:lastRenderedPageBreak/>
        <w:t>List of Illustrations</w:t>
      </w:r>
      <w:r>
        <w:rPr>
          <w:b/>
          <w:bCs/>
          <w:sz w:val="36"/>
        </w:rPr>
        <w:br/>
      </w:r>
    </w:p>
    <w:p w:rsidR="00AB2F05" w:rsidRDefault="00EC7CD5" w:rsidP="00EC7CD5">
      <w:pPr>
        <w:tabs>
          <w:tab w:val="right" w:pos="8460"/>
        </w:tabs>
        <w:spacing w:line="240" w:lineRule="auto"/>
        <w:rPr>
          <w:noProof/>
        </w:rPr>
      </w:pPr>
      <w:r>
        <w:tab/>
        <w:t>Page</w:t>
      </w:r>
      <w:r w:rsidR="002E7755">
        <w:rPr>
          <w:b/>
          <w:bCs/>
          <w:sz w:val="36"/>
        </w:rPr>
        <w:fldChar w:fldCharType="begin"/>
      </w:r>
      <w:r w:rsidR="002E7755">
        <w:rPr>
          <w:b/>
          <w:bCs/>
          <w:sz w:val="36"/>
        </w:rPr>
        <w:instrText xml:space="preserve"> TOC \h \z \c "Figure" </w:instrText>
      </w:r>
      <w:r w:rsidR="002E7755">
        <w:rPr>
          <w:b/>
          <w:bCs/>
          <w:sz w:val="36"/>
        </w:rPr>
        <w:fldChar w:fldCharType="separate"/>
      </w:r>
    </w:p>
    <w:p w:rsidR="00AB2F05" w:rsidRDefault="00AB2F05"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1" w:history="1">
        <w:r w:rsidRPr="005E4CE8">
          <w:rPr>
            <w:rStyle w:val="Hyperlink"/>
            <w:noProof/>
          </w:rPr>
          <w:t>Figure 1. Initialized Count-Min Sketch</w:t>
        </w:r>
        <w:r>
          <w:rPr>
            <w:noProof/>
            <w:webHidden/>
          </w:rPr>
          <w:tab/>
        </w:r>
        <w:r>
          <w:rPr>
            <w:noProof/>
            <w:webHidden/>
          </w:rPr>
          <w:fldChar w:fldCharType="begin"/>
        </w:r>
        <w:r>
          <w:rPr>
            <w:noProof/>
            <w:webHidden/>
          </w:rPr>
          <w:instrText xml:space="preserve"> PAGEREF _Toc200306811 \h </w:instrText>
        </w:r>
        <w:r>
          <w:rPr>
            <w:noProof/>
            <w:webHidden/>
          </w:rPr>
        </w:r>
        <w:r>
          <w:rPr>
            <w:noProof/>
            <w:webHidden/>
          </w:rPr>
          <w:fldChar w:fldCharType="separate"/>
        </w:r>
        <w:r w:rsidR="00E6374D">
          <w:rPr>
            <w:noProof/>
            <w:webHidden/>
          </w:rPr>
          <w:t>10</w:t>
        </w:r>
        <w:r>
          <w:rPr>
            <w:noProof/>
            <w:webHidden/>
          </w:rPr>
          <w:fldChar w:fldCharType="end"/>
        </w:r>
      </w:hyperlink>
    </w:p>
    <w:p w:rsidR="00AB2F05" w:rsidRDefault="00AB2F05"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2" w:history="1">
        <w:r w:rsidRPr="005E4CE8">
          <w:rPr>
            <w:rStyle w:val="Hyperlink"/>
            <w:noProof/>
          </w:rPr>
          <w:t>Figure 2. CMS after processing “foo”</w:t>
        </w:r>
        <w:r>
          <w:rPr>
            <w:noProof/>
            <w:webHidden/>
          </w:rPr>
          <w:tab/>
        </w:r>
        <w:r>
          <w:rPr>
            <w:noProof/>
            <w:webHidden/>
          </w:rPr>
          <w:fldChar w:fldCharType="begin"/>
        </w:r>
        <w:r>
          <w:rPr>
            <w:noProof/>
            <w:webHidden/>
          </w:rPr>
          <w:instrText xml:space="preserve"> PAGEREF _Toc200306812 \h </w:instrText>
        </w:r>
        <w:r>
          <w:rPr>
            <w:noProof/>
            <w:webHidden/>
          </w:rPr>
        </w:r>
        <w:r>
          <w:rPr>
            <w:noProof/>
            <w:webHidden/>
          </w:rPr>
          <w:fldChar w:fldCharType="separate"/>
        </w:r>
        <w:r w:rsidR="00E6374D">
          <w:rPr>
            <w:noProof/>
            <w:webHidden/>
          </w:rPr>
          <w:t>10</w:t>
        </w:r>
        <w:r>
          <w:rPr>
            <w:noProof/>
            <w:webHidden/>
          </w:rPr>
          <w:fldChar w:fldCharType="end"/>
        </w:r>
      </w:hyperlink>
    </w:p>
    <w:p w:rsidR="00AB2F05" w:rsidRDefault="00AB2F05"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3" w:history="1">
        <w:r w:rsidRPr="005E4CE8">
          <w:rPr>
            <w:rStyle w:val="Hyperlink"/>
            <w:noProof/>
          </w:rPr>
          <w:t>Figure 3. CMS after processing “bar”</w:t>
        </w:r>
        <w:r>
          <w:rPr>
            <w:noProof/>
            <w:webHidden/>
          </w:rPr>
          <w:tab/>
        </w:r>
        <w:r>
          <w:rPr>
            <w:noProof/>
            <w:webHidden/>
          </w:rPr>
          <w:fldChar w:fldCharType="begin"/>
        </w:r>
        <w:r>
          <w:rPr>
            <w:noProof/>
            <w:webHidden/>
          </w:rPr>
          <w:instrText xml:space="preserve"> PAGEREF _Toc200306813 \h </w:instrText>
        </w:r>
        <w:r>
          <w:rPr>
            <w:noProof/>
            <w:webHidden/>
          </w:rPr>
        </w:r>
        <w:r>
          <w:rPr>
            <w:noProof/>
            <w:webHidden/>
          </w:rPr>
          <w:fldChar w:fldCharType="separate"/>
        </w:r>
        <w:r w:rsidR="00E6374D">
          <w:rPr>
            <w:noProof/>
            <w:webHidden/>
          </w:rPr>
          <w:t>11</w:t>
        </w:r>
        <w:r>
          <w:rPr>
            <w:noProof/>
            <w:webHidden/>
          </w:rPr>
          <w:fldChar w:fldCharType="end"/>
        </w:r>
      </w:hyperlink>
    </w:p>
    <w:p w:rsidR="00AB2F05" w:rsidRDefault="00AB2F05" w:rsidP="0050700B">
      <w:pPr>
        <w:pStyle w:val="TableofFigures"/>
        <w:spacing w:line="360" w:lineRule="auto"/>
        <w:rPr>
          <w:rFonts w:asciiTheme="minorHAnsi" w:eastAsiaTheme="minorEastAsia" w:hAnsiTheme="minorHAnsi" w:cstheme="minorBidi"/>
          <w:noProof/>
          <w:kern w:val="2"/>
          <w:lang w:val="en-RU" w:eastAsia="en-GB"/>
          <w14:ligatures w14:val="standardContextual"/>
        </w:rPr>
      </w:pPr>
      <w:hyperlink w:anchor="_Toc200306814" w:history="1">
        <w:r w:rsidRPr="005E4CE8">
          <w:rPr>
            <w:rStyle w:val="Hyperlink"/>
            <w:noProof/>
          </w:rPr>
          <w:t>Figure 4. CMS after processing “foo” a second time</w:t>
        </w:r>
        <w:r>
          <w:rPr>
            <w:noProof/>
            <w:webHidden/>
          </w:rPr>
          <w:tab/>
        </w:r>
        <w:r>
          <w:rPr>
            <w:noProof/>
            <w:webHidden/>
          </w:rPr>
          <w:fldChar w:fldCharType="begin"/>
        </w:r>
        <w:r>
          <w:rPr>
            <w:noProof/>
            <w:webHidden/>
          </w:rPr>
          <w:instrText xml:space="preserve"> PAGEREF _Toc200306814 \h </w:instrText>
        </w:r>
        <w:r>
          <w:rPr>
            <w:noProof/>
            <w:webHidden/>
          </w:rPr>
        </w:r>
        <w:r>
          <w:rPr>
            <w:noProof/>
            <w:webHidden/>
          </w:rPr>
          <w:fldChar w:fldCharType="separate"/>
        </w:r>
        <w:r w:rsidR="00E6374D">
          <w:rPr>
            <w:noProof/>
            <w:webHidden/>
          </w:rPr>
          <w:t>11</w:t>
        </w:r>
        <w:r>
          <w:rPr>
            <w:noProof/>
            <w:webHidden/>
          </w:rPr>
          <w:fldChar w:fldCharType="end"/>
        </w:r>
      </w:hyperlink>
    </w:p>
    <w:p w:rsidR="002E7755" w:rsidRDefault="002E7755" w:rsidP="002E7755">
      <w:pPr>
        <w:jc w:val="center"/>
        <w:rPr>
          <w:b/>
          <w:bCs/>
          <w:sz w:val="36"/>
        </w:rPr>
      </w:pPr>
      <w:r>
        <w:rPr>
          <w:b/>
          <w:bCs/>
          <w:sz w:val="36"/>
        </w:rPr>
        <w:fldChar w:fldCharType="end"/>
      </w:r>
    </w:p>
    <w:p w:rsidR="00BE0A03" w:rsidRDefault="002F1026">
      <w:pPr>
        <w:jc w:val="center"/>
        <w:rPr>
          <w:b/>
          <w:bCs/>
          <w:sz w:val="36"/>
        </w:rPr>
      </w:pPr>
      <w:r>
        <w:rPr>
          <w:b/>
          <w:bCs/>
          <w:sz w:val="36"/>
        </w:rPr>
        <w:br/>
      </w:r>
      <w:r w:rsidR="00BE0A03">
        <w:rPr>
          <w:b/>
          <w:bCs/>
          <w:sz w:val="36"/>
        </w:rPr>
        <w:br w:type="page"/>
      </w:r>
    </w:p>
    <w:p w:rsidR="00C07417" w:rsidRDefault="000C00D3">
      <w:pPr>
        <w:jc w:val="center"/>
        <w:rPr>
          <w:b/>
          <w:bCs/>
          <w:sz w:val="36"/>
        </w:rPr>
        <w:sectPr w:rsidR="00C07417" w:rsidSect="00C07417">
          <w:headerReference w:type="default" r:id="rId14"/>
          <w:footerReference w:type="default" r:id="rId15"/>
          <w:pgSz w:w="11909" w:h="16834" w:code="9"/>
          <w:pgMar w:top="1440" w:right="1800" w:bottom="1440" w:left="1800" w:header="720" w:footer="720" w:gutter="0"/>
          <w:pgNumType w:fmt="lowerRoman" w:start="1"/>
          <w:cols w:space="720"/>
          <w:docGrid w:linePitch="360"/>
        </w:sectPr>
      </w:pPr>
      <w:r>
        <w:rPr>
          <w:b/>
          <w:bCs/>
          <w:sz w:val="36"/>
        </w:rPr>
        <w:lastRenderedPageBreak/>
        <w:t>List of Tabl</w:t>
      </w:r>
      <w:r w:rsidR="00C07417">
        <w:rPr>
          <w:b/>
          <w:bCs/>
          <w:sz w:val="36"/>
        </w:rPr>
        <w:t>e</w:t>
      </w:r>
    </w:p>
    <w:p w:rsidR="000C00D3" w:rsidRDefault="000C00D3" w:rsidP="00B60AEB">
      <w:pPr>
        <w:pStyle w:val="Heading1"/>
      </w:pPr>
      <w:bookmarkStart w:id="0" w:name="_Toc96337588"/>
      <w:bookmarkStart w:id="1" w:name="_Toc200315080"/>
      <w:r>
        <w:lastRenderedPageBreak/>
        <w:t>Introduction</w:t>
      </w:r>
      <w:bookmarkEnd w:id="0"/>
      <w:bookmarkEnd w:id="1"/>
    </w:p>
    <w:p w:rsidR="00816C37" w:rsidRPr="00816C37" w:rsidRDefault="00BB5545" w:rsidP="00816C37">
      <w:pPr>
        <w:pStyle w:val="Heading2"/>
        <w:ind w:left="0" w:firstLine="0"/>
      </w:pPr>
      <w:bookmarkStart w:id="2" w:name="_Toc200315081"/>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w:t>
      </w:r>
      <w:r w:rsidR="00561192">
        <w:rPr>
          <w:lang w:val="en-US"/>
        </w:rPr>
        <w:t>T</w:t>
      </w:r>
      <w:r w:rsidR="00566B3C">
        <w:rPr>
          <w:lang w:val="en-US"/>
        </w:rPr>
        <w:t xml:space="preserve">raditional methods of data storage and processing are inefficient because of the memory and processing speed limitations. </w:t>
      </w:r>
      <w:r w:rsidR="00561192">
        <w:rPr>
          <w:lang w:val="en-US"/>
        </w:rPr>
        <w:t xml:space="preserve">However, </w:t>
      </w:r>
      <w:r w:rsidR="00561192">
        <w:rPr>
          <w:lang w:val="en-US"/>
        </w:rPr>
        <w:t>a</w:t>
      </w:r>
      <w:r w:rsidR="00566B3C">
        <w:rPr>
          <w:lang w:val="en-US"/>
        </w:rPr>
        <w:t>pproximate data stream summarization methods</w:t>
      </w:r>
      <w:r w:rsidR="00561192">
        <w:rPr>
          <w:lang w:val="en-US"/>
        </w:rPr>
        <w:t xml:space="preserve"> </w:t>
      </w:r>
      <w:r w:rsidR="00566B3C">
        <w:rPr>
          <w:lang w:val="en-US"/>
        </w:rPr>
        <w:t>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 xml:space="preserve">Popular example of such approximate data stream summarization 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315082"/>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better understand the strengths and weaknesses of different variants of approximate summarization techniques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315083"/>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315084"/>
      <w:r>
        <w:t>Scope and Limitations</w:t>
      </w:r>
      <w:bookmarkEnd w:id="5"/>
    </w:p>
    <w:p w:rsidR="00D873FC" w:rsidRDefault="00F91504" w:rsidP="00816C37">
      <w:r>
        <w:t xml:space="preserve">The framework covers </w:t>
      </w:r>
      <w:r w:rsidR="00E33C0A">
        <w:t>a selected</w:t>
      </w:r>
      <w:r w:rsidR="00E832B1">
        <w:t xml:space="preserve"> set of</w:t>
      </w:r>
      <w:r w:rsidR="00E33C0A">
        <w:t xml:space="preserve"> </w:t>
      </w:r>
      <w:r>
        <w:t xml:space="preserve">Count-Min Sketch algorithm variations and does not </w:t>
      </w:r>
      <w:r w:rsidR="009625CB">
        <w:t>explore</w:t>
      </w:r>
      <w:r w:rsidR="00E33C0A">
        <w:t xml:space="preserve"> </w:t>
      </w:r>
      <w:r w:rsidR="009625CB">
        <w:t>other summarization techniques</w:t>
      </w:r>
      <w:r w:rsidR="00E33C0A">
        <w:t xml:space="preserve"> with similar functionality</w:t>
      </w:r>
      <w:r w:rsidR="009625CB">
        <w:t>.</w:t>
      </w:r>
      <w:r w:rsidR="00E33C0A">
        <w:t xml:space="preserve"> </w:t>
      </w:r>
      <w:r w:rsidR="00E07003">
        <w:t>T</w:t>
      </w:r>
      <w:r w:rsidR="00E33C0A">
        <w:t>he work focuse</w:t>
      </w:r>
      <w:r w:rsidR="00E07003">
        <w:t>s</w:t>
      </w:r>
      <w:r w:rsidR="00E33C0A">
        <w:t xml:space="preserve"> on </w:t>
      </w:r>
      <w:r w:rsidR="00CC67ED">
        <w:t xml:space="preserve">numeric </w:t>
      </w:r>
      <w:r w:rsidR="00ED16DF">
        <w:t>and</w:t>
      </w:r>
      <w:r w:rsidR="00CC67ED">
        <w:t xml:space="preserve"> text </w:t>
      </w:r>
      <w:r w:rsidR="00E33C0A">
        <w:t>data streams</w:t>
      </w:r>
      <w:r w:rsidR="00E07003">
        <w:t xml:space="preserve"> where elements are only added and never removed</w:t>
      </w:r>
      <w:r w:rsidR="006F2791">
        <w:t xml:space="preserve">. For any </w:t>
      </w:r>
      <w:r w:rsidR="00E33C0A">
        <w:t>element in the stream, the algorithm can only</w:t>
      </w:r>
      <w:r w:rsidR="006F2791">
        <w:t xml:space="preserve"> perform two operations</w:t>
      </w:r>
      <w:r w:rsidR="00D873FC">
        <w:t>:</w:t>
      </w:r>
    </w:p>
    <w:p w:rsidR="00D873FC" w:rsidRDefault="00E33C0A" w:rsidP="00816C37">
      <w:pPr>
        <w:numPr>
          <w:ilvl w:val="0"/>
          <w:numId w:val="12"/>
        </w:numPr>
      </w:pPr>
      <w:r>
        <w:t xml:space="preserve"> </w:t>
      </w:r>
      <w:r w:rsidR="00D873FC">
        <w:t>U</w:t>
      </w:r>
      <w:r>
        <w:t>pdate its</w:t>
      </w:r>
      <w:r w:rsidR="006F2791">
        <w:t xml:space="preserve"> internal to reflect the inclusion of the item</w:t>
      </w:r>
    </w:p>
    <w:p w:rsidR="00960A77" w:rsidRDefault="00E33C0A" w:rsidP="00D873FC">
      <w:pPr>
        <w:numPr>
          <w:ilvl w:val="0"/>
          <w:numId w:val="12"/>
        </w:numPr>
      </w:pPr>
      <w:r>
        <w:t xml:space="preserve"> </w:t>
      </w:r>
      <w:r w:rsidR="00D873FC">
        <w:t>Q</w:t>
      </w:r>
      <w:r>
        <w:t>uery the item</w:t>
      </w:r>
      <w:r w:rsidR="00E07003">
        <w:t xml:space="preserve"> to p</w:t>
      </w:r>
      <w:r>
        <w:t>rovid</w:t>
      </w:r>
      <w:r w:rsidR="00880C0A">
        <w:t>e</w:t>
      </w:r>
      <w:r w:rsidR="00D873FC">
        <w:t xml:space="preserve"> its estimated frequency in the stream</w:t>
      </w:r>
    </w:p>
    <w:p w:rsidR="00B60AEB" w:rsidRDefault="00716AAE" w:rsidP="00B60AEB">
      <w:pPr>
        <w:pStyle w:val="Heading2"/>
      </w:pPr>
      <w:bookmarkStart w:id="6" w:name="_Toc200315085"/>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880C0A">
        <w: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lastRenderedPageBreak/>
        <w:t xml:space="preserve"> </w:t>
      </w:r>
      <w:r w:rsidR="007452B2">
        <w:t xml:space="preserve">Chapter 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overview of the Count-Min</w:t>
      </w:r>
      <w:r w:rsidR="00E87534">
        <w:t xml:space="preserve"> </w:t>
      </w:r>
      <w:r w:rsidR="00F7296D">
        <w:t xml:space="preserve">Sketch 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Chapter 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libraries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Chapter 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Chapter 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Count-Min Sketch variants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Chapter 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315086"/>
      <w:r>
        <w:lastRenderedPageBreak/>
        <w:t xml:space="preserve">Theoretical </w:t>
      </w:r>
      <w:r w:rsidR="00BB5545">
        <w:t>Background</w:t>
      </w:r>
      <w:bookmarkEnd w:id="7"/>
    </w:p>
    <w:p w:rsidR="000C00D3" w:rsidRDefault="00BB5545">
      <w:pPr>
        <w:pStyle w:val="Heading2"/>
      </w:pPr>
      <w:bookmarkStart w:id="8" w:name="_Toc200315087"/>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data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5A09F5">
        <w:t xml:space="preserve"> [1]</w:t>
      </w:r>
      <w:r w:rsidR="00EB00F2">
        <w:t>.</w:t>
      </w:r>
      <w:r w:rsidR="003579C6">
        <w:t xml:space="preserve"> </w:t>
      </w:r>
    </w:p>
    <w:p w:rsidR="00EB00F2" w:rsidRPr="00EB00F2" w:rsidRDefault="00EB00F2" w:rsidP="005263FC">
      <w:pPr>
        <w:pStyle w:val="Heading3"/>
      </w:pPr>
      <w:bookmarkStart w:id="9" w:name="_Toc200315088"/>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315089"/>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315090"/>
      <w:r>
        <w:t>Variety</w:t>
      </w:r>
      <w:bookmarkEnd w:id="11"/>
      <w:r>
        <w:t xml:space="preserve"> </w:t>
      </w:r>
    </w:p>
    <w:p w:rsidR="00EE5AB9" w:rsidRDefault="00EE5AB9" w:rsidP="00EE5AB9">
      <w:r>
        <w:t xml:space="preserve">Data could appear in a structured (e.g., tables), semi-structured (e.g., JSON, XML), and unstructured formats (e.g., 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315091"/>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315092"/>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315093"/>
      <w:r>
        <w:lastRenderedPageBreak/>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315094"/>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315095"/>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315096"/>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315097"/>
      <w:r>
        <w:t>Challenges in Real-Time Summarization</w:t>
      </w:r>
      <w:bookmarkEnd w:id="18"/>
    </w:p>
    <w:p w:rsidR="00B84A47" w:rsidRPr="0072354A" w:rsidRDefault="001952B8" w:rsidP="001952B8">
      <w:r>
        <w:t>Since the handling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315098"/>
      <w:r>
        <w:lastRenderedPageBreak/>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315099"/>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matrix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315100"/>
      <w:r>
        <w:t>Hash functions</w:t>
      </w:r>
      <w:bookmarkEnd w:id="21"/>
      <w:r w:rsidR="00EB00F2">
        <w:t xml:space="preserve"> </w:t>
      </w:r>
    </w:p>
    <w:p w:rsidR="001509CE" w:rsidRPr="005E65AC" w:rsidRDefault="001509CE" w:rsidP="001509CE">
      <w:r>
        <w:t xml:space="preserve">The CMS algorithm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rows in a 2D 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 xml:space="preserve">rows of length </w:t>
      </w:r>
      <w:r w:rsidR="005E65AC" w:rsidRPr="00052B57">
        <w:rPr>
          <w:i/>
          <w:iCs/>
        </w:rPr>
        <w:t>width</w:t>
      </w:r>
      <w:r w:rsidR="005E65AC">
        <w:t>, either to update CMS with the item being processed or to query the item.</w:t>
      </w:r>
    </w:p>
    <w:p w:rsidR="004165A7" w:rsidRDefault="004165A7" w:rsidP="00EB00F2">
      <w:pPr>
        <w:pStyle w:val="Heading3"/>
      </w:pPr>
      <w:bookmarkStart w:id="22" w:name="_Toc200315101"/>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proofErr w:type="spellStart"/>
      <w:r w:rsidR="00F72ED5">
        <w:rPr>
          <w:i/>
          <w:iCs/>
        </w:rPr>
        <w:t>h</w:t>
      </w:r>
      <w:r w:rsidR="00925BAA">
        <w:rPr>
          <w:i/>
          <w:iCs/>
          <w:vertAlign w:val="subscript"/>
        </w:rPr>
        <w:t>j</w:t>
      </w:r>
      <w:proofErr w:type="spellEnd"/>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j</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j</m:t>
        </m:r>
        <m:r>
          <w:rPr>
            <w:rFonts w:ascii="Cambria Math" w:hAnsi="Cambria Math"/>
          </w:rPr>
          <m:t>∈</m:t>
        </m:r>
        <m:d>
          <m:dPr>
            <m:begChr m:val="["/>
            <m:endChr m:val="]"/>
            <m:ctrlPr>
              <w:rPr>
                <w:rFonts w:ascii="Cambria Math" w:hAnsi="Cambria Math"/>
                <w:i/>
              </w:rPr>
            </m:ctrlPr>
          </m:dPr>
          <m:e>
            <m:r>
              <w:rPr>
                <w:rFonts w:ascii="Cambria Math" w:hAnsi="Cambria Math"/>
              </w:rPr>
              <m:t>0,  depth-</m:t>
            </m:r>
            <m:r>
              <w:rPr>
                <w:rFonts w:ascii="Cambria Math" w:hAnsi="Cambria Math"/>
              </w:rPr>
              <m:t>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sidR="0079351A">
        <w:rPr>
          <w:lang w:val="en-US"/>
        </w:rPr>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+1,  ∀j∈[0</m:t>
          </m:r>
          <m:r>
            <w:rPr>
              <w:rFonts w:ascii="Cambria Math" w:hAnsi="Cambria Math"/>
            </w:rPr>
            <m:t>, depth-</m:t>
          </m:r>
          <m:r>
            <w:rPr>
              <w:rFonts w:ascii="Cambria Math" w:hAnsi="Cambria Math"/>
            </w:rPr>
            <m:t>1</m:t>
          </m:r>
          <m:r>
            <w:rPr>
              <w:rFonts w:ascii="Cambria Math" w:hAnsi="Cambria Math"/>
            </w:rPr>
            <m:t>]</m:t>
          </m:r>
        </m:oMath>
      </m:oMathPara>
    </w:p>
    <w:p w:rsidR="00925BAA" w:rsidRDefault="0079351A" w:rsidP="00925BAA">
      <w:r>
        <w:lastRenderedPageBreak/>
        <w:t>M</w:t>
      </w:r>
      <w:r w:rsidR="00925BAA">
        <w:t xml:space="preserve">ore generally, if the item being processed is of quantity </w:t>
      </w:r>
      <m:oMath>
        <m:r>
          <w:rPr>
            <w:rFonts w:ascii="Cambria Math" w:hAnsi="Cambria Math"/>
          </w:rPr>
          <m:t>c</m:t>
        </m:r>
      </m:oMath>
      <w:r w:rsidR="00925BAA">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rPr>
            <m:t>c</m:t>
          </m:r>
          <m:r>
            <w:rPr>
              <w:rFonts w:ascii="Cambria Math" w:hAnsi="Cambria Math"/>
            </w:rPr>
            <m:t>,  ∀j∈[0, depth-</m:t>
          </m:r>
          <m:r>
            <w:rPr>
              <w:rFonts w:ascii="Cambria Math" w:hAnsi="Cambria Math"/>
            </w:rPr>
            <m:t>1]</m:t>
          </m:r>
        </m:oMath>
      </m:oMathPara>
    </w:p>
    <w:p w:rsidR="00156FF4" w:rsidRDefault="00156FF4" w:rsidP="00B77542">
      <w:pPr>
        <w:rPr>
          <w:lang w:val="en-US"/>
        </w:rPr>
      </w:pPr>
      <w:r>
        <w:rPr>
          <w:lang w:val="en-US"/>
        </w:rPr>
        <w:t xml:space="preserve">By the nature of the algorithm and due to the memory constraints, the width of the 2D counter array </w:t>
      </w:r>
      <w:r w:rsidR="00584FE5">
        <w:rPr>
          <w:lang w:val="en-US"/>
        </w:rPr>
        <w:t>is limited, making hash collisions unavoidable.</w:t>
      </w:r>
    </w:p>
    <w:p w:rsidR="00156FF4" w:rsidRPr="00EB00F2" w:rsidRDefault="00156FF4" w:rsidP="00EB00F2">
      <w:pPr>
        <w:pStyle w:val="Heading3"/>
      </w:pPr>
      <w:bookmarkStart w:id="23" w:name="_Toc200315102"/>
      <w:r>
        <w:rPr>
          <w:lang w:val="en-US"/>
        </w:rPr>
        <w:t>Query method</w:t>
      </w:r>
      <w:bookmarkEnd w:id="23"/>
      <w:r w:rsidR="00EB00F2">
        <w:rPr>
          <w:lang w:val="en-US"/>
        </w:rPr>
        <w:t xml:space="preserve"> </w:t>
      </w:r>
    </w:p>
    <w:p w:rsidR="00156FF4" w:rsidRDefault="00156FF4" w:rsidP="00156FF4">
      <w:r>
        <w:t xml:space="preserve">In order to query the item in the CMS instance, the </w:t>
      </w:r>
      <m:oMath>
        <m:r>
          <w:rPr>
            <w:rFonts w:ascii="Cambria Math" w:hAnsi="Cambria Math"/>
          </w:rPr>
          <m:t>query</m:t>
        </m:r>
      </m:oMath>
      <w:r w:rsidR="00EB00F2">
        <w:t xml:space="preserve"> </w:t>
      </w:r>
      <w:r>
        <w:t xml:space="preserve">method is used. </w:t>
      </w:r>
    </w:p>
    <w:p w:rsidR="0073564E"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73564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79351A">
        <w:t>:</w:t>
      </w:r>
    </w:p>
    <w:p w:rsidR="004E246B" w:rsidRDefault="0073564E" w:rsidP="0073564E">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t>.</w:t>
      </w:r>
    </w:p>
    <w:p w:rsidR="00F33445" w:rsidRDefault="004E246B" w:rsidP="00156FF4">
      <w:r>
        <w:t xml:space="preserve">Due to the hash collisions, overestimations can occur because multiple objects might be hashed to the same cell, causing their frequency count values to be combined. However, returning the minimum across all hashed positions </w:t>
      </w:r>
      <w:r w:rsidR="000779B3">
        <w:t xml:space="preserve">helps </w:t>
      </w:r>
      <w:r>
        <w:t>to mitigate this effect</w:t>
      </w:r>
      <w:r w:rsidR="000779B3">
        <w:t>.</w:t>
      </w:r>
    </w:p>
    <w:p w:rsidR="00880C0A" w:rsidRDefault="00880C0A" w:rsidP="00880C0A">
      <w:pPr>
        <w:pStyle w:val="Heading3"/>
      </w:pPr>
      <w:bookmarkStart w:id="24" w:name="_Toc200315103"/>
      <w:r>
        <w:t xml:space="preserve">Count-Min Sketch </w:t>
      </w:r>
      <w:r>
        <w:t>Example</w:t>
      </w:r>
      <w:bookmarkEnd w:id="24"/>
    </w:p>
    <w:p w:rsidR="00880C0A" w:rsidRDefault="00581D65" w:rsidP="00156FF4">
      <w:r>
        <w:t xml:space="preserve">To illustrate how </w:t>
      </w:r>
      <w:r>
        <w:t>Count-Min Sketch</w:t>
      </w:r>
      <w:r>
        <w:t xml:space="preserve"> works, </w:t>
      </w:r>
      <w:r w:rsidR="00880C0A">
        <w:t xml:space="preserve">consider a </w:t>
      </w:r>
      <w:r>
        <w:t>small</w:t>
      </w:r>
      <w:r w:rsidR="00880C0A">
        <w:t xml:space="preserve"> </w:t>
      </w:r>
      <w:r>
        <w:t>s</w:t>
      </w:r>
      <w:r w:rsidR="00880C0A">
        <w:t>ketch with 5 buckets</w:t>
      </w:r>
      <w:r>
        <w:t xml:space="preserve"> per row </w:t>
      </w:r>
      <m:oMath>
        <m:r>
          <w:rPr>
            <w:rFonts w:ascii="Cambria Math" w:hAnsi="Cambria Math"/>
          </w:rPr>
          <m:t>(width=5)</m:t>
        </m:r>
      </m:oMath>
      <w:r w:rsidR="00880C0A">
        <w:t xml:space="preserve"> and 3 hash functions</w:t>
      </w:r>
      <w:r w:rsidR="004B5B90">
        <w:t xml:space="preserve"> (</w:t>
      </w:r>
      <m:oMath>
        <m:r>
          <w:rPr>
            <w:rFonts w:ascii="Cambria Math" w:hAnsi="Cambria Math"/>
          </w:rPr>
          <m:t>depth=3</m:t>
        </m:r>
      </m:oMath>
      <w:r w:rsidR="004B5B90">
        <w:t>).</w:t>
      </w:r>
    </w:p>
    <w:p w:rsidR="00581D65" w:rsidRDefault="00581D65" w:rsidP="00581D65">
      <w:pPr>
        <w:pStyle w:val="Heading4"/>
      </w:pPr>
      <w:r>
        <w:t>Step 1. Initialization</w:t>
      </w:r>
    </w:p>
    <w:p w:rsidR="00D554D3" w:rsidRDefault="004B5B90" w:rsidP="00156FF4">
      <w:r>
        <w:t xml:space="preserve">Before the stream processing, </w:t>
      </w:r>
      <w:r w:rsidR="00581D65">
        <w:t xml:space="preserve">the data structure </w:t>
      </w:r>
      <m:oMath>
        <m:r>
          <w:rPr>
            <w:rFonts w:ascii="Cambria Math" w:hAnsi="Cambria Math"/>
          </w:rPr>
          <m:t>cms</m:t>
        </m:r>
      </m:oMath>
      <w:r w:rsidR="00581D65">
        <w:t xml:space="preserve"> is initialized as a</w:t>
      </w:r>
      <w:r w:rsidR="000B534F">
        <w:t xml:space="preserve"> 2D array </w:t>
      </w:r>
      <w:r w:rsidR="00581D65">
        <w:t>of</w:t>
      </w:r>
      <w:r w:rsidR="00D554D3">
        <w:t xml:space="preserve"> zeros.</w:t>
      </w:r>
    </w:p>
    <w:p w:rsidR="002F1026" w:rsidRDefault="006B3990" w:rsidP="002F1026">
      <w:pPr>
        <w:keepNext/>
        <w:jc w:val="center"/>
      </w:pPr>
      <w:r>
        <w:rPr>
          <w:noProof/>
          <w:lang w:val="en-US"/>
        </w:rPr>
        <w:lastRenderedPageBreak/>
        <w:drawing>
          <wp:inline distT="0" distB="0" distL="0" distR="0">
            <wp:extent cx="3240000" cy="2035041"/>
            <wp:effectExtent l="0" t="0" r="0" b="0"/>
            <wp:docPr id="26029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6330" name="Picture 260296330"/>
                    <pic:cNvPicPr/>
                  </pic:nvPicPr>
                  <pic:blipFill>
                    <a:blip r:embed="rId16">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2F1026" w:rsidRDefault="002F1026" w:rsidP="002F1026">
      <w:pPr>
        <w:pStyle w:val="Caption"/>
      </w:pPr>
      <w:bookmarkStart w:id="25" w:name="_Toc200305483"/>
      <w:bookmarkStart w:id="26" w:name="_Toc200306811"/>
      <w:r>
        <w:t xml:space="preserve">Figure </w:t>
      </w:r>
      <w:r>
        <w:fldChar w:fldCharType="begin"/>
      </w:r>
      <w:r>
        <w:instrText xml:space="preserve"> SEQ Figure \* ARABIC </w:instrText>
      </w:r>
      <w:r>
        <w:fldChar w:fldCharType="separate"/>
      </w:r>
      <w:r w:rsidR="00E6374D">
        <w:rPr>
          <w:noProof/>
        </w:rPr>
        <w:t>1</w:t>
      </w:r>
      <w:r>
        <w:fldChar w:fldCharType="end"/>
      </w:r>
      <w:r>
        <w:t xml:space="preserve">. </w:t>
      </w:r>
      <w:r w:rsidRPr="00626BE8">
        <w:t>Initialized Count-Min Sketch</w:t>
      </w:r>
      <w:bookmarkEnd w:id="25"/>
      <w:bookmarkEnd w:id="26"/>
    </w:p>
    <w:p w:rsidR="00581D65" w:rsidRPr="002F1026" w:rsidRDefault="00581D65" w:rsidP="002F1026">
      <w:pPr>
        <w:pStyle w:val="Heading4"/>
      </w:pPr>
      <w:r>
        <w:t xml:space="preserve">Step </w:t>
      </w:r>
      <w:r>
        <w:t xml:space="preserve">2. Processing </w:t>
      </w:r>
      <w:r w:rsidR="001C6E89">
        <w:t>“</w:t>
      </w:r>
      <w:r>
        <w:t>foo</w:t>
      </w:r>
      <w:r w:rsidR="001C6E89">
        <w:t>”</w:t>
      </w:r>
    </w:p>
    <w:p w:rsidR="00581D65" w:rsidRDefault="00AF0CDE" w:rsidP="00156FF4">
      <w:pPr>
        <w:rPr>
          <w:lang w:val="en-US"/>
        </w:rPr>
      </w:pPr>
      <w:r>
        <w:rPr>
          <w:lang w:val="en-US"/>
        </w:rPr>
        <w:t>The i</w:t>
      </w:r>
      <w:r w:rsidR="00F8019D">
        <w:rPr>
          <w:lang w:val="en-US"/>
        </w:rPr>
        <w:t xml:space="preserve">tem </w:t>
      </w:r>
      <m:oMath>
        <m:r>
          <w:rPr>
            <w:rFonts w:ascii="Cambria Math" w:hAnsi="Cambria Math"/>
            <w:lang w:val="en-US"/>
          </w:rPr>
          <m:t>foo</m:t>
        </m:r>
      </m:oMath>
      <w:r w:rsidR="00F8019D">
        <w:rPr>
          <w:lang w:val="en-US"/>
        </w:rPr>
        <w:t xml:space="preserve"> arrives</w:t>
      </w:r>
      <w:r>
        <w:rPr>
          <w:lang w:val="en-US"/>
        </w:rPr>
        <w:t xml:space="preserve">. </w:t>
      </w:r>
      <w:r w:rsidR="00F8019D">
        <w:rPr>
          <w:lang w:val="en-US"/>
        </w:rPr>
        <w:t>Count-Min Sketch</w:t>
      </w:r>
      <w:r w:rsidR="00581D65">
        <w:rPr>
          <w:lang w:val="en-US"/>
        </w:rPr>
        <w:t xml:space="preserve"> calls</w:t>
      </w:r>
      <w:r w:rsidR="00F8019D">
        <w:rPr>
          <w:lang w:val="en-US"/>
        </w:rPr>
        <w:t xml:space="preserve"> </w:t>
      </w:r>
      <m:oMath>
        <m:r>
          <w:rPr>
            <w:rFonts w:ascii="Cambria Math" w:hAnsi="Cambria Math"/>
            <w:lang w:val="en-US"/>
          </w:rPr>
          <m:t>add(</m:t>
        </m:r>
        <m:r>
          <w:rPr>
            <w:rFonts w:ascii="Cambria Math" w:hAnsi="Cambria Math"/>
            <w:lang w:val="en-US"/>
          </w:rPr>
          <m:t>"</m:t>
        </m:r>
        <m:r>
          <w:rPr>
            <w:rFonts w:ascii="Cambria Math" w:hAnsi="Cambria Math"/>
            <w:lang w:val="en-US"/>
          </w:rPr>
          <m:t>foo</m:t>
        </m:r>
        <m:r>
          <w:rPr>
            <w:rFonts w:ascii="Cambria Math" w:hAnsi="Cambria Math"/>
            <w:lang w:val="en-US"/>
          </w:rPr>
          <m:t>"</m:t>
        </m:r>
        <m:r>
          <w:rPr>
            <w:rFonts w:ascii="Cambria Math" w:hAnsi="Cambria Math"/>
            <w:lang w:val="en-US"/>
          </w:rPr>
          <m:t>)</m:t>
        </m:r>
      </m:oMath>
      <w:r w:rsidR="00581D65">
        <w:rPr>
          <w:lang w:val="en-US"/>
        </w:rPr>
        <w:t xml:space="preserve"> and updates the 2D array of counters. </w:t>
      </w:r>
    </w:p>
    <w:p w:rsidR="00581D65" w:rsidRPr="00581D65" w:rsidRDefault="00581D65" w:rsidP="00156FF4">
      <w:pPr>
        <w:rPr>
          <w:lang w:val="en-US"/>
        </w:rPr>
      </w:pPr>
      <w:r>
        <w:rPr>
          <w:lang w:val="en-US"/>
        </w:rPr>
        <w:t>Suppose</w:t>
      </w:r>
      <w:r w:rsidR="00F8019D">
        <w:rPr>
          <w:lang w:val="en-US"/>
        </w:rPr>
        <w:t>,</w:t>
      </w:r>
      <w:r>
        <w:rPr>
          <w:lang w:val="en-US"/>
        </w:rPr>
        <w:t xml:space="preserve"> </w:t>
      </w:r>
      <w:r w:rsidR="001C6E89">
        <w:rPr>
          <w:lang w:val="en-US"/>
        </w:rPr>
        <w:t>“</w:t>
      </w:r>
      <m:oMath>
        <m:r>
          <w:rPr>
            <w:rFonts w:ascii="Cambria Math" w:hAnsi="Cambria Math"/>
            <w:lang w:val="en-US"/>
          </w:rPr>
          <m:t>foo</m:t>
        </m:r>
        <m:r>
          <w:rPr>
            <w:rFonts w:ascii="Cambria Math" w:hAnsi="Cambria Math"/>
            <w:lang w:val="en-US"/>
          </w:rPr>
          <m:t>"</m:t>
        </m:r>
      </m:oMath>
      <w:r>
        <w:rPr>
          <w:lang w:val="en-US"/>
        </w:rPr>
        <w:t xml:space="preserve"> is hashed to the following positions:</w:t>
      </w:r>
      <w:r w:rsidR="00F8019D">
        <w:rPr>
          <w:lang w:val="en-US"/>
        </w:rPr>
        <w:t xml:space="preserve"> </w:t>
      </w:r>
    </w:p>
    <w:p w:rsidR="00581D65" w:rsidRPr="001C6E89" w:rsidRDefault="00F8019D"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w:rPr>
            <w:rFonts w:ascii="Cambria Math" w:hAnsi="Cambria Math"/>
            <w:lang w:val="en-US"/>
          </w:rPr>
          <m:t>1</m:t>
        </m:r>
      </m:oMath>
    </w:p>
    <w:p w:rsidR="00581D65" w:rsidRPr="001C6E89" w:rsidRDefault="00F8019D"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w:rPr>
            <w:rFonts w:ascii="Cambria Math" w:hAnsi="Cambria Math"/>
            <w:lang w:val="en-US"/>
          </w:rPr>
          <m:t>0</m:t>
        </m:r>
      </m:oMath>
    </w:p>
    <w:p w:rsidR="00F8019D" w:rsidRPr="001C6E89" w:rsidRDefault="00F8019D"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foo</m:t>
            </m:r>
            <m:r>
              <w:rPr>
                <w:rFonts w:ascii="Cambria Math" w:hAnsi="Cambria Math"/>
                <w:lang w:val="en-US"/>
              </w:rPr>
              <m:t>"</m:t>
            </m:r>
          </m:e>
        </m:d>
        <m:r>
          <w:rPr>
            <w:rFonts w:ascii="Cambria Math" w:hAnsi="Cambria Math"/>
            <w:lang w:val="en-US"/>
          </w:rPr>
          <m:t>=</m:t>
        </m:r>
        <m:r>
          <w:rPr>
            <w:rFonts w:ascii="Cambria Math" w:hAnsi="Cambria Math"/>
            <w:lang w:val="en-US"/>
          </w:rPr>
          <m:t>4</m:t>
        </m:r>
      </m:oMath>
    </w:p>
    <w:p w:rsidR="00F8019D" w:rsidRDefault="00581D65" w:rsidP="00156FF4">
      <w:pPr>
        <w:rPr>
          <w:lang w:val="en-US"/>
        </w:rPr>
      </w:pPr>
      <w:r>
        <w:rPr>
          <w:lang w:val="en-US"/>
        </w:rPr>
        <w:t>Counters</w:t>
      </w:r>
      <w:r w:rsidR="00F8019D">
        <w:rPr>
          <w:lang w:val="en-US"/>
        </w:rPr>
        <w:t xml:space="preserve"> at positions </w:t>
      </w:r>
      <m:oMath>
        <m:r>
          <w:rPr>
            <w:rFonts w:ascii="Cambria Math" w:hAnsi="Cambria Math"/>
            <w:lang w:val="en-US"/>
          </w:rPr>
          <m:t xml:space="preserve">[0, </m:t>
        </m:r>
        <m:r>
          <w:rPr>
            <w:rFonts w:ascii="Cambria Math" w:hAnsi="Cambria Math"/>
            <w:lang w:val="en-US"/>
          </w:rPr>
          <m:t>1]</m:t>
        </m:r>
      </m:oMath>
      <w:r w:rsidR="006B3990">
        <w:rPr>
          <w:lang w:val="en-US"/>
        </w:rPr>
        <w:t xml:space="preserve">, </w:t>
      </w:r>
      <m:oMath>
        <m:r>
          <w:rPr>
            <w:rFonts w:ascii="Cambria Math" w:hAnsi="Cambria Math"/>
            <w:lang w:val="en-US"/>
          </w:rPr>
          <m:t xml:space="preserve">[1, </m:t>
        </m:r>
        <m:r>
          <w:rPr>
            <w:rFonts w:ascii="Cambria Math" w:hAnsi="Cambria Math"/>
            <w:lang w:val="en-US"/>
          </w:rPr>
          <m:t>0</m:t>
        </m:r>
        <m:r>
          <w:rPr>
            <w:rFonts w:ascii="Cambria Math" w:hAnsi="Cambria Math"/>
            <w:lang w:val="en-US"/>
          </w:rPr>
          <m:t>]</m:t>
        </m:r>
      </m:oMath>
      <w:r w:rsidR="006B3990">
        <w:rPr>
          <w:lang w:val="en-US"/>
        </w:rPr>
        <w:t>,</w:t>
      </w:r>
      <w:r w:rsidR="006B3990">
        <w:rPr>
          <w:lang w:val="en-US"/>
        </w:rPr>
        <w:t xml:space="preserve"> and </w:t>
      </w:r>
      <m:oMath>
        <m:r>
          <w:rPr>
            <w:rFonts w:ascii="Cambria Math" w:hAnsi="Cambria Math"/>
            <w:lang w:val="en-US"/>
          </w:rPr>
          <m:t xml:space="preserve">[2, </m:t>
        </m:r>
        <m:r>
          <w:rPr>
            <w:rFonts w:ascii="Cambria Math" w:hAnsi="Cambria Math"/>
            <w:lang w:val="en-US"/>
          </w:rPr>
          <m:t>4</m:t>
        </m:r>
        <m:r>
          <w:rPr>
            <w:rFonts w:ascii="Cambria Math" w:hAnsi="Cambria Math"/>
            <w:lang w:val="en-US"/>
          </w:rPr>
          <m:t>]</m:t>
        </m:r>
      </m:oMath>
      <w:r w:rsidR="006B3990">
        <w:rPr>
          <w:lang w:val="en-US"/>
        </w:rPr>
        <w:t xml:space="preserve"> are incremented.</w:t>
      </w:r>
    </w:p>
    <w:p w:rsidR="002F1026" w:rsidRDefault="006B3990" w:rsidP="002F1026">
      <w:pPr>
        <w:keepNext/>
        <w:jc w:val="center"/>
      </w:pPr>
      <w:r>
        <w:rPr>
          <w:b/>
          <w:bCs/>
          <w:noProof/>
          <w:lang w:val="en-US"/>
        </w:rPr>
        <w:drawing>
          <wp:inline distT="0" distB="0" distL="0" distR="0">
            <wp:extent cx="3240000" cy="2035043"/>
            <wp:effectExtent l="0" t="0" r="0" b="0"/>
            <wp:docPr id="1192674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4193" name="Picture 1192674193"/>
                    <pic:cNvPicPr/>
                  </pic:nvPicPr>
                  <pic:blipFill>
                    <a:blip r:embed="rId17">
                      <a:extLst>
                        <a:ext uri="{28A0092B-C50C-407E-A947-70E740481C1C}">
                          <a14:useLocalDpi xmlns:a14="http://schemas.microsoft.com/office/drawing/2010/main" val="0"/>
                        </a:ext>
                      </a:extLst>
                    </a:blip>
                    <a:stretch>
                      <a:fillRect/>
                    </a:stretch>
                  </pic:blipFill>
                  <pic:spPr>
                    <a:xfrm>
                      <a:off x="0" y="0"/>
                      <a:ext cx="3240000" cy="2035043"/>
                    </a:xfrm>
                    <a:prstGeom prst="rect">
                      <a:avLst/>
                    </a:prstGeom>
                  </pic:spPr>
                </pic:pic>
              </a:graphicData>
            </a:graphic>
          </wp:inline>
        </w:drawing>
      </w:r>
    </w:p>
    <w:p w:rsidR="006B3990" w:rsidRDefault="002F1026" w:rsidP="002F1026">
      <w:pPr>
        <w:pStyle w:val="Caption"/>
        <w:rPr>
          <w:b w:val="0"/>
          <w:bCs w:val="0"/>
          <w:lang w:val="en-US"/>
        </w:rPr>
      </w:pPr>
      <w:bookmarkStart w:id="27" w:name="_Toc200305484"/>
      <w:bookmarkStart w:id="28" w:name="_Toc200306812"/>
      <w:r>
        <w:t xml:space="preserve">Figure </w:t>
      </w:r>
      <w:r>
        <w:fldChar w:fldCharType="begin"/>
      </w:r>
      <w:r>
        <w:instrText xml:space="preserve"> SEQ Figure \* ARABIC </w:instrText>
      </w:r>
      <w:r>
        <w:fldChar w:fldCharType="separate"/>
      </w:r>
      <w:r w:rsidR="00E6374D">
        <w:rPr>
          <w:noProof/>
        </w:rPr>
        <w:t>2</w:t>
      </w:r>
      <w:r>
        <w:fldChar w:fldCharType="end"/>
      </w:r>
      <w:r>
        <w:t xml:space="preserve">. </w:t>
      </w:r>
      <w:r w:rsidRPr="002E2EEF">
        <w:t>CMS after processing “foo”</w:t>
      </w:r>
      <w:bookmarkEnd w:id="27"/>
      <w:bookmarkEnd w:id="28"/>
    </w:p>
    <w:p w:rsidR="001C6E89" w:rsidRPr="001C6E89" w:rsidRDefault="001C6E89" w:rsidP="001C6E89">
      <w:pPr>
        <w:pStyle w:val="Heading4"/>
      </w:pPr>
      <w:r>
        <w:lastRenderedPageBreak/>
        <w:t xml:space="preserve">Step </w:t>
      </w:r>
      <w:r>
        <w:t>3</w:t>
      </w:r>
      <w:r>
        <w:t>. Processing “</w:t>
      </w:r>
      <w:r>
        <w:t>bar</w:t>
      </w:r>
      <w:r>
        <w:t>”</w:t>
      </w:r>
    </w:p>
    <w:p w:rsidR="004B5B90" w:rsidRDefault="006B3990" w:rsidP="006B3990">
      <w:pPr>
        <w:rPr>
          <w:lang w:val="en-US"/>
        </w:rPr>
      </w:pPr>
      <w:r>
        <w:rPr>
          <w:lang w:val="en-US"/>
        </w:rPr>
        <w:t xml:space="preserve">Item </w:t>
      </w:r>
      <w:r w:rsidR="001C6E89">
        <w:rPr>
          <w:lang w:val="en-US"/>
        </w:rPr>
        <w:t>“</w:t>
      </w:r>
      <m:oMath>
        <m:r>
          <w:rPr>
            <w:rFonts w:ascii="Cambria Math" w:hAnsi="Cambria Math"/>
            <w:lang w:val="en-US"/>
          </w:rPr>
          <m:t>bar</m:t>
        </m:r>
        <m:r>
          <w:rPr>
            <w:rFonts w:ascii="Cambria Math" w:hAnsi="Cambria Math"/>
            <w:lang w:val="en-US"/>
          </w:rPr>
          <m:t>"</m:t>
        </m:r>
      </m:oMath>
      <w:r>
        <w:rPr>
          <w:lang w:val="en-US"/>
        </w:rPr>
        <w:t xml:space="preserve"> arrives</w:t>
      </w:r>
      <w:r w:rsidR="001C6E89">
        <w:rPr>
          <w:lang w:val="en-US"/>
        </w:rPr>
        <w:t>. It hashes to:</w:t>
      </w:r>
    </w:p>
    <w:p w:rsidR="001C6E89" w:rsidRPr="001C6E89" w:rsidRDefault="006B399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w:rPr>
            <w:rFonts w:ascii="Cambria Math" w:hAnsi="Cambria Math"/>
            <w:lang w:val="en-US"/>
          </w:rPr>
          <m:t>3</m:t>
        </m:r>
      </m:oMath>
    </w:p>
    <w:p w:rsidR="001C6E89" w:rsidRPr="001C6E89" w:rsidRDefault="006B399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w:rPr>
            <w:rFonts w:ascii="Cambria Math" w:hAnsi="Cambria Math"/>
            <w:lang w:val="en-US"/>
          </w:rPr>
          <m:t>0</m:t>
        </m:r>
      </m:oMath>
    </w:p>
    <w:p w:rsidR="006B3990" w:rsidRPr="001C6E89" w:rsidRDefault="006B399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m:t>
            </m:r>
            <m:r>
              <w:rPr>
                <w:rFonts w:ascii="Cambria Math" w:hAnsi="Cambria Math"/>
                <w:lang w:val="en-US"/>
              </w:rPr>
              <m:t>bar</m:t>
            </m:r>
            <m:r>
              <w:rPr>
                <w:rFonts w:ascii="Cambria Math" w:hAnsi="Cambria Math"/>
                <w:lang w:val="en-US"/>
              </w:rPr>
              <m:t>"</m:t>
            </m:r>
          </m:e>
        </m:d>
        <m:r>
          <w:rPr>
            <w:rFonts w:ascii="Cambria Math" w:hAnsi="Cambria Math"/>
            <w:lang w:val="en-US"/>
          </w:rPr>
          <m:t>=</m:t>
        </m:r>
        <m:r>
          <w:rPr>
            <w:rFonts w:ascii="Cambria Math" w:hAnsi="Cambria Math"/>
            <w:lang w:val="en-US"/>
          </w:rPr>
          <m:t>2</m:t>
        </m:r>
      </m:oMath>
    </w:p>
    <w:p w:rsidR="006B3990" w:rsidRDefault="006B3990" w:rsidP="006B3990">
      <w:pPr>
        <w:rPr>
          <w:lang w:val="en-US"/>
        </w:rPr>
      </w:pPr>
      <w:r>
        <w:rPr>
          <w:lang w:val="en-US"/>
        </w:rPr>
        <w:t xml:space="preserve">Count-Min Sketch </w:t>
      </w:r>
      <w:r>
        <w:rPr>
          <w:lang w:val="en-US"/>
        </w:rPr>
        <w:t>counters</w:t>
      </w:r>
      <w:r>
        <w:rPr>
          <w:lang w:val="en-US"/>
        </w:rPr>
        <w:t xml:space="preserve"> at positions </w:t>
      </w:r>
      <m:oMath>
        <m:r>
          <w:rPr>
            <w:rFonts w:ascii="Cambria Math" w:hAnsi="Cambria Math"/>
            <w:lang w:val="en-US"/>
          </w:rPr>
          <m:t xml:space="preserve">[0, </m:t>
        </m:r>
        <m:r>
          <w:rPr>
            <w:rFonts w:ascii="Cambria Math" w:hAnsi="Cambria Math"/>
            <w:lang w:val="en-US"/>
          </w:rPr>
          <m:t>3</m:t>
        </m:r>
        <m:r>
          <w:rPr>
            <w:rFonts w:ascii="Cambria Math" w:hAnsi="Cambria Math"/>
            <w:lang w:val="en-US"/>
          </w:rPr>
          <m:t>]</m:t>
        </m:r>
      </m:oMath>
      <w:r>
        <w:rPr>
          <w:lang w:val="en-US"/>
        </w:rPr>
        <w:t xml:space="preserve">, </w:t>
      </w:r>
      <m:oMath>
        <m:r>
          <w:rPr>
            <w:rFonts w:ascii="Cambria Math" w:hAnsi="Cambria Math"/>
            <w:lang w:val="en-US"/>
          </w:rPr>
          <m:t xml:space="preserve">[1, </m:t>
        </m:r>
        <m:r>
          <w:rPr>
            <w:rFonts w:ascii="Cambria Math" w:hAnsi="Cambria Math"/>
            <w:lang w:val="en-US"/>
          </w:rPr>
          <m:t>0]</m:t>
        </m:r>
      </m:oMath>
      <w:r>
        <w:rPr>
          <w:lang w:val="en-US"/>
        </w:rPr>
        <w:t xml:space="preserve">, and </w:t>
      </w:r>
      <m:oMath>
        <m:r>
          <w:rPr>
            <w:rFonts w:ascii="Cambria Math" w:hAnsi="Cambria Math"/>
            <w:lang w:val="en-US"/>
          </w:rPr>
          <m:t xml:space="preserve">[2, </m:t>
        </m:r>
        <m:r>
          <w:rPr>
            <w:rFonts w:ascii="Cambria Math" w:hAnsi="Cambria Math"/>
            <w:lang w:val="en-US"/>
          </w:rPr>
          <m:t>2</m:t>
        </m:r>
        <m:r>
          <w:rPr>
            <w:rFonts w:ascii="Cambria Math" w:hAnsi="Cambria Math"/>
            <w:lang w:val="en-US"/>
          </w:rPr>
          <m:t>]</m:t>
        </m:r>
      </m:oMath>
      <w:r>
        <w:rPr>
          <w:lang w:val="en-US"/>
        </w:rPr>
        <w:t xml:space="preserve"> are incremented.</w:t>
      </w:r>
    </w:p>
    <w:p w:rsidR="002F1026" w:rsidRDefault="006B3990" w:rsidP="002F1026">
      <w:pPr>
        <w:keepNext/>
        <w:jc w:val="center"/>
      </w:pPr>
      <w:r>
        <w:rPr>
          <w:noProof/>
          <w:lang w:val="en-US"/>
        </w:rPr>
        <w:drawing>
          <wp:inline distT="0" distB="0" distL="0" distR="0">
            <wp:extent cx="3240000" cy="2035041"/>
            <wp:effectExtent l="0" t="0" r="0" b="0"/>
            <wp:docPr id="142461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356" name="Picture 1424612356"/>
                    <pic:cNvPicPr/>
                  </pic:nvPicPr>
                  <pic:blipFill>
                    <a:blip r:embed="rId18">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6B3990" w:rsidRDefault="002F1026" w:rsidP="002F1026">
      <w:pPr>
        <w:pStyle w:val="Caption"/>
        <w:rPr>
          <w:lang w:val="en-US"/>
        </w:rPr>
      </w:pPr>
      <w:bookmarkStart w:id="29" w:name="_Toc200305485"/>
      <w:bookmarkStart w:id="30" w:name="_Toc200306813"/>
      <w:r>
        <w:t xml:space="preserve">Figure </w:t>
      </w:r>
      <w:r>
        <w:fldChar w:fldCharType="begin"/>
      </w:r>
      <w:r>
        <w:instrText xml:space="preserve"> SEQ Figure \* ARABIC </w:instrText>
      </w:r>
      <w:r>
        <w:fldChar w:fldCharType="separate"/>
      </w:r>
      <w:r w:rsidR="00E6374D">
        <w:rPr>
          <w:noProof/>
        </w:rPr>
        <w:t>3</w:t>
      </w:r>
      <w:r>
        <w:fldChar w:fldCharType="end"/>
      </w:r>
      <w:r>
        <w:t xml:space="preserve">. </w:t>
      </w:r>
      <w:r w:rsidRPr="00D67AFC">
        <w:t>CMS after processing “bar”</w:t>
      </w:r>
      <w:bookmarkEnd w:id="29"/>
      <w:bookmarkEnd w:id="30"/>
    </w:p>
    <w:p w:rsidR="001C6E89" w:rsidRPr="001C6E89" w:rsidRDefault="001C6E89" w:rsidP="001C6E89">
      <w:pPr>
        <w:pStyle w:val="Heading4"/>
      </w:pPr>
      <w:r>
        <w:t xml:space="preserve">Step </w:t>
      </w:r>
      <w:r>
        <w:t>4</w:t>
      </w:r>
      <w:r>
        <w:t>. Processing “foo”</w:t>
      </w:r>
      <w:r>
        <w:t xml:space="preserve"> again</w:t>
      </w:r>
    </w:p>
    <w:p w:rsidR="004B5B90" w:rsidRDefault="001C6E89" w:rsidP="004B5B90">
      <w:pPr>
        <w:rPr>
          <w:lang w:val="en-US"/>
        </w:rPr>
      </w:pPr>
      <w:r>
        <w:rPr>
          <w:lang w:val="en-US"/>
        </w:rPr>
        <w:t>When</w:t>
      </w:r>
      <w:r w:rsidR="004B5B90">
        <w:rPr>
          <w:lang w:val="en-US"/>
        </w:rPr>
        <w:t xml:space="preserve"> </w:t>
      </w:r>
      <m:oMath>
        <m:r>
          <w:rPr>
            <w:rFonts w:ascii="Cambria Math" w:hAnsi="Cambria Math"/>
            <w:lang w:val="en-US"/>
          </w:rPr>
          <m:t>"</m:t>
        </m:r>
        <m:r>
          <w:rPr>
            <w:rFonts w:ascii="Cambria Math" w:hAnsi="Cambria Math"/>
            <w:lang w:val="en-US"/>
          </w:rPr>
          <m:t>foo</m:t>
        </m:r>
        <m:r>
          <w:rPr>
            <w:rFonts w:ascii="Cambria Math" w:hAnsi="Cambria Math"/>
            <w:lang w:val="en-US"/>
          </w:rPr>
          <m:t>"</m:t>
        </m:r>
      </m:oMath>
      <w:r w:rsidR="004B5B90">
        <w:rPr>
          <w:lang w:val="en-US"/>
        </w:rPr>
        <w:t xml:space="preserve"> arrives </w:t>
      </w:r>
      <w:r w:rsidR="004B5B90">
        <w:rPr>
          <w:lang w:val="en-US"/>
        </w:rPr>
        <w:t>again</w:t>
      </w:r>
      <w:r>
        <w:rPr>
          <w:lang w:val="en-US"/>
        </w:rPr>
        <w:t>, it is hashed to the same positions as in Step 2. Counters</w:t>
      </w:r>
      <w:r w:rsidR="004B5B90">
        <w:rPr>
          <w:lang w:val="en-US"/>
        </w:rPr>
        <w:t xml:space="preserve"> </w:t>
      </w:r>
      <m:oMath>
        <m:r>
          <w:rPr>
            <w:rFonts w:ascii="Cambria Math" w:hAnsi="Cambria Math"/>
            <w:lang w:val="en-US"/>
          </w:rPr>
          <m:t>[0, 1]</m:t>
        </m:r>
      </m:oMath>
      <w:r w:rsidR="003A7EC6">
        <w:rPr>
          <w:lang w:val="en-US"/>
        </w:rPr>
        <w:t xml:space="preserve">, </w:t>
      </w:r>
      <m:oMath>
        <m:r>
          <w:rPr>
            <w:rFonts w:ascii="Cambria Math" w:hAnsi="Cambria Math"/>
            <w:lang w:val="en-US"/>
          </w:rPr>
          <m:t>[1, 0]</m:t>
        </m:r>
      </m:oMath>
      <w:r w:rsidR="003A7EC6">
        <w:rPr>
          <w:lang w:val="en-US"/>
        </w:rPr>
        <w:t xml:space="preserve">, and </w:t>
      </w:r>
      <m:oMath>
        <m:r>
          <w:rPr>
            <w:rFonts w:ascii="Cambria Math" w:hAnsi="Cambria Math"/>
            <w:lang w:val="en-US"/>
          </w:rPr>
          <m:t>[2, 4]</m:t>
        </m:r>
      </m:oMath>
      <w:r w:rsidR="003A7EC6">
        <w:rPr>
          <w:lang w:val="en-US"/>
        </w:rPr>
        <w:t xml:space="preserve"> </w:t>
      </w:r>
      <w:r w:rsidR="004B5B90">
        <w:rPr>
          <w:lang w:val="en-US"/>
        </w:rPr>
        <w:t xml:space="preserve"> are incremented.</w:t>
      </w:r>
    </w:p>
    <w:p w:rsidR="002F1026" w:rsidRDefault="004B5B90" w:rsidP="002F1026">
      <w:pPr>
        <w:keepNext/>
        <w:jc w:val="center"/>
      </w:pPr>
      <w:r>
        <w:rPr>
          <w:noProof/>
          <w:lang w:val="en-US"/>
        </w:rPr>
        <w:drawing>
          <wp:inline distT="0" distB="0" distL="0" distR="0">
            <wp:extent cx="3240000" cy="2035041"/>
            <wp:effectExtent l="0" t="0" r="0" b="0"/>
            <wp:docPr id="992029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9388" name="Picture 992029388"/>
                    <pic:cNvPicPr/>
                  </pic:nvPicPr>
                  <pic:blipFill>
                    <a:blip r:embed="rId19">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4B5B90" w:rsidRPr="002F1026" w:rsidRDefault="002F1026" w:rsidP="002F1026">
      <w:pPr>
        <w:pStyle w:val="Caption"/>
        <w:rPr>
          <w:b w:val="0"/>
          <w:bCs w:val="0"/>
          <w:lang w:val="en-US"/>
        </w:rPr>
      </w:pPr>
      <w:bookmarkStart w:id="31" w:name="_Toc200305486"/>
      <w:bookmarkStart w:id="32" w:name="_Toc200306814"/>
      <w:r>
        <w:t xml:space="preserve">Figure </w:t>
      </w:r>
      <w:r>
        <w:fldChar w:fldCharType="begin"/>
      </w:r>
      <w:r>
        <w:instrText xml:space="preserve"> SEQ Figure \* ARABIC </w:instrText>
      </w:r>
      <w:r>
        <w:fldChar w:fldCharType="separate"/>
      </w:r>
      <w:r w:rsidR="00E6374D">
        <w:rPr>
          <w:noProof/>
        </w:rPr>
        <w:t>4</w:t>
      </w:r>
      <w:r>
        <w:fldChar w:fldCharType="end"/>
      </w:r>
      <w:r>
        <w:t xml:space="preserve">. </w:t>
      </w:r>
      <w:r w:rsidRPr="00666FA1">
        <w:t>CMS after processing “foo” a second time</w:t>
      </w:r>
      <w:bookmarkEnd w:id="31"/>
      <w:bookmarkEnd w:id="32"/>
    </w:p>
    <w:p w:rsidR="001C6E89" w:rsidRPr="003F196A" w:rsidRDefault="003F196A" w:rsidP="003F196A">
      <w:pPr>
        <w:pStyle w:val="Heading4"/>
      </w:pPr>
      <w:r>
        <w:lastRenderedPageBreak/>
        <w:t>Estimating Frequencies</w:t>
      </w:r>
    </w:p>
    <w:p w:rsidR="000B534F" w:rsidRDefault="004B5B90" w:rsidP="00156FF4">
      <w:pPr>
        <w:rPr>
          <w:lang w:val="en-US"/>
        </w:rPr>
      </w:pPr>
      <w:r>
        <w:rPr>
          <w:lang w:val="en-US"/>
        </w:rPr>
        <w:t>To determine</w:t>
      </w:r>
      <w:r w:rsidR="003F196A">
        <w:rPr>
          <w:lang w:val="en-US"/>
        </w:rPr>
        <w:t xml:space="preserve"> how many times an element has appeared in the stream,</w:t>
      </w:r>
      <w:r>
        <w:rPr>
          <w:lang w:val="en-US"/>
        </w:rPr>
        <w:t xml:space="preserve"> </w:t>
      </w:r>
      <w:r w:rsidR="003F196A">
        <w:rPr>
          <w:lang w:val="en-US"/>
        </w:rPr>
        <w:t>the</w:t>
      </w:r>
      <w:r>
        <w:rPr>
          <w:lang w:val="en-US"/>
        </w:rPr>
        <w:t xml:space="preserve"> </w:t>
      </w:r>
      <m:oMath>
        <m:r>
          <w:rPr>
            <w:rFonts w:ascii="Cambria Math" w:hAnsi="Cambria Math"/>
            <w:lang w:val="en-US"/>
          </w:rPr>
          <m:t>query</m:t>
        </m:r>
      </m:oMath>
      <w:r>
        <w:rPr>
          <w:lang w:val="en-US"/>
        </w:rPr>
        <w:t xml:space="preserve"> method is used. It hashes an item </w:t>
      </w:r>
      <m:oMath>
        <m:r>
          <w:rPr>
            <w:rFonts w:ascii="Cambria Math" w:hAnsi="Cambria Math"/>
            <w:lang w:val="en-US"/>
          </w:rPr>
          <m:t>depth</m:t>
        </m:r>
      </m:oMath>
      <w:r>
        <w:rPr>
          <w:lang w:val="en-US"/>
        </w:rPr>
        <w:t xml:space="preserve"> times to dete</w:t>
      </w:r>
      <w:r w:rsidR="000B534F">
        <w:rPr>
          <w:lang w:val="en-US"/>
        </w:rPr>
        <w:t>rmine cel</w:t>
      </w:r>
      <w:r w:rsidR="003F196A">
        <w:rPr>
          <w:lang w:val="en-US"/>
        </w:rPr>
        <w:t>ls</w:t>
      </w:r>
      <w:r w:rsidR="000B534F">
        <w:rPr>
          <w:lang w:val="en-US"/>
        </w:rPr>
        <w:t xml:space="preserve"> associated with this element. Then it looks up the counters in these positions and returns the minimum value among them.</w:t>
      </w:r>
      <w:r>
        <w:rPr>
          <w:lang w:val="en-US"/>
        </w:rPr>
        <w:t xml:space="preserve"> </w:t>
      </w:r>
    </w:p>
    <w:p w:rsidR="000B534F" w:rsidRPr="000B534F" w:rsidRDefault="004B5B90" w:rsidP="00156FF4">
      <w:pPr>
        <w:rPr>
          <w:lang w:val="en-US"/>
        </w:rPr>
      </w:pPr>
      <m:oMathPara>
        <m:oMath>
          <m:r>
            <w:rPr>
              <w:rFonts w:ascii="Cambria Math" w:hAnsi="Cambria Math"/>
              <w:lang w:val="en-US"/>
            </w:rPr>
            <m:t>cms.</m:t>
          </m:r>
          <m:r>
            <w:rPr>
              <w:rFonts w:ascii="Cambria Math" w:hAnsi="Cambria Math"/>
              <w:lang w:val="en-US"/>
            </w:rPr>
            <m:t>query</m:t>
          </m:r>
          <m:d>
            <m:dPr>
              <m:ctrlPr>
                <w:rPr>
                  <w:rFonts w:ascii="Cambria Math" w:hAnsi="Cambria Math"/>
                  <w:i/>
                  <w:lang w:val="en-US"/>
                </w:rPr>
              </m:ctrlPr>
            </m:dPr>
            <m:e>
              <m:r>
                <w:rPr>
                  <w:rFonts w:ascii="Cambria Math" w:hAnsi="Cambria Math"/>
                  <w:lang w:val="en-US"/>
                </w:rPr>
                <m:t>foo</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m:t>
              </m:r>
              <m:r>
                <w:rPr>
                  <w:rFonts w:ascii="Cambria Math" w:hAnsi="Cambria Math"/>
                  <w:lang w:val="en-US"/>
                </w:rPr>
                <m:t>[0, 1]</m:t>
              </m:r>
              <m:r>
                <w:rPr>
                  <w:rFonts w:ascii="Cambria Math" w:hAnsi="Cambria Math"/>
                  <w:lang w:val="en-US"/>
                </w:rPr>
                <m:t>, cms</m:t>
              </m:r>
              <m:r>
                <w:rPr>
                  <w:rFonts w:ascii="Cambria Math" w:hAnsi="Cambria Math"/>
                  <w:lang w:val="en-US"/>
                </w:rPr>
                <m:t>[1, 0]</m:t>
              </m:r>
              <m:r>
                <w:rPr>
                  <w:rFonts w:ascii="Cambria Math" w:hAnsi="Cambria Math"/>
                  <w:lang w:val="en-US"/>
                </w:rPr>
                <m:t>,cms</m:t>
              </m:r>
              <m:r>
                <w:rPr>
                  <w:rFonts w:ascii="Cambria Math" w:hAnsi="Cambria Math"/>
                  <w:lang w:val="en-US"/>
                </w:rPr>
                <m:t>[2, 4]</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2, 3, 2</m:t>
              </m:r>
            </m:e>
          </m:d>
          <m:r>
            <w:rPr>
              <w:rFonts w:ascii="Cambria Math" w:hAnsi="Cambria Math"/>
              <w:lang w:val="en-US"/>
            </w:rPr>
            <m:t xml:space="preserve">=2 </m:t>
          </m:r>
        </m:oMath>
      </m:oMathPara>
    </w:p>
    <w:p w:rsidR="000B534F" w:rsidRPr="000B534F" w:rsidRDefault="000B534F" w:rsidP="000B534F">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bar</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m:t>
              </m:r>
              <m:r>
                <w:rPr>
                  <w:rFonts w:ascii="Cambria Math" w:hAnsi="Cambria Math"/>
                  <w:lang w:val="en-US"/>
                </w:rPr>
                <m:t>[0, 3]</m:t>
              </m:r>
              <m:r>
                <w:rPr>
                  <w:rFonts w:ascii="Cambria Math" w:hAnsi="Cambria Math"/>
                  <w:lang w:val="en-US"/>
                </w:rPr>
                <m:t>, cms</m:t>
              </m:r>
              <m:r>
                <w:rPr>
                  <w:rFonts w:ascii="Cambria Math" w:hAnsi="Cambria Math"/>
                  <w:lang w:val="en-US"/>
                </w:rPr>
                <m:t>[1, 0]</m:t>
              </m:r>
              <m:r>
                <w:rPr>
                  <w:rFonts w:ascii="Cambria Math" w:hAnsi="Cambria Math"/>
                  <w:lang w:val="en-US"/>
                </w:rPr>
                <m:t>,cms</m:t>
              </m:r>
              <m:r>
                <w:rPr>
                  <w:rFonts w:ascii="Cambria Math" w:hAnsi="Cambria Math"/>
                  <w:lang w:val="en-US"/>
                </w:rPr>
                <m:t>[2, 2]</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1</m:t>
              </m:r>
              <m:r>
                <w:rPr>
                  <w:rFonts w:ascii="Cambria Math" w:hAnsi="Cambria Math"/>
                  <w:lang w:val="en-US"/>
                </w:rPr>
                <m:t xml:space="preserve">, 3, </m:t>
              </m:r>
              <m:r>
                <w:rPr>
                  <w:rFonts w:ascii="Cambria Math" w:hAnsi="Cambria Math"/>
                  <w:lang w:val="en-US"/>
                </w:rPr>
                <m:t>1</m:t>
              </m:r>
            </m:e>
          </m:d>
          <m:r>
            <w:rPr>
              <w:rFonts w:ascii="Cambria Math" w:hAnsi="Cambria Math"/>
              <w:lang w:val="en-US"/>
            </w:rPr>
            <m:t>=</m:t>
          </m:r>
          <m:r>
            <w:rPr>
              <w:rFonts w:ascii="Cambria Math" w:hAnsi="Cambria Math"/>
              <w:lang w:val="en-US"/>
            </w:rPr>
            <m:t>1</m:t>
          </m:r>
          <m:r>
            <w:rPr>
              <w:rFonts w:ascii="Cambria Math" w:hAnsi="Cambria Math"/>
              <w:lang w:val="en-US"/>
            </w:rPr>
            <m:t xml:space="preserve"> </m:t>
          </m:r>
        </m:oMath>
      </m:oMathPara>
    </w:p>
    <w:p w:rsidR="000B534F" w:rsidRPr="00DA1D6E" w:rsidRDefault="000B534F" w:rsidP="00156FF4">
      <w:pPr>
        <w:rPr>
          <w:lang w:val="en-US"/>
        </w:rPr>
      </w:pPr>
      <w:r>
        <w:rPr>
          <w:lang w:val="en-US"/>
        </w:rPr>
        <w:t xml:space="preserve">Even though row </w:t>
      </w:r>
      <m:oMath>
        <m:r>
          <w:rPr>
            <w:rFonts w:ascii="Cambria Math" w:hAnsi="Cambria Math"/>
            <w:lang w:val="en-US"/>
          </w:rPr>
          <m:t>1</m:t>
        </m:r>
      </m:oMath>
      <w:r>
        <w:rPr>
          <w:lang w:val="en-US"/>
        </w:rPr>
        <w:t xml:space="preserve"> experienced a hash</w:t>
      </w:r>
      <w:r w:rsidR="003F196A">
        <w:rPr>
          <w:lang w:val="en-US"/>
        </w:rPr>
        <w:t xml:space="preserve"> collision (</w:t>
      </w:r>
      <m:oMath>
        <m:r>
          <w:rPr>
            <w:rFonts w:ascii="Cambria Math" w:hAnsi="Cambria Math"/>
            <w:lang w:val="en-US"/>
          </w:rPr>
          <m:t>"foo"</m:t>
        </m:r>
      </m:oMath>
      <w:r w:rsidR="003F196A">
        <w:rPr>
          <w:lang w:val="en-US"/>
        </w:rPr>
        <w:t xml:space="preserve"> and </w:t>
      </w:r>
      <m:oMath>
        <m:r>
          <w:rPr>
            <w:rFonts w:ascii="Cambria Math" w:hAnsi="Cambria Math"/>
            <w:lang w:val="en-US"/>
          </w:rPr>
          <m:t>"bar"</m:t>
        </m:r>
      </m:oMath>
      <w:r>
        <w:rPr>
          <w:lang w:val="en-US"/>
        </w:rPr>
        <w:t xml:space="preserve"> </w:t>
      </w:r>
      <w:r w:rsidR="003F196A">
        <w:rPr>
          <w:lang w:val="en-US"/>
        </w:rPr>
        <w:t xml:space="preserve">shared the same cell </w:t>
      </w:r>
      <m:oMath>
        <m:r>
          <w:rPr>
            <w:rFonts w:ascii="Cambria Math" w:hAnsi="Cambria Math"/>
            <w:lang w:val="en-US"/>
          </w:rPr>
          <m:t xml:space="preserve">[1, </m:t>
        </m:r>
        <m:r>
          <w:rPr>
            <w:rFonts w:ascii="Cambria Math" w:hAnsi="Cambria Math"/>
            <w:lang w:val="en-US"/>
          </w:rPr>
          <m:t>0]</m:t>
        </m:r>
      </m:oMath>
      <w:r w:rsidR="003F196A">
        <w:rPr>
          <w:lang w:val="en-US"/>
        </w:rPr>
        <w:t>), Count-Min Sketch still provided correct</w:t>
      </w:r>
      <w:r w:rsidR="00DC35A5">
        <w:rPr>
          <w:lang w:val="en-US"/>
        </w:rPr>
        <w:t xml:space="preserve"> </w:t>
      </w:r>
      <w:r w:rsidR="003F196A">
        <w:rPr>
          <w:lang w:val="en-US"/>
        </w:rPr>
        <w:t>estimate</w:t>
      </w:r>
      <w:r w:rsidR="00AF0CDE">
        <w:rPr>
          <w:lang w:val="en-US"/>
        </w:rPr>
        <w:t>d</w:t>
      </w:r>
      <w:r w:rsidR="00DC35A5">
        <w:rPr>
          <w:lang w:val="en-US"/>
        </w:rPr>
        <w:t xml:space="preserve"> </w:t>
      </w:r>
      <w:r w:rsidR="00AF0CDE">
        <w:rPr>
          <w:lang w:val="en-US"/>
        </w:rPr>
        <w:t>frequenc</w:t>
      </w:r>
      <w:r w:rsidR="00DC35A5">
        <w:rPr>
          <w:lang w:val="en-US"/>
        </w:rPr>
        <w:t xml:space="preserve">ies. This is </w:t>
      </w:r>
      <w:r>
        <w:rPr>
          <w:lang w:val="en-US"/>
        </w:rPr>
        <w:t>because</w:t>
      </w:r>
      <w:r w:rsidR="00AF0CDE">
        <w:rPr>
          <w:lang w:val="en-US"/>
        </w:rPr>
        <w:t xml:space="preserve"> of</w:t>
      </w:r>
      <w:r>
        <w:rPr>
          <w:lang w:val="en-US"/>
        </w:rPr>
        <w:t xml:space="preserve"> two other</w:t>
      </w:r>
      <w:r w:rsidR="00AF0CDE">
        <w:rPr>
          <w:lang w:val="en-US"/>
        </w:rPr>
        <w:t xml:space="preserve"> colli</w:t>
      </w:r>
      <w:r w:rsidR="0041323B">
        <w:rPr>
          <w:lang w:val="en-US"/>
        </w:rPr>
        <w:t>sion-free</w:t>
      </w:r>
      <w:r>
        <w:rPr>
          <w:lang w:val="en-US"/>
        </w:rPr>
        <w:t xml:space="preserve"> rows</w:t>
      </w:r>
      <w:r w:rsidR="0041323B">
        <w:rPr>
          <w:lang w:val="en-US"/>
        </w:rPr>
        <w:t xml:space="preserve"> </w:t>
      </w:r>
      <w:r w:rsidR="00DC35A5">
        <w:rPr>
          <w:lang w:val="en-US"/>
        </w:rPr>
        <w:t xml:space="preserve">– their </w:t>
      </w:r>
      <w:r w:rsidR="00DC35A5">
        <w:rPr>
          <w:lang w:val="en-US"/>
        </w:rPr>
        <w:t>presence</w:t>
      </w:r>
      <w:r w:rsidR="00DC35A5">
        <w:rPr>
          <w:lang w:val="en-US"/>
        </w:rPr>
        <w:t xml:space="preserve"> prevented overestimations</w:t>
      </w:r>
      <w:r>
        <w:rPr>
          <w:lang w:val="en-US"/>
        </w:rPr>
        <w:t>.</w:t>
      </w:r>
    </w:p>
    <w:p w:rsidR="00D37DE3" w:rsidRPr="00D37DE3" w:rsidRDefault="00EB00F2" w:rsidP="00D37DE3">
      <w:pPr>
        <w:pStyle w:val="Heading3"/>
      </w:pPr>
      <w:bookmarkStart w:id="33" w:name="_Toc200315104"/>
      <w:r>
        <w:t>Count-Min Sketch Characteristics</w:t>
      </w:r>
      <w:bookmarkEnd w:id="33"/>
    </w:p>
    <w:p w:rsidR="00A95149" w:rsidRDefault="00A95149" w:rsidP="00156FF4">
      <w:r>
        <w:t>C</w:t>
      </w:r>
      <w:r w:rsidR="000779B3">
        <w:t xml:space="preserve">lassic Count-Min Sketch </w:t>
      </w:r>
      <w:r>
        <w:t xml:space="preserve">has two accuracy parameters </w:t>
      </w:r>
      <m:oMath>
        <m:r>
          <w:rPr>
            <w:rFonts w:ascii="Cambria Math" w:hAnsi="Cambria Math"/>
          </w:rPr>
          <m:t>(ε, δ)</m:t>
        </m:r>
      </m:oMath>
      <w:r w:rsidR="000779B3">
        <w:t xml:space="preserve">, </w:t>
      </w:r>
      <w:r>
        <w:t>which are used to set the dimensions of the 2D</w:t>
      </w:r>
      <w:r w:rsidR="00274892">
        <w:t xml:space="preserve"> </w:t>
      </w:r>
      <m:oMath>
        <m:r>
          <w:rPr>
            <w:rFonts w:ascii="Cambria Math" w:hAnsi="Cambria Math"/>
          </w:rPr>
          <m:t>cms</m:t>
        </m:r>
      </m:oMath>
      <w:r>
        <w:t xml:space="preserve"> </w:t>
      </w:r>
      <w:r w:rsidR="00274892">
        <w:t>matrix</w:t>
      </w:r>
      <w:r>
        <w:t xml:space="preserve">. </w:t>
      </w:r>
      <m:oMath>
        <m:r>
          <w:rPr>
            <w:rFonts w:ascii="Cambria Math" w:hAnsi="Cambria Math"/>
          </w:rPr>
          <m:t xml:space="preserve">width= </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ε</m:t>
                </m:r>
              </m:den>
            </m:f>
          </m:e>
        </m:d>
      </m:oMath>
      <w:r>
        <w:t xml:space="preserve"> and </w:t>
      </w:r>
      <m:oMath>
        <m:r>
          <w:rPr>
            <w:rFonts w:ascii="Cambria Math" w:hAnsi="Cambria Math"/>
          </w:rPr>
          <m:t xml:space="preserve">depth=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oMath>
    </w:p>
    <w:p w:rsidR="00A95149" w:rsidRDefault="00A95149" w:rsidP="00156FF4">
      <w:r>
        <w:t>The answer to point query is given by</w:t>
      </w:r>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274892">
        <w:t>.</w:t>
      </w:r>
    </w:p>
    <w:p w:rsidR="00B072CC" w:rsidRDefault="00274892" w:rsidP="00156FF4">
      <w:r>
        <w:t xml:space="preserve">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has the following guarantees: </w:t>
      </w:r>
    </w:p>
    <w:p w:rsidR="00B072CC" w:rsidRDefault="00274892" w:rsidP="00B072CC">
      <w:pPr>
        <w:jc w:val="center"/>
      </w:p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and, with probability at least </w:t>
      </w:r>
      <m:oMath>
        <m:r>
          <w:rPr>
            <w:rFonts w:ascii="Cambria Math" w:hAnsi="Cambria Math"/>
          </w:rPr>
          <m:t>(1</m:t>
        </m:r>
        <m:r>
          <w:rPr>
            <w:rFonts w:ascii="Cambria Math" w:hAnsi="Cambria Math"/>
          </w:rPr>
          <m:t>-</m:t>
        </m:r>
        <m:r>
          <w:rPr>
            <w:rFonts w:ascii="Cambria Math" w:hAnsi="Cambria Math"/>
          </w:rPr>
          <m:t>δ)</m:t>
        </m:r>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ε</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B072CC">
        <w:t>,</w:t>
      </w:r>
    </w:p>
    <w:p w:rsidR="00B072CC" w:rsidRDefault="00B072CC" w:rsidP="00B072CC">
      <w:r>
        <w:t>where:</w:t>
      </w:r>
    </w:p>
    <w:p w:rsidR="00B072CC" w:rsidRDefault="00B072CC" w:rsidP="00B072CC">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is the ground true frequency of item </w:t>
      </w:r>
      <m:oMath>
        <m:r>
          <w:rPr>
            <w:rFonts w:ascii="Cambria Math" w:hAnsi="Cambria Math"/>
          </w:rPr>
          <m:t>i</m:t>
        </m:r>
      </m:oMath>
      <w:r>
        <w:t>,</w:t>
      </w:r>
    </w:p>
    <w:p w:rsidR="00B072CC" w:rsidRDefault="00B072CC" w:rsidP="00B072CC">
      <w:pPr>
        <w:pStyle w:val="ListParagraph"/>
        <w:numPr>
          <w:ilvl w:val="0"/>
          <w:numId w:val="12"/>
        </w:numP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is the </w:t>
      </w:r>
      <w:r w:rsidR="00717612">
        <w:t>estimated frequency,</w:t>
      </w:r>
    </w:p>
    <w:p w:rsidR="00717612" w:rsidRDefault="00717612" w:rsidP="00B072CC">
      <w:pPr>
        <w:pStyle w:val="ListParagraph"/>
        <w:numPr>
          <w:ilvl w:val="0"/>
          <w:numId w:val="12"/>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AC4C72">
        <w:t xml:space="preserve"> </w:t>
      </w:r>
      <w:r>
        <w:t>is the sum of all frequencies in a stream,</w:t>
      </w:r>
    </w:p>
    <w:p w:rsidR="00717612" w:rsidRDefault="00717612" w:rsidP="00B072CC">
      <w:pPr>
        <w:pStyle w:val="ListParagraph"/>
        <w:numPr>
          <w:ilvl w:val="0"/>
          <w:numId w:val="12"/>
        </w:numPr>
      </w:pPr>
      <m:oMath>
        <m:r>
          <w:rPr>
            <w:rFonts w:ascii="Cambria Math" w:hAnsi="Cambria Math"/>
          </w:rPr>
          <m:t>ε</m:t>
        </m:r>
      </m:oMath>
      <w:r>
        <w:t xml:space="preserve"> is an accuracy parameter, which controls the maximum additive error,</w:t>
      </w:r>
    </w:p>
    <w:p w:rsidR="00717612" w:rsidRDefault="00717612" w:rsidP="00AC4C72">
      <w:pPr>
        <w:pStyle w:val="ListParagraph"/>
        <w:numPr>
          <w:ilvl w:val="0"/>
          <w:numId w:val="12"/>
        </w:numPr>
      </w:pPr>
      <m:oMath>
        <m:r>
          <w:rPr>
            <w:rFonts w:ascii="Cambria Math" w:hAnsi="Cambria Math"/>
          </w:rPr>
          <m:t>δ</m:t>
        </m:r>
      </m:oMath>
      <w:r w:rsidRPr="00717612">
        <w:t xml:space="preserve"> </w:t>
      </w:r>
      <w:r>
        <w:t>is an accuracy parameter control</w:t>
      </w:r>
      <w:r>
        <w:t>ling failure probability.</w:t>
      </w:r>
    </w:p>
    <w:p w:rsidR="00D37DE3" w:rsidRDefault="003A7EC6" w:rsidP="00156FF4">
      <w:r>
        <w:lastRenderedPageBreak/>
        <w:t>This means t</w:t>
      </w:r>
      <w:r w:rsidR="000779B3">
        <w:t>he algorithm never underestimate</w:t>
      </w:r>
      <w:r w:rsidR="00AF0CDE">
        <w:t>s</w:t>
      </w:r>
      <w:r w:rsidR="00D37DE3">
        <w:t xml:space="preserve">. Count-Min Sketch </w:t>
      </w:r>
      <w:r w:rsidR="00405567">
        <w:t>guarantees</w:t>
      </w:r>
      <w:r w:rsidR="00D37DE3">
        <w:t xml:space="preserve"> that </w:t>
      </w:r>
      <w:r w:rsidR="000779B3">
        <w:t xml:space="preserve">estimates are </w:t>
      </w:r>
      <w:r w:rsidR="00D37DE3">
        <w:t xml:space="preserve">always </w:t>
      </w:r>
      <w:r w:rsidR="000779B3">
        <w:t>equal</w:t>
      </w:r>
      <w:r w:rsidR="00405567">
        <w:t xml:space="preserve"> to</w:t>
      </w:r>
      <w:r w:rsidR="000779B3">
        <w:t xml:space="preserve"> or greater </w:t>
      </w:r>
      <w:r w:rsidR="00D37DE3">
        <w:t xml:space="preserve">than </w:t>
      </w:r>
      <w:r w:rsidR="00405567">
        <w:t>the</w:t>
      </w:r>
      <w:r w:rsidR="00D37DE3">
        <w:t xml:space="preserve"> tru</w:t>
      </w:r>
      <w:r w:rsidR="00405567">
        <w:t>e</w:t>
      </w:r>
      <w:r w:rsidR="00D37DE3">
        <w:t xml:space="preserve"> </w:t>
      </w:r>
      <w:r w:rsidR="00405567">
        <w:t>frequencies</w:t>
      </w:r>
      <w:r w:rsidR="00D37DE3">
        <w:t xml:space="preserve">, but never exceed </w:t>
      </w:r>
      <w:r w:rsidR="000779B3">
        <w:t>th</w:t>
      </w:r>
      <w:r w:rsidR="00D37DE3">
        <w:t xml:space="preserve">em beyond the overestimation bound specified by parameter </w:t>
      </w:r>
      <m:oMath>
        <m:r>
          <w:rPr>
            <w:rFonts w:ascii="Cambria Math" w:hAnsi="Cambria Math"/>
          </w:rPr>
          <m:t>ε</m:t>
        </m:r>
      </m:oMath>
      <w:r w:rsidR="00E31325">
        <w:t>. [</w:t>
      </w:r>
      <w:r w:rsidR="005A09F5">
        <w:t>2</w:t>
      </w:r>
      <w:r w:rsidR="00E31325">
        <w:t>]</w:t>
      </w:r>
    </w:p>
    <w:p w:rsidR="00052B57" w:rsidRDefault="00F33445" w:rsidP="00B77542">
      <w:r>
        <w:t xml:space="preserve">In different CMS variants, the implementations of </w:t>
      </w:r>
      <w:r w:rsidR="0048134C">
        <w:t xml:space="preserve">the </w:t>
      </w:r>
      <w:r>
        <w:t>components</w:t>
      </w:r>
      <w:r w:rsidR="00287676">
        <w:t xml:space="preserve"> </w:t>
      </w:r>
      <w:r w:rsidR="00405567">
        <w:t>discussed</w:t>
      </w:r>
      <w:r w:rsidR="00405567">
        <w:t xml:space="preserve"> </w:t>
      </w:r>
      <w:r w:rsidR="00405567">
        <w:t xml:space="preserve">above </w:t>
      </w:r>
      <w:r w:rsidR="00287676">
        <w:t xml:space="preserve">may vary, depending on the </w:t>
      </w:r>
      <w:r w:rsidR="00405567">
        <w:t xml:space="preserve">particular </w:t>
      </w:r>
      <w:r w:rsidR="00287676">
        <w:t xml:space="preserve">strategy </w:t>
      </w:r>
      <w:r w:rsidR="00405567">
        <w:t>employed</w:t>
      </w:r>
      <w:r w:rsidR="00287676">
        <w:t>.</w:t>
      </w:r>
      <w:r w:rsidR="00D37DE3">
        <w:t xml:space="preserve"> Definitions</w:t>
      </w:r>
      <w:r w:rsidR="007E013A">
        <w:t xml:space="preserve"> and error </w:t>
      </w:r>
      <w:r w:rsidR="000F12C6">
        <w:t>guarantees</w:t>
      </w:r>
      <w:r w:rsidR="00D37DE3">
        <w:t xml:space="preserve"> of other Count-Min Sketch variants will follow in Chapter 3, Section 3.4.</w:t>
      </w:r>
    </w:p>
    <w:p w:rsidR="00F03EA6" w:rsidRDefault="00F03EA6" w:rsidP="00F03EA6">
      <w:pPr>
        <w:pStyle w:val="Heading1"/>
      </w:pPr>
      <w:bookmarkStart w:id="34" w:name="_Toc200315105"/>
      <w:r>
        <w:lastRenderedPageBreak/>
        <w:t>Framework Architecture</w:t>
      </w:r>
      <w:bookmarkEnd w:id="34"/>
    </w:p>
    <w:p w:rsidR="00604B17" w:rsidRDefault="00E82AC1" w:rsidP="00604B17">
      <w:pPr>
        <w:pStyle w:val="Heading2"/>
      </w:pPr>
      <w:bookmarkStart w:id="35" w:name="_Toc200315106"/>
      <w:r>
        <w:t>Technology Stack</w:t>
      </w:r>
      <w:bookmarkEnd w:id="35"/>
    </w:p>
    <w:p w:rsidR="00EB00F2" w:rsidRPr="00EB00F2" w:rsidRDefault="0048134C" w:rsidP="00EB00F2">
      <w:pPr>
        <w:pStyle w:val="Heading3"/>
      </w:pPr>
      <w:bookmarkStart w:id="36" w:name="_Toc200315107"/>
      <w:r>
        <w:t xml:space="preserve">Programming </w:t>
      </w:r>
      <w:r w:rsidR="00EB00F2">
        <w:t>Language</w:t>
      </w:r>
      <w:bookmarkEnd w:id="36"/>
    </w:p>
    <w:p w:rsidR="00604B17" w:rsidRDefault="00604B17" w:rsidP="00C27956">
      <w:r>
        <w:t>T</w:t>
      </w:r>
      <w:r w:rsidRPr="00F61E83">
        <w:t xml:space="preserve">he </w:t>
      </w:r>
      <w:r w:rsidR="00C27956">
        <w:t>project is developed using Python programming language</w:t>
      </w:r>
      <w:r w:rsidR="00DC0578">
        <w:t>. Python offers great flexibility, rich ecosystem of libraries, and is</w:t>
      </w:r>
      <w:r w:rsidR="0006237B">
        <w:t xml:space="preserve"> widely</w:t>
      </w:r>
      <w:r w:rsidR="00DC0578">
        <w:t xml:space="preserve">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tasks</w:t>
      </w:r>
      <w:r w:rsidR="00DC0578">
        <w:t>.</w:t>
      </w:r>
    </w:p>
    <w:p w:rsidR="00EB00F2" w:rsidRDefault="004A7AE7" w:rsidP="00EB00F2">
      <w:pPr>
        <w:pStyle w:val="Heading3"/>
      </w:pPr>
      <w:bookmarkStart w:id="37" w:name="_Toc200315108"/>
      <w:r>
        <w:t xml:space="preserve">Core </w:t>
      </w:r>
      <w:r w:rsidR="00EB00F2">
        <w:t>Libraries</w:t>
      </w:r>
      <w:bookmarkEnd w:id="37"/>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 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 A </w:t>
      </w:r>
      <w:r w:rsidRPr="00C11FE6">
        <w:t xml:space="preserve">module that implements a common interface to </w:t>
      </w:r>
      <w:r>
        <w:t>various</w:t>
      </w:r>
      <w:r w:rsidRPr="00C11FE6">
        <w:t xml:space="preserve"> hash algorithms.</w:t>
      </w:r>
    </w:p>
    <w:p w:rsidR="00A924F2" w:rsidRPr="00A924F2" w:rsidRDefault="0006237B" w:rsidP="00A924F2">
      <w:pPr>
        <w:pStyle w:val="ListParagraph"/>
        <w:numPr>
          <w:ilvl w:val="0"/>
          <w:numId w:val="12"/>
        </w:numPr>
      </w:pPr>
      <w:proofErr w:type="spellStart"/>
      <w:r>
        <w:t>u</w:t>
      </w:r>
      <w:r w:rsidR="00A924F2">
        <w:t>nittest</w:t>
      </w:r>
      <w:proofErr w:type="spellEnd"/>
      <w:r w:rsidR="00C11FE6">
        <w:t xml:space="preserve"> – Python’s built-in </w:t>
      </w:r>
      <w:r w:rsidR="00C11FE6" w:rsidRPr="00C11FE6">
        <w:t>unit testing framework.</w:t>
      </w:r>
    </w:p>
    <w:p w:rsidR="004A7AE7" w:rsidRDefault="00475B0B" w:rsidP="004A7AE7">
      <w:pPr>
        <w:pStyle w:val="Heading3"/>
      </w:pPr>
      <w:bookmarkStart w:id="38" w:name="_Toc200315109"/>
      <w:r>
        <w:t>We</w:t>
      </w:r>
      <w:r w:rsidR="00875E72">
        <w:t>b</w:t>
      </w:r>
      <w:r>
        <w:t xml:space="preserve"> Dashboard</w:t>
      </w:r>
      <w:bookmarkEnd w:id="38"/>
    </w:p>
    <w:p w:rsidR="00E50219" w:rsidRDefault="00435AE9" w:rsidP="00E50219">
      <w:r>
        <w:t xml:space="preserve">As the framework includes a real-time visualisation module, </w:t>
      </w:r>
      <w:r w:rsidR="00267247">
        <w:t>the web-based dashboard librar</w:t>
      </w:r>
      <w:r w:rsidR="00E85D20">
        <w:t>ies</w:t>
      </w:r>
      <w:r w:rsidR="00267247">
        <w:t xml:space="preserve"> </w:t>
      </w:r>
      <w:r w:rsidR="0006237B">
        <w:t>are used: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C41383">
        <w:t>n open</w:t>
      </w:r>
      <w:r w:rsidR="00875E72">
        <w:t>-</w:t>
      </w:r>
      <w:r w:rsidR="00C41383">
        <w:t>source</w:t>
      </w:r>
      <w:r w:rsidR="00E85D20">
        <w:t xml:space="preserve"> graphing library for Python</w:t>
      </w:r>
      <w:r w:rsidR="00C41383">
        <w:t xml:space="preserve"> for creating interactive graphs.</w:t>
      </w:r>
      <w:r w:rsidR="00267247">
        <w:t xml:space="preserve"> </w:t>
      </w:r>
    </w:p>
    <w:p w:rsidR="00816105" w:rsidRPr="00E50219" w:rsidRDefault="00816105" w:rsidP="00816105">
      <w:pPr>
        <w:pStyle w:val="ListParagraph"/>
        <w:numPr>
          <w:ilvl w:val="0"/>
          <w:numId w:val="12"/>
        </w:numPr>
      </w:pPr>
      <w:r>
        <w:t xml:space="preserve">Dash </w:t>
      </w:r>
      <w:r w:rsidR="00C41383">
        <w:t>–</w:t>
      </w:r>
      <w:r>
        <w:t xml:space="preserve"> </w:t>
      </w:r>
      <w:r w:rsidR="00267247" w:rsidRPr="00267247">
        <w:t>A</w:t>
      </w:r>
      <w:r w:rsidR="00C41383">
        <w:t xml:space="preserve"> Python </w:t>
      </w:r>
      <w:r w:rsidR="00C41383" w:rsidRPr="00267247">
        <w:t>low-code</w:t>
      </w:r>
      <w:r w:rsidR="00C41383">
        <w:t xml:space="preserve"> framework built on top of Flask, </w:t>
      </w:r>
      <w:proofErr w:type="spellStart"/>
      <w:r w:rsidR="00C41383">
        <w:t>Plotly</w:t>
      </w:r>
      <w:proofErr w:type="spellEnd"/>
      <w:r w:rsidR="00C41383">
        <w:t xml:space="preserve"> and React for </w:t>
      </w:r>
      <w:r w:rsidR="00C41383" w:rsidRPr="00267247">
        <w:t xml:space="preserve">rapidly </w:t>
      </w:r>
      <w:r w:rsidR="00C41383">
        <w:t>building interactive web-based applications.</w:t>
      </w:r>
      <w:r w:rsidR="00267247" w:rsidRPr="00267247">
        <w:t xml:space="preserve"> </w:t>
      </w:r>
    </w:p>
    <w:p w:rsidR="00475B0B" w:rsidRDefault="00475B0B" w:rsidP="00475B0B">
      <w:pPr>
        <w:pStyle w:val="Heading3"/>
      </w:pPr>
      <w:bookmarkStart w:id="39" w:name="_Toc200315110"/>
      <w:r>
        <w:lastRenderedPageBreak/>
        <w:t>Additional Libraries</w:t>
      </w:r>
      <w:bookmarkEnd w:id="39"/>
    </w:p>
    <w:p w:rsidR="00875E72" w:rsidRPr="00875E72" w:rsidRDefault="00875E72" w:rsidP="00875E72">
      <w:r w:rsidRPr="00875E72">
        <w:t xml:space="preserve">Throughout the project, the following </w:t>
      </w:r>
      <w:proofErr w:type="spellStart"/>
      <w:r>
        <w:t>standart</w:t>
      </w:r>
      <w:proofErr w:type="spellEnd"/>
      <w:r w:rsidRPr="00875E72">
        <w:t xml:space="preserve"> Python libraries were additionally utilised for a </w:t>
      </w:r>
      <w:r w:rsidR="00A10457">
        <w:t>wide range</w:t>
      </w:r>
      <w:r w:rsidRPr="00875E72">
        <w:t xml:space="preserve"> of system-level and utility-level tasks:</w:t>
      </w:r>
    </w:p>
    <w:p w:rsidR="004A7AE7" w:rsidRDefault="00730232" w:rsidP="00C27956">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40" w:name="_Toc200315111"/>
      <w:r>
        <w:t>Modular Design Overview</w:t>
      </w:r>
      <w:bookmarkEnd w:id="40"/>
    </w:p>
    <w:p w:rsidR="00E82AC1" w:rsidRPr="00604B17" w:rsidRDefault="00E82AC1" w:rsidP="00816105">
      <w:pPr>
        <w:ind w:left="576"/>
      </w:pPr>
      <w:r>
        <w:t>T</w:t>
      </w:r>
      <w:r w:rsidRPr="00F61E83">
        <w:t>he framework</w:t>
      </w:r>
      <w:r>
        <w:t xml:space="preserve">’s </w:t>
      </w:r>
      <w:r w:rsidRPr="00F61E83">
        <w:t>architecture</w:t>
      </w:r>
      <w:r>
        <w:t xml:space="preserve"> includes multiple core modules such as input </w:t>
      </w:r>
      <w:r w:rsidRPr="00F61E83">
        <w:t>stream generation</w:t>
      </w:r>
      <w:r>
        <w:t xml:space="preserve">, </w:t>
      </w:r>
      <w:r w:rsidRPr="00F61E83">
        <w:t>algorithm</w:t>
      </w:r>
      <w:r>
        <w:t>s</w:t>
      </w:r>
      <w:r w:rsidRPr="00F61E83">
        <w:t xml:space="preserve"> </w:t>
      </w:r>
      <w:r>
        <w:t>implementation</w:t>
      </w:r>
      <w:r w:rsidRPr="00F61E83">
        <w:t>,</w:t>
      </w:r>
      <w:r>
        <w:t xml:space="preserve"> performance</w:t>
      </w:r>
      <w:r w:rsidRPr="00F61E83">
        <w:t xml:space="preserve"> metric</w:t>
      </w:r>
      <w:r>
        <w:t>s</w:t>
      </w:r>
      <w:r w:rsidRPr="00F61E83">
        <w:t xml:space="preserve"> evaluation, and visualization component</w:t>
      </w:r>
    </w:p>
    <w:p w:rsidR="00F03EA6" w:rsidRDefault="00F03EA6" w:rsidP="00F03EA6">
      <w:pPr>
        <w:pStyle w:val="Heading2"/>
      </w:pPr>
      <w:bookmarkStart w:id="41" w:name="_Toc200315112"/>
      <w:r>
        <w:t>Stream Generation Module</w:t>
      </w:r>
      <w:bookmarkEnd w:id="41"/>
    </w:p>
    <w:p w:rsidR="00A83EDE" w:rsidRPr="00A83EDE" w:rsidRDefault="00A83EDE" w:rsidP="00A83EDE">
      <w:pPr>
        <w:ind w:left="576"/>
      </w:pPr>
      <w:r>
        <w:t>Supports both real and synthetic datasets for stream generation.</w:t>
      </w:r>
    </w:p>
    <w:p w:rsidR="00604B17" w:rsidRDefault="00604B17" w:rsidP="00604B17">
      <w:pPr>
        <w:pStyle w:val="Heading3"/>
      </w:pPr>
      <w:bookmarkStart w:id="42" w:name="_Toc200315113"/>
      <w:r w:rsidRPr="00604B17">
        <w:t>Real Dataset Source</w:t>
      </w:r>
      <w:bookmarkEnd w:id="42"/>
    </w:p>
    <w:p w:rsidR="00604B17" w:rsidRDefault="00604B17" w:rsidP="00604B17">
      <w:pPr>
        <w:pStyle w:val="Heading4"/>
      </w:pPr>
      <w:r>
        <w:t>FIFA Tweets</w:t>
      </w:r>
    </w:p>
    <w:p w:rsidR="00604B17" w:rsidRDefault="00604B17" w:rsidP="00604B17">
      <w:pPr>
        <w:pStyle w:val="Heading4"/>
      </w:pPr>
      <w:proofErr w:type="spellStart"/>
      <w:r>
        <w:t>Kosarak</w:t>
      </w:r>
      <w:proofErr w:type="spellEnd"/>
    </w:p>
    <w:p w:rsidR="00604B17" w:rsidRPr="00604B17" w:rsidRDefault="00604B17" w:rsidP="00604B17"/>
    <w:p w:rsidR="00604B17" w:rsidRDefault="00604B17" w:rsidP="00604B17">
      <w:pPr>
        <w:pStyle w:val="Heading3"/>
      </w:pPr>
      <w:bookmarkStart w:id="43" w:name="_Toc200315114"/>
      <w:r w:rsidRPr="00604B17">
        <w:t>Synthetic Dataset Source</w:t>
      </w:r>
      <w:bookmarkEnd w:id="43"/>
    </w:p>
    <w:p w:rsidR="00604B17" w:rsidRPr="00604B17" w:rsidRDefault="00FF5D8F" w:rsidP="00FF5D8F">
      <w:pPr>
        <w:ind w:left="576"/>
      </w:pPr>
      <w:r>
        <w:t>Generation of data stream with skewed data distribution.</w:t>
      </w:r>
    </w:p>
    <w:p w:rsidR="00F03EA6" w:rsidRDefault="00F03EA6" w:rsidP="00F03EA6">
      <w:pPr>
        <w:pStyle w:val="Heading2"/>
      </w:pPr>
      <w:bookmarkStart w:id="44" w:name="_Toc200315115"/>
      <w:r>
        <w:t>Algorithms Module</w:t>
      </w:r>
      <w:bookmarkEnd w:id="44"/>
    </w:p>
    <w:p w:rsidR="00EB193C" w:rsidRPr="00EB193C" w:rsidRDefault="00604B17" w:rsidP="00EB193C">
      <w:pPr>
        <w:pStyle w:val="Heading3"/>
      </w:pPr>
      <w:bookmarkStart w:id="45" w:name="_Toc200315116"/>
      <w:r w:rsidRPr="00F61E83">
        <w:t>Count-Min Sketch</w:t>
      </w:r>
      <w:bookmarkEnd w:id="45"/>
    </w:p>
    <w:p w:rsidR="00010813" w:rsidRPr="00010813" w:rsidRDefault="00604B17" w:rsidP="00EB193C">
      <w:pPr>
        <w:pStyle w:val="Heading4"/>
      </w:pPr>
      <w:r>
        <w:t>Algorithm</w:t>
      </w:r>
    </w:p>
    <w:p w:rsidR="00604B17" w:rsidRDefault="00604B17" w:rsidP="00EB193C">
      <w:pPr>
        <w:pStyle w:val="Heading4"/>
      </w:pPr>
      <w:r>
        <w:t>Benefits</w:t>
      </w:r>
    </w:p>
    <w:p w:rsidR="00604B17" w:rsidRDefault="00604B17" w:rsidP="00EB193C">
      <w:pPr>
        <w:pStyle w:val="Heading4"/>
      </w:pPr>
      <w:r>
        <w:t>Limitations</w:t>
      </w:r>
    </w:p>
    <w:p w:rsidR="00604B17" w:rsidRPr="00604B17" w:rsidRDefault="00604B17" w:rsidP="00604B17"/>
    <w:p w:rsidR="00604B17" w:rsidRDefault="00604B17" w:rsidP="00604B17">
      <w:pPr>
        <w:pStyle w:val="Heading3"/>
      </w:pPr>
      <w:bookmarkStart w:id="46" w:name="_Toc200315117"/>
      <w:r>
        <w:lastRenderedPageBreak/>
        <w:t xml:space="preserve">Conservative </w:t>
      </w:r>
      <w:r w:rsidRPr="00F61E83">
        <w:t>Count-Min Sketch</w:t>
      </w:r>
      <w:bookmarkEnd w:id="46"/>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7" w:name="_Toc200315118"/>
      <w:r w:rsidRPr="00F61E83">
        <w:t>Count-</w:t>
      </w:r>
      <w:r>
        <w:t>Mean-</w:t>
      </w:r>
      <w:r w:rsidRPr="00F61E83">
        <w:t>Min Sketch</w:t>
      </w:r>
      <w:bookmarkEnd w:id="47"/>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8" w:name="_Toc200315119"/>
      <w:r w:rsidRPr="00F61E83">
        <w:t>Count</w:t>
      </w:r>
      <w:r>
        <w:t xml:space="preserve"> </w:t>
      </w:r>
      <w:r w:rsidRPr="00F61E83">
        <w:t>Sketch</w:t>
      </w:r>
      <w:bookmarkEnd w:id="48"/>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9" w:name="_Toc200315120"/>
      <w:r>
        <w:t xml:space="preserve">Hierarchical </w:t>
      </w:r>
      <w:r w:rsidRPr="00F61E83">
        <w:t>Count-Min Sketch</w:t>
      </w:r>
      <w:bookmarkEnd w:id="49"/>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0" w:name="_Toc200315121"/>
      <w:r>
        <w:t xml:space="preserve">Time Decay </w:t>
      </w:r>
      <w:r w:rsidRPr="00F61E83">
        <w:t>Count-Min Sketch</w:t>
      </w:r>
      <w:bookmarkEnd w:id="50"/>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51" w:name="_Toc200315122"/>
      <w:r>
        <w:lastRenderedPageBreak/>
        <w:t>Evaluation Module</w:t>
      </w:r>
      <w:bookmarkEnd w:id="51"/>
    </w:p>
    <w:p w:rsidR="00010813" w:rsidRDefault="00010813" w:rsidP="00010813">
      <w:pPr>
        <w:pStyle w:val="Heading4"/>
      </w:pPr>
      <w:r>
        <w:t>Accuracy</w:t>
      </w:r>
    </w:p>
    <w:p w:rsidR="00EB193C" w:rsidRPr="00EB193C" w:rsidRDefault="00EB193C" w:rsidP="00EB193C">
      <w:pPr>
        <w:ind w:left="720"/>
      </w:pPr>
      <w:r>
        <w:t>Compar</w:t>
      </w:r>
      <w:r w:rsidR="00090F44">
        <w:t xml:space="preserve">ison of predicted item frequencies </w:t>
      </w:r>
      <w:r>
        <w:t>with ground truth</w:t>
      </w:r>
      <w:r w:rsidR="00090F44">
        <w:t>.</w:t>
      </w:r>
    </w:p>
    <w:p w:rsidR="00010813" w:rsidRDefault="00010813" w:rsidP="00010813">
      <w:pPr>
        <w:pStyle w:val="Heading4"/>
      </w:pPr>
      <w:r>
        <w:t>Memory Usage</w:t>
      </w:r>
    </w:p>
    <w:p w:rsidR="007D23CC" w:rsidRPr="007D23CC" w:rsidRDefault="007D23CC" w:rsidP="007D23CC">
      <w:pPr>
        <w:ind w:left="720"/>
      </w:pPr>
      <w:r>
        <w:t>Total memory utilized to store a Count-Min Sketch instance.</w:t>
      </w:r>
    </w:p>
    <w:p w:rsidR="00010813" w:rsidRDefault="00010813" w:rsidP="00010813">
      <w:pPr>
        <w:pStyle w:val="Heading4"/>
      </w:pPr>
      <w:r>
        <w:t>Average Query Time</w:t>
      </w:r>
    </w:p>
    <w:p w:rsidR="00010813" w:rsidRPr="00010813" w:rsidRDefault="007D23CC" w:rsidP="007D23CC">
      <w:pPr>
        <w:ind w:left="576" w:firstLine="144"/>
      </w:pPr>
      <w:r>
        <w:t>Time taken to answer a frequency query on average.</w:t>
      </w:r>
    </w:p>
    <w:p w:rsidR="00010813" w:rsidRPr="00010813" w:rsidRDefault="00010813" w:rsidP="00010813">
      <w:pPr>
        <w:pStyle w:val="Heading2"/>
      </w:pPr>
      <w:bookmarkStart w:id="52" w:name="_Toc200315123"/>
      <w:r>
        <w:t>Visualization Module</w:t>
      </w:r>
      <w:bookmarkEnd w:id="52"/>
    </w:p>
    <w:p w:rsidR="00010813" w:rsidRDefault="00010813" w:rsidP="00010813">
      <w:pPr>
        <w:pStyle w:val="Heading4"/>
      </w:pPr>
      <w:r>
        <w:t>Graphs Generation</w:t>
      </w:r>
    </w:p>
    <w:p w:rsidR="007D23CC" w:rsidRPr="007D23CC" w:rsidRDefault="007D23CC" w:rsidP="007D23CC">
      <w:pPr>
        <w:ind w:left="720"/>
      </w:pPr>
      <w:r>
        <w:t>Multiple charts showing algorithm behaviour.</w:t>
      </w:r>
    </w:p>
    <w:p w:rsidR="00010813" w:rsidRDefault="00010813" w:rsidP="00010813">
      <w:pPr>
        <w:pStyle w:val="Heading4"/>
      </w:pPr>
      <w:r>
        <w:t>Dynamic Dashboard</w:t>
      </w:r>
    </w:p>
    <w:p w:rsidR="00010813" w:rsidRPr="00010813" w:rsidRDefault="00A83EDE" w:rsidP="00A83EDE">
      <w:pPr>
        <w:ind w:firstLine="720"/>
      </w:pPr>
      <w:r>
        <w:t xml:space="preserve">Real-time </w:t>
      </w:r>
      <w:r w:rsidR="007D23CC">
        <w:t>dashboard displaying all metrics of two algorithms chosen.</w:t>
      </w:r>
    </w:p>
    <w:p w:rsidR="00010813" w:rsidRPr="00010813" w:rsidRDefault="00010813" w:rsidP="00010813"/>
    <w:p w:rsidR="00F03EA6" w:rsidRPr="00F03EA6" w:rsidRDefault="00F03EA6" w:rsidP="00F03EA6"/>
    <w:p w:rsidR="00F03EA6" w:rsidRDefault="00090F44" w:rsidP="00F03EA6">
      <w:pPr>
        <w:pStyle w:val="Heading1"/>
      </w:pPr>
      <w:bookmarkStart w:id="53" w:name="_Toc200315124"/>
      <w:r>
        <w:lastRenderedPageBreak/>
        <w:t>Experiments and Results</w:t>
      </w:r>
      <w:bookmarkEnd w:id="53"/>
    </w:p>
    <w:p w:rsidR="00090F44" w:rsidRDefault="00090F44" w:rsidP="00090F44">
      <w:pPr>
        <w:pStyle w:val="Heading2"/>
      </w:pPr>
      <w:bookmarkStart w:id="54" w:name="_Toc200315125"/>
      <w:r>
        <w:t>Optimal Parameters Selection</w:t>
      </w:r>
      <w:bookmarkEnd w:id="54"/>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55" w:name="_Toc200315126"/>
      <w:r>
        <w:t>Cross-Algorithm Comparisons</w:t>
      </w:r>
      <w:bookmarkEnd w:id="55"/>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56" w:name="_Toc200315127"/>
      <w:r>
        <w:t>Benchmark Summary Table</w:t>
      </w:r>
      <w:bookmarkEnd w:id="56"/>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57" w:name="_Toc200315128"/>
      <w:r>
        <w:t>Accuracy Trade-offs per Variant</w:t>
      </w:r>
      <w:bookmarkEnd w:id="57"/>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58" w:name="_Toc200315129"/>
      <w:r>
        <w:lastRenderedPageBreak/>
        <w:t>Discussion</w:t>
      </w:r>
      <w:bookmarkEnd w:id="58"/>
    </w:p>
    <w:p w:rsidR="00090F44" w:rsidRDefault="00090F44" w:rsidP="00090F44">
      <w:pPr>
        <w:pStyle w:val="Heading2"/>
      </w:pPr>
      <w:bookmarkStart w:id="59" w:name="_Toc200315130"/>
      <w:r>
        <w:t>Comparative Strengths</w:t>
      </w:r>
      <w:bookmarkEnd w:id="59"/>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60" w:name="_Toc200315131"/>
      <w:r>
        <w:t>Limitations of Variants</w:t>
      </w:r>
      <w:bookmarkEnd w:id="60"/>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61" w:name="_Toc200315132"/>
      <w:r>
        <w:t>Ideal Use Cases</w:t>
      </w:r>
      <w:bookmarkEnd w:id="61"/>
    </w:p>
    <w:p w:rsidR="0052637C" w:rsidRPr="0052637C" w:rsidRDefault="0052637C" w:rsidP="0052637C">
      <w:pPr>
        <w:ind w:left="576"/>
      </w:pPr>
      <w:r w:rsidRPr="0052637C">
        <w:t>Recommendations based on data type, skewness, and resource constraints.</w:t>
      </w:r>
    </w:p>
    <w:p w:rsidR="00090F44" w:rsidRDefault="00090F44" w:rsidP="00090F44">
      <w:pPr>
        <w:pStyle w:val="Heading1"/>
      </w:pPr>
      <w:bookmarkStart w:id="62" w:name="_Toc200315133"/>
      <w:r>
        <w:lastRenderedPageBreak/>
        <w:t>Conclusion</w:t>
      </w:r>
      <w:bookmarkEnd w:id="62"/>
    </w:p>
    <w:p w:rsidR="00090F44" w:rsidRDefault="00090F44" w:rsidP="00090F44">
      <w:pPr>
        <w:pStyle w:val="Heading2"/>
      </w:pPr>
      <w:bookmarkStart w:id="63" w:name="_Toc200315134"/>
      <w:r>
        <w:t>Summary of Contributions</w:t>
      </w:r>
      <w:bookmarkEnd w:id="63"/>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64" w:name="_Toc200315135"/>
      <w:r>
        <w:t>Major Findings</w:t>
      </w:r>
      <w:bookmarkEnd w:id="64"/>
    </w:p>
    <w:p w:rsidR="0052637C" w:rsidRPr="0052637C" w:rsidRDefault="0052637C" w:rsidP="0052637C">
      <w:pPr>
        <w:ind w:firstLine="576"/>
      </w:pPr>
      <w:r w:rsidRPr="0052637C">
        <w:t>Highlights key differences observed among the variants.</w:t>
      </w:r>
    </w:p>
    <w:p w:rsidR="00090F44" w:rsidRDefault="00090F44" w:rsidP="00090F44">
      <w:pPr>
        <w:pStyle w:val="Heading1"/>
      </w:pPr>
      <w:bookmarkStart w:id="65" w:name="_Toc200315136"/>
      <w:r>
        <w:lastRenderedPageBreak/>
        <w:t>Future Work</w:t>
      </w:r>
      <w:bookmarkEnd w:id="65"/>
    </w:p>
    <w:p w:rsidR="0052637C" w:rsidRPr="0052637C" w:rsidRDefault="00DF2A34" w:rsidP="0052637C">
      <w:pPr>
        <w:pStyle w:val="Heading2"/>
      </w:pPr>
      <w:bookmarkStart w:id="66" w:name="_Toc200315137"/>
      <w:r>
        <w:t>Automatic Algorithm Selection</w:t>
      </w:r>
      <w:bookmarkEnd w:id="66"/>
    </w:p>
    <w:p w:rsidR="0052637C" w:rsidRPr="0052637C" w:rsidRDefault="0052637C" w:rsidP="0052637C">
      <w:pPr>
        <w:ind w:left="576"/>
      </w:pPr>
      <w:r>
        <w:t>H</w:t>
      </w:r>
      <w:r w:rsidRPr="0052637C">
        <w:t xml:space="preserve">euristics </w:t>
      </w:r>
      <w:r>
        <w:t>for</w:t>
      </w:r>
      <w:r w:rsidRPr="0052637C">
        <w:t xml:space="preserve"> pick</w:t>
      </w:r>
      <w:r>
        <w:t>ing</w:t>
      </w:r>
      <w:r w:rsidRPr="0052637C">
        <w:t xml:space="preserve"> the best </w:t>
      </w:r>
      <w:r>
        <w:t xml:space="preserve">CMS </w:t>
      </w:r>
      <w:r w:rsidRPr="0052637C">
        <w:t>variant per data type</w:t>
      </w:r>
      <w:r>
        <w:t xml:space="preserve"> or per dataset type.</w:t>
      </w:r>
    </w:p>
    <w:p w:rsidR="00090F44" w:rsidRDefault="00DF2A34" w:rsidP="00090F44">
      <w:pPr>
        <w:pStyle w:val="Heading2"/>
      </w:pPr>
      <w:bookmarkStart w:id="67" w:name="_Toc200315138"/>
      <w:r>
        <w:t>Adaptive Resizing</w:t>
      </w:r>
      <w:bookmarkEnd w:id="67"/>
    </w:p>
    <w:p w:rsidR="0052637C" w:rsidRPr="0052637C" w:rsidRDefault="0052637C" w:rsidP="0052637C">
      <w:pPr>
        <w:ind w:firstLine="576"/>
      </w:pPr>
      <w:r w:rsidRPr="0052637C">
        <w:t>Dynamic adjustment of sketch dimensions.</w:t>
      </w:r>
    </w:p>
    <w:p w:rsidR="00DF2A34" w:rsidRDefault="00DF2A34" w:rsidP="00DF2A34">
      <w:pPr>
        <w:pStyle w:val="Heading2"/>
      </w:pPr>
      <w:bookmarkStart w:id="68" w:name="_Toc200315139"/>
      <w:r>
        <w:t>Semantic Mapping</w:t>
      </w:r>
      <w:bookmarkEnd w:id="68"/>
    </w:p>
    <w:p w:rsidR="00DF2A34" w:rsidRPr="00DF2A34" w:rsidRDefault="0052637C" w:rsidP="0052637C">
      <w:pPr>
        <w:ind w:left="576"/>
      </w:pPr>
      <w:r>
        <w:t>S</w:t>
      </w:r>
      <w:r w:rsidRPr="0052637C">
        <w:t>emantic item clustering</w:t>
      </w:r>
      <w:r>
        <w:t xml:space="preserve"> instead of hashing.</w:t>
      </w:r>
    </w:p>
    <w:p w:rsidR="00DF2A34" w:rsidRPr="00DF2A34" w:rsidRDefault="00DF2A34" w:rsidP="00DF2A34"/>
    <w:p w:rsidR="00717612" w:rsidRDefault="00717612" w:rsidP="00717612">
      <w:pPr>
        <w:pStyle w:val="Heading1"/>
        <w:numPr>
          <w:ilvl w:val="0"/>
          <w:numId w:val="0"/>
        </w:numPr>
      </w:pPr>
      <w:bookmarkStart w:id="69" w:name="_Toc96337599"/>
      <w:bookmarkStart w:id="70" w:name="_Toc200315140"/>
      <w:r>
        <w:lastRenderedPageBreak/>
        <w:t>Appendices</w:t>
      </w:r>
      <w:bookmarkEnd w:id="70"/>
    </w:p>
    <w:bookmarkStart w:id="71" w:name="_Toc200315141" w:displacedByCustomXml="next"/>
    <w:sdt>
      <w:sdtPr>
        <w:id w:val="-1924247392"/>
        <w:docPartObj>
          <w:docPartGallery w:val="Bibliographies"/>
          <w:docPartUnique/>
        </w:docPartObj>
      </w:sdtPr>
      <w:sdtEndPr>
        <w:rPr>
          <w:b w:val="0"/>
          <w:bCs w:val="0"/>
          <w:sz w:val="24"/>
        </w:rPr>
      </w:sdtEndPr>
      <w:sdtContent>
        <w:p w:rsidR="00F75D91" w:rsidRDefault="002F1026" w:rsidP="003875C8">
          <w:pPr>
            <w:pStyle w:val="Heading1"/>
            <w:numPr>
              <w:ilvl w:val="0"/>
              <w:numId w:val="0"/>
            </w:numPr>
            <w:ind w:left="2552" w:hanging="2552"/>
          </w:pPr>
          <w:r>
            <w:t>References</w:t>
          </w:r>
          <w:bookmarkEnd w:id="71"/>
        </w:p>
        <w:sdt>
          <w:sdtPr>
            <w:id w:val="111145805"/>
            <w:bibliography/>
          </w:sdtPr>
          <w:sdtContent>
            <w:p w:rsidR="00F75D91" w:rsidRDefault="00F75D91">
              <w:pPr>
                <w:rPr>
                  <w:noProof/>
                  <w:sz w:val="20"/>
                  <w:szCs w:val="20"/>
                  <w:lang w:val="en-RU"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F75D91">
                <w:trPr>
                  <w:divId w:val="445926964"/>
                  <w:tblCellSpacing w:w="15" w:type="dxa"/>
                </w:trPr>
                <w:tc>
                  <w:tcPr>
                    <w:tcW w:w="50" w:type="pct"/>
                    <w:hideMark/>
                  </w:tcPr>
                  <w:p w:rsidR="00F75D91" w:rsidRDefault="00F75D91">
                    <w:pPr>
                      <w:pStyle w:val="Bibliography"/>
                      <w:rPr>
                        <w:noProof/>
                      </w:rPr>
                    </w:pPr>
                    <w:r>
                      <w:rPr>
                        <w:noProof/>
                      </w:rPr>
                      <w:t xml:space="preserve">[1] </w:t>
                    </w:r>
                  </w:p>
                </w:tc>
                <w:tc>
                  <w:tcPr>
                    <w:tcW w:w="0" w:type="auto"/>
                    <w:hideMark/>
                  </w:tcPr>
                  <w:p w:rsidR="00F75D91" w:rsidRDefault="00F75D91">
                    <w:pPr>
                      <w:pStyle w:val="Bibliography"/>
                      <w:rPr>
                        <w:noProof/>
                      </w:rPr>
                    </w:pPr>
                    <w:r>
                      <w:rPr>
                        <w:noProof/>
                      </w:rPr>
                      <w:t xml:space="preserve">R. Jati, “Exploring The Potential of Hyperlocal Media: Benefits, Challenges, and The Future Directions,” </w:t>
                    </w:r>
                    <w:r>
                      <w:rPr>
                        <w:i/>
                        <w:iCs/>
                        <w:noProof/>
                      </w:rPr>
                      <w:t xml:space="preserve">JOURNAL OF HUMANITIES SOCIAL SCIENCES AND BUSINESS (JHSSB), </w:t>
                    </w:r>
                    <w:r>
                      <w:rPr>
                        <w:noProof/>
                      </w:rPr>
                      <w:t xml:space="preserve">vol. 2, no. 2, pp. 475-480, 2023. </w:t>
                    </w:r>
                  </w:p>
                </w:tc>
              </w:tr>
              <w:tr w:rsidR="00F75D91">
                <w:trPr>
                  <w:divId w:val="445926964"/>
                  <w:tblCellSpacing w:w="15" w:type="dxa"/>
                </w:trPr>
                <w:tc>
                  <w:tcPr>
                    <w:tcW w:w="50" w:type="pct"/>
                    <w:hideMark/>
                  </w:tcPr>
                  <w:p w:rsidR="00F75D91" w:rsidRDefault="00F75D91">
                    <w:pPr>
                      <w:pStyle w:val="Bibliography"/>
                      <w:rPr>
                        <w:noProof/>
                      </w:rPr>
                    </w:pPr>
                    <w:r>
                      <w:rPr>
                        <w:noProof/>
                      </w:rPr>
                      <w:t xml:space="preserve">[2] </w:t>
                    </w:r>
                  </w:p>
                </w:tc>
                <w:tc>
                  <w:tcPr>
                    <w:tcW w:w="0" w:type="auto"/>
                    <w:hideMark/>
                  </w:tcPr>
                  <w:p w:rsidR="00F75D91" w:rsidRDefault="00F75D91">
                    <w:pPr>
                      <w:pStyle w:val="Bibliography"/>
                      <w:rPr>
                        <w:noProof/>
                      </w:rPr>
                    </w:pPr>
                    <w:r>
                      <w:rPr>
                        <w:noProof/>
                      </w:rPr>
                      <w:t>M. Nowak, “Flutter vs. React Native in 2025 — Detailed Analysis,” Nomtek, January 2024. [Online]. Available: https://www.nomtek.com/blog/flutter-vs-react-native. [Accessed April 2024].</w:t>
                    </w:r>
                  </w:p>
                </w:tc>
              </w:tr>
              <w:tr w:rsidR="00F75D91">
                <w:trPr>
                  <w:divId w:val="445926964"/>
                  <w:tblCellSpacing w:w="15" w:type="dxa"/>
                </w:trPr>
                <w:tc>
                  <w:tcPr>
                    <w:tcW w:w="50" w:type="pct"/>
                    <w:hideMark/>
                  </w:tcPr>
                  <w:p w:rsidR="00F75D91" w:rsidRDefault="00F75D91">
                    <w:pPr>
                      <w:pStyle w:val="Bibliography"/>
                      <w:rPr>
                        <w:noProof/>
                      </w:rPr>
                    </w:pPr>
                    <w:r>
                      <w:rPr>
                        <w:noProof/>
                      </w:rPr>
                      <w:t xml:space="preserve">[3] </w:t>
                    </w:r>
                  </w:p>
                </w:tc>
                <w:tc>
                  <w:tcPr>
                    <w:tcW w:w="0" w:type="auto"/>
                    <w:hideMark/>
                  </w:tcPr>
                  <w:p w:rsidR="00F75D91" w:rsidRDefault="00F75D91">
                    <w:pPr>
                      <w:pStyle w:val="Bibliography"/>
                      <w:rPr>
                        <w:noProof/>
                      </w:rPr>
                    </w:pPr>
                    <w:r>
                      <w:rPr>
                        <w:noProof/>
                      </w:rPr>
                      <w:t>J. Richman, “Firebase vs. MongoDB: Major Differences,” Estuary, 03 May 2023. [Online]. Available: https://estuary.dev/blog/firebase-vs-mongodb/. [Accessed May 2025].</w:t>
                    </w:r>
                  </w:p>
                </w:tc>
              </w:tr>
              <w:tr w:rsidR="00F75D91">
                <w:trPr>
                  <w:divId w:val="445926964"/>
                  <w:tblCellSpacing w:w="15" w:type="dxa"/>
                </w:trPr>
                <w:tc>
                  <w:tcPr>
                    <w:tcW w:w="50" w:type="pct"/>
                    <w:hideMark/>
                  </w:tcPr>
                  <w:p w:rsidR="00F75D91" w:rsidRDefault="00F75D91">
                    <w:pPr>
                      <w:pStyle w:val="Bibliography"/>
                      <w:rPr>
                        <w:noProof/>
                      </w:rPr>
                    </w:pPr>
                    <w:r>
                      <w:rPr>
                        <w:noProof/>
                      </w:rPr>
                      <w:t xml:space="preserve">[4] </w:t>
                    </w:r>
                  </w:p>
                </w:tc>
                <w:tc>
                  <w:tcPr>
                    <w:tcW w:w="0" w:type="auto"/>
                    <w:hideMark/>
                  </w:tcPr>
                  <w:p w:rsidR="00F75D91" w:rsidRDefault="00F75D91">
                    <w:pPr>
                      <w:pStyle w:val="Bibliography"/>
                      <w:rPr>
                        <w:noProof/>
                      </w:rPr>
                    </w:pPr>
                    <w:r>
                      <w:rPr>
                        <w:noProof/>
                      </w:rPr>
                      <w:t>V. Lo, “The Better Firebase? Introduction to Clerk.js,” Articles by Victoria Lo, January 2025. [Online]. Available: https://lo-victoria.com/introduction-to-clerkjs. [Accessed May 2025].</w:t>
                    </w:r>
                  </w:p>
                </w:tc>
              </w:tr>
              <w:tr w:rsidR="00F75D91">
                <w:trPr>
                  <w:divId w:val="445926964"/>
                  <w:tblCellSpacing w:w="15" w:type="dxa"/>
                </w:trPr>
                <w:tc>
                  <w:tcPr>
                    <w:tcW w:w="50" w:type="pct"/>
                    <w:hideMark/>
                  </w:tcPr>
                  <w:p w:rsidR="00F75D91" w:rsidRDefault="00F75D91">
                    <w:pPr>
                      <w:pStyle w:val="Bibliography"/>
                      <w:rPr>
                        <w:noProof/>
                      </w:rPr>
                    </w:pPr>
                    <w:r>
                      <w:rPr>
                        <w:noProof/>
                      </w:rPr>
                      <w:t xml:space="preserve">[5] </w:t>
                    </w:r>
                  </w:p>
                </w:tc>
                <w:tc>
                  <w:tcPr>
                    <w:tcW w:w="0" w:type="auto"/>
                    <w:hideMark/>
                  </w:tcPr>
                  <w:p w:rsidR="00F75D91" w:rsidRDefault="00F75D91">
                    <w:pPr>
                      <w:pStyle w:val="Bibliography"/>
                      <w:rPr>
                        <w:noProof/>
                      </w:rPr>
                    </w:pPr>
                    <w:r>
                      <w:rPr>
                        <w:noProof/>
                      </w:rPr>
                      <w:t>Stack Overflow, “2024 Stack Overflow Developer Survey,” 2024. [Online]. Available: https://survey.stackoverflow.co/2024/.</w:t>
                    </w:r>
                  </w:p>
                </w:tc>
              </w:tr>
              <w:tr w:rsidR="00F75D91">
                <w:trPr>
                  <w:divId w:val="445926964"/>
                  <w:tblCellSpacing w:w="15" w:type="dxa"/>
                </w:trPr>
                <w:tc>
                  <w:tcPr>
                    <w:tcW w:w="50" w:type="pct"/>
                    <w:hideMark/>
                  </w:tcPr>
                  <w:p w:rsidR="00F75D91" w:rsidRDefault="00F75D91">
                    <w:pPr>
                      <w:pStyle w:val="Bibliography"/>
                      <w:rPr>
                        <w:noProof/>
                      </w:rPr>
                    </w:pPr>
                    <w:r>
                      <w:rPr>
                        <w:noProof/>
                      </w:rPr>
                      <w:t xml:space="preserve">[6] </w:t>
                    </w:r>
                  </w:p>
                </w:tc>
                <w:tc>
                  <w:tcPr>
                    <w:tcW w:w="0" w:type="auto"/>
                    <w:hideMark/>
                  </w:tcPr>
                  <w:p w:rsidR="00F75D91" w:rsidRDefault="00F75D91">
                    <w:pPr>
                      <w:pStyle w:val="Bibliography"/>
                      <w:rPr>
                        <w:noProof/>
                      </w:rPr>
                    </w:pPr>
                    <w:r>
                      <w:rPr>
                        <w:noProof/>
                      </w:rPr>
                      <w:t>J. Nielsen, “Response Times: The 3 Important Limits,” January 1993. [Online]. Available: https://www.nngroup.com/articles/response-times-3-important-limits/. [Accessed April 2025].</w:t>
                    </w:r>
                  </w:p>
                </w:tc>
              </w:tr>
              <w:tr w:rsidR="00F75D91">
                <w:trPr>
                  <w:divId w:val="445926964"/>
                  <w:tblCellSpacing w:w="15" w:type="dxa"/>
                </w:trPr>
                <w:tc>
                  <w:tcPr>
                    <w:tcW w:w="50" w:type="pct"/>
                    <w:hideMark/>
                  </w:tcPr>
                  <w:p w:rsidR="00F75D91" w:rsidRDefault="00F75D91">
                    <w:pPr>
                      <w:pStyle w:val="Bibliography"/>
                      <w:rPr>
                        <w:noProof/>
                      </w:rPr>
                    </w:pPr>
                    <w:r>
                      <w:rPr>
                        <w:noProof/>
                      </w:rPr>
                      <w:lastRenderedPageBreak/>
                      <w:t xml:space="preserve">[7] </w:t>
                    </w:r>
                  </w:p>
                </w:tc>
                <w:tc>
                  <w:tcPr>
                    <w:tcW w:w="0" w:type="auto"/>
                    <w:hideMark/>
                  </w:tcPr>
                  <w:p w:rsidR="00F75D91" w:rsidRDefault="00F75D91">
                    <w:pPr>
                      <w:pStyle w:val="Bibliography"/>
                      <w:rPr>
                        <w:noProof/>
                      </w:rPr>
                    </w:pPr>
                    <w:r>
                      <w:rPr>
                        <w:noProof/>
                      </w:rPr>
                      <w:t>OWASP, “Authentication · OWASP Cheat Sheet Series,” Owasp.org, 2017. [Online]. Available: https://cheatsheetseries.owasp.org/cheatsheets/Authentication_Cheat_Sheet.html.</w:t>
                    </w:r>
                  </w:p>
                </w:tc>
              </w:tr>
              <w:tr w:rsidR="00F75D91">
                <w:trPr>
                  <w:divId w:val="445926964"/>
                  <w:tblCellSpacing w:w="15" w:type="dxa"/>
                </w:trPr>
                <w:tc>
                  <w:tcPr>
                    <w:tcW w:w="50" w:type="pct"/>
                    <w:hideMark/>
                  </w:tcPr>
                  <w:p w:rsidR="00F75D91" w:rsidRDefault="00F75D91">
                    <w:pPr>
                      <w:pStyle w:val="Bibliography"/>
                      <w:rPr>
                        <w:noProof/>
                      </w:rPr>
                    </w:pPr>
                    <w:r>
                      <w:rPr>
                        <w:noProof/>
                      </w:rPr>
                      <w:t xml:space="preserve">[8] </w:t>
                    </w:r>
                  </w:p>
                </w:tc>
                <w:tc>
                  <w:tcPr>
                    <w:tcW w:w="0" w:type="auto"/>
                    <w:hideMark/>
                  </w:tcPr>
                  <w:p w:rsidR="00F75D91" w:rsidRDefault="00F75D91">
                    <w:pPr>
                      <w:pStyle w:val="Bibliography"/>
                      <w:rPr>
                        <w:noProof/>
                      </w:rPr>
                    </w:pPr>
                    <w:r>
                      <w:rPr>
                        <w:noProof/>
                      </w:rPr>
                      <w:t>European Union, “General Data Protection Regulation (GDPR),” 2016. [Online]. Available: https://gdpr.eu/.</w:t>
                    </w:r>
                  </w:p>
                </w:tc>
              </w:tr>
            </w:tbl>
            <w:p w:rsidR="00F75D91" w:rsidRDefault="00F75D91">
              <w:pPr>
                <w:divId w:val="445926964"/>
                <w:rPr>
                  <w:noProof/>
                </w:rPr>
              </w:pPr>
            </w:p>
            <w:p w:rsidR="007E3658" w:rsidRDefault="00F75D91" w:rsidP="007E3658">
              <w:r>
                <w:rPr>
                  <w:b/>
                  <w:bCs/>
                  <w:noProof/>
                </w:rPr>
                <w:fldChar w:fldCharType="end"/>
              </w:r>
              <w:hyperlink r:id="rId20" w:tgtFrame="_blank" w:tooltip="http://dimacs.rutgers.edu/~graham/pubs/papers/timedecaypodc.pdf" w:history="1">
                <w:r w:rsidR="007E3658">
                  <w:rPr>
                    <w:rStyle w:val="Hyperlink"/>
                    <w:rFonts w:ascii="Roboto" w:hAnsi="Roboto"/>
                    <w:sz w:val="23"/>
                    <w:szCs w:val="23"/>
                  </w:rPr>
                  <w:t>http://dimacs.r</w:t>
                </w:r>
                <w:r w:rsidR="007E3658">
                  <w:rPr>
                    <w:rStyle w:val="Hyperlink"/>
                    <w:rFonts w:ascii="Roboto" w:hAnsi="Roboto"/>
                    <w:sz w:val="23"/>
                    <w:szCs w:val="23"/>
                  </w:rPr>
                  <w:t>u</w:t>
                </w:r>
                <w:r w:rsidR="007E3658">
                  <w:rPr>
                    <w:rStyle w:val="Hyperlink"/>
                    <w:rFonts w:ascii="Roboto" w:hAnsi="Roboto"/>
                    <w:sz w:val="23"/>
                    <w:szCs w:val="23"/>
                  </w:rPr>
                  <w:t>tgers.edu/</w:t>
                </w:r>
                <w:r w:rsidR="007E3658">
                  <w:rPr>
                    <w:rStyle w:val="Hyperlink"/>
                    <w:rFonts w:ascii="Roboto" w:hAnsi="Roboto"/>
                    <w:sz w:val="23"/>
                    <w:szCs w:val="23"/>
                  </w:rPr>
                  <w:t>~</w:t>
                </w:r>
                <w:r w:rsidR="007E3658">
                  <w:rPr>
                    <w:rStyle w:val="Hyperlink"/>
                    <w:rFonts w:ascii="Roboto" w:hAnsi="Roboto"/>
                    <w:sz w:val="23"/>
                    <w:szCs w:val="23"/>
                  </w:rPr>
                  <w:t>graham/pubs/paper</w:t>
                </w:r>
                <w:r w:rsidR="007E3658">
                  <w:rPr>
                    <w:rStyle w:val="Hyperlink"/>
                    <w:rFonts w:ascii="Roboto" w:hAnsi="Roboto"/>
                    <w:sz w:val="23"/>
                    <w:szCs w:val="23"/>
                  </w:rPr>
                  <w:t>s</w:t>
                </w:r>
                <w:r w:rsidR="007E3658">
                  <w:rPr>
                    <w:rStyle w:val="Hyperlink"/>
                    <w:rFonts w:ascii="Roboto" w:hAnsi="Roboto"/>
                    <w:sz w:val="23"/>
                    <w:szCs w:val="23"/>
                  </w:rPr>
                  <w:t>/timedecaypodc.pdf</w:t>
                </w:r>
              </w:hyperlink>
            </w:p>
            <w:p w:rsidR="007E3658" w:rsidRDefault="007E3658" w:rsidP="007E3658">
              <w:hyperlink r:id="rId21" w:tgtFrame="_blank" w:tooltip="https://www.cs.princeton.edu/courses/archive/spr04/cos598B/bib/CharikarCF.pdf" w:history="1">
                <w:r>
                  <w:rPr>
                    <w:rStyle w:val="Hyperlink"/>
                    <w:rFonts w:ascii="Roboto" w:hAnsi="Roboto"/>
                    <w:sz w:val="23"/>
                    <w:szCs w:val="23"/>
                  </w:rPr>
                  <w:t>https://www.cs.princeto</w:t>
                </w:r>
                <w:r>
                  <w:rPr>
                    <w:rStyle w:val="Hyperlink"/>
                    <w:rFonts w:ascii="Roboto" w:hAnsi="Roboto"/>
                    <w:sz w:val="23"/>
                    <w:szCs w:val="23"/>
                  </w:rPr>
                  <w:t>n</w:t>
                </w:r>
                <w:r>
                  <w:rPr>
                    <w:rStyle w:val="Hyperlink"/>
                    <w:rFonts w:ascii="Roboto" w:hAnsi="Roboto"/>
                    <w:sz w:val="23"/>
                    <w:szCs w:val="23"/>
                  </w:rPr>
                  <w:t>.edu/courses/archive/spr04/cos598B/bib/CharikarCF.pdf</w:t>
                </w:r>
              </w:hyperlink>
            </w:p>
            <w:p w:rsidR="007E3658" w:rsidRDefault="007E3658" w:rsidP="007E3658">
              <w:pPr>
                <w:rPr>
                  <w:rStyle w:val="Hyperlink"/>
                  <w:rFonts w:ascii="Roboto" w:hAnsi="Roboto"/>
                  <w:sz w:val="23"/>
                  <w:szCs w:val="23"/>
                </w:rPr>
              </w:pPr>
              <w:hyperlink r:id="rId22" w:tgtFrame="_blank" w:tooltip="https://aclanthology.org/D12-1100.pdf" w:history="1">
                <w:r>
                  <w:rPr>
                    <w:rStyle w:val="Hyperlink"/>
                    <w:rFonts w:ascii="Roboto" w:hAnsi="Roboto"/>
                    <w:sz w:val="23"/>
                    <w:szCs w:val="23"/>
                  </w:rPr>
                  <w:t>https://aclanthol</w:t>
                </w:r>
                <w:r>
                  <w:rPr>
                    <w:rStyle w:val="Hyperlink"/>
                    <w:rFonts w:ascii="Roboto" w:hAnsi="Roboto"/>
                    <w:sz w:val="23"/>
                    <w:szCs w:val="23"/>
                  </w:rPr>
                  <w:t>o</w:t>
                </w:r>
                <w:r>
                  <w:rPr>
                    <w:rStyle w:val="Hyperlink"/>
                    <w:rFonts w:ascii="Roboto" w:hAnsi="Roboto"/>
                    <w:sz w:val="23"/>
                    <w:szCs w:val="23"/>
                  </w:rPr>
                  <w:t>gy.org/D12-1100.pdf</w:t>
                </w:r>
              </w:hyperlink>
            </w:p>
            <w:p w:rsidR="005A09F5" w:rsidRDefault="005A09F5" w:rsidP="007E3658">
              <w:pPr>
                <w:rPr>
                  <w:rStyle w:val="Hyperlink"/>
                  <w:rFonts w:ascii="Roboto" w:hAnsi="Roboto"/>
                  <w:sz w:val="23"/>
                  <w:szCs w:val="23"/>
                </w:rPr>
              </w:pPr>
            </w:p>
            <w:p w:rsidR="005A09F5" w:rsidRDefault="005A09F5" w:rsidP="007E3658">
              <w:pPr>
                <w:rPr>
                  <w:rStyle w:val="Hyperlink"/>
                  <w:rFonts w:ascii="Roboto" w:hAnsi="Roboto"/>
                  <w:sz w:val="23"/>
                  <w:szCs w:val="23"/>
                </w:rPr>
              </w:pPr>
            </w:p>
            <w:p w:rsidR="009E383D" w:rsidRPr="005A09F5" w:rsidRDefault="009E383D">
              <w:pPr>
                <w:rPr>
                  <w:b/>
                  <w:bCs/>
                </w:rPr>
              </w:pPr>
            </w:p>
            <w:p w:rsidR="009E383D" w:rsidRDefault="009E383D">
              <w:r w:rsidRPr="009E383D">
                <w:t>[1] M. Chen, S. Mao, and Y. Liu, "Big data: A survey," Mobile Networks and Applications, vol. 19, no. 2, pp. 171–209, 2014.</w:t>
              </w:r>
            </w:p>
            <w:p w:rsidR="00E31325" w:rsidRDefault="009E383D">
              <w:r w:rsidRPr="009E383D">
                <w:t xml:space="preserve">[2] G. </w:t>
              </w:r>
              <w:proofErr w:type="spellStart"/>
              <w:r w:rsidRPr="009E383D">
                <w:t>Cormode</w:t>
              </w:r>
              <w:proofErr w:type="spellEnd"/>
              <w:r w:rsidRPr="009E383D">
                <w:t xml:space="preserve"> and S. </w:t>
              </w:r>
              <w:proofErr w:type="spellStart"/>
              <w:r w:rsidRPr="009E383D">
                <w:t>Muthukrishnan</w:t>
              </w:r>
              <w:proofErr w:type="spellEnd"/>
              <w:r w:rsidRPr="009E383D">
                <w:t>, "An improved data stream summary: the Count-Min sketch and its applications," Journal of Algorithms, vol. 55, no. 1, pp. 58–75, Apr. 2005.</w:t>
              </w:r>
            </w:p>
          </w:sdtContent>
        </w:sdt>
      </w:sdtContent>
    </w:sdt>
    <w:bookmarkEnd w:id="69" w:displacedByCustomXml="prev"/>
    <w:p w:rsidR="003579C6" w:rsidRDefault="003579C6" w:rsidP="003579C6">
      <w:r>
        <w:rPr>
          <w:rFonts w:ascii="-webkit-standard" w:hAnsi="-webkit-standard"/>
          <w:color w:val="000000"/>
          <w:sz w:val="27"/>
          <w:szCs w:val="27"/>
        </w:rPr>
        <w:t>[</w:t>
      </w:r>
      <w:r w:rsidR="005A09F5">
        <w:rPr>
          <w:rFonts w:ascii="-webkit-standard" w:hAnsi="-webkit-standard"/>
          <w:color w:val="000000"/>
          <w:sz w:val="27"/>
          <w:szCs w:val="27"/>
        </w:rPr>
        <w:t>n</w:t>
      </w:r>
      <w:r>
        <w:rPr>
          <w:rFonts w:ascii="-webkit-standard" w:hAnsi="-webkit-standard"/>
          <w:color w:val="000000"/>
          <w:sz w:val="27"/>
          <w:szCs w:val="27"/>
        </w:rPr>
        <w:t xml:space="preserve">] M. </w:t>
      </w:r>
      <w:proofErr w:type="spellStart"/>
      <w:r>
        <w:rPr>
          <w:rFonts w:ascii="-webkit-standard" w:hAnsi="-webkit-standard"/>
          <w:color w:val="000000"/>
          <w:sz w:val="27"/>
          <w:szCs w:val="27"/>
        </w:rPr>
        <w:t>Kleppmann</w:t>
      </w:r>
      <w:proofErr w:type="spellEnd"/>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Emphasis"/>
          <w:color w:val="000000"/>
        </w:rPr>
        <w:t>Designing Data-Intensive Applications: The Big Ideas Behind Reliable, Scalable, and Maintainable Systems</w:t>
      </w:r>
      <w:r>
        <w:rPr>
          <w:rFonts w:ascii="-webkit-standard" w:hAnsi="-webkit-standard"/>
          <w:color w:val="000000"/>
          <w:sz w:val="27"/>
          <w:szCs w:val="27"/>
        </w:rPr>
        <w:t>. Sebastopol, CA, USA: O’Reilly Media, 2017.</w:t>
      </w:r>
    </w:p>
    <w:p w:rsidR="003579C6" w:rsidRDefault="003579C6"/>
    <w:sectPr w:rsidR="003579C6">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C45" w:rsidRDefault="009A5C45">
      <w:r>
        <w:separator/>
      </w:r>
    </w:p>
  </w:endnote>
  <w:endnote w:type="continuationSeparator" w:id="0">
    <w:p w:rsidR="009A5C45" w:rsidRDefault="009A5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C45" w:rsidRDefault="009A5C45">
      <w:r>
        <w:separator/>
      </w:r>
    </w:p>
  </w:footnote>
  <w:footnote w:type="continuationSeparator" w:id="0">
    <w:p w:rsidR="009A5C45" w:rsidRDefault="009A5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C00D3" w:rsidP="00C07417">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1"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9"/>
  </w:num>
  <w:num w:numId="4" w16cid:durableId="1132166539">
    <w:abstractNumId w:val="8"/>
  </w:num>
  <w:num w:numId="5" w16cid:durableId="480267777">
    <w:abstractNumId w:val="1"/>
  </w:num>
  <w:num w:numId="6" w16cid:durableId="1045527516">
    <w:abstractNumId w:val="10"/>
  </w:num>
  <w:num w:numId="7" w16cid:durableId="1949004186">
    <w:abstractNumId w:val="4"/>
  </w:num>
  <w:num w:numId="8" w16cid:durableId="2513015">
    <w:abstractNumId w:val="5"/>
  </w:num>
  <w:num w:numId="9" w16cid:durableId="503324486">
    <w:abstractNumId w:val="11"/>
  </w:num>
  <w:num w:numId="10" w16cid:durableId="1725712949">
    <w:abstractNumId w:val="2"/>
  </w:num>
  <w:num w:numId="11" w16cid:durableId="705912546">
    <w:abstractNumId w:val="6"/>
  </w:num>
  <w:num w:numId="12" w16cid:durableId="1428770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52B57"/>
    <w:rsid w:val="0006237B"/>
    <w:rsid w:val="0006644C"/>
    <w:rsid w:val="000779B3"/>
    <w:rsid w:val="00090F44"/>
    <w:rsid w:val="000B534F"/>
    <w:rsid w:val="000B61BA"/>
    <w:rsid w:val="000C00D3"/>
    <w:rsid w:val="000C31C7"/>
    <w:rsid w:val="000C6C42"/>
    <w:rsid w:val="000D28C2"/>
    <w:rsid w:val="000D52C8"/>
    <w:rsid w:val="000F12C6"/>
    <w:rsid w:val="001341C7"/>
    <w:rsid w:val="001372CC"/>
    <w:rsid w:val="001509CE"/>
    <w:rsid w:val="00153833"/>
    <w:rsid w:val="00156FF4"/>
    <w:rsid w:val="00157F5C"/>
    <w:rsid w:val="00185E68"/>
    <w:rsid w:val="001952B8"/>
    <w:rsid w:val="001959CC"/>
    <w:rsid w:val="001B04A3"/>
    <w:rsid w:val="001C6E89"/>
    <w:rsid w:val="001D7513"/>
    <w:rsid w:val="001E5E9B"/>
    <w:rsid w:val="00233ECE"/>
    <w:rsid w:val="00267247"/>
    <w:rsid w:val="00274892"/>
    <w:rsid w:val="00281F0D"/>
    <w:rsid w:val="00287676"/>
    <w:rsid w:val="002A5DD9"/>
    <w:rsid w:val="002A6437"/>
    <w:rsid w:val="002B76CB"/>
    <w:rsid w:val="002E7755"/>
    <w:rsid w:val="002F09E5"/>
    <w:rsid w:val="002F1026"/>
    <w:rsid w:val="00332C8B"/>
    <w:rsid w:val="003423C1"/>
    <w:rsid w:val="003579C6"/>
    <w:rsid w:val="00366976"/>
    <w:rsid w:val="003875C8"/>
    <w:rsid w:val="003A7EC6"/>
    <w:rsid w:val="003B26F9"/>
    <w:rsid w:val="003C57F8"/>
    <w:rsid w:val="003E0D41"/>
    <w:rsid w:val="003E607F"/>
    <w:rsid w:val="003F196A"/>
    <w:rsid w:val="00405567"/>
    <w:rsid w:val="00406B80"/>
    <w:rsid w:val="0041323B"/>
    <w:rsid w:val="00415EA6"/>
    <w:rsid w:val="004165A7"/>
    <w:rsid w:val="00435AE9"/>
    <w:rsid w:val="00436F29"/>
    <w:rsid w:val="00462AFE"/>
    <w:rsid w:val="00475B0B"/>
    <w:rsid w:val="004806CC"/>
    <w:rsid w:val="0048134C"/>
    <w:rsid w:val="004A7AE7"/>
    <w:rsid w:val="004B1358"/>
    <w:rsid w:val="004B5B90"/>
    <w:rsid w:val="004B5F16"/>
    <w:rsid w:val="004C584A"/>
    <w:rsid w:val="004C5F1B"/>
    <w:rsid w:val="004D65CE"/>
    <w:rsid w:val="004E246B"/>
    <w:rsid w:val="004F5481"/>
    <w:rsid w:val="0050700B"/>
    <w:rsid w:val="0052637C"/>
    <w:rsid w:val="005263FC"/>
    <w:rsid w:val="00561192"/>
    <w:rsid w:val="00566B3C"/>
    <w:rsid w:val="00581D65"/>
    <w:rsid w:val="00584FE5"/>
    <w:rsid w:val="005A09F5"/>
    <w:rsid w:val="005B223C"/>
    <w:rsid w:val="005C33C2"/>
    <w:rsid w:val="005D02A3"/>
    <w:rsid w:val="005E65AC"/>
    <w:rsid w:val="005F213C"/>
    <w:rsid w:val="005F4DA5"/>
    <w:rsid w:val="00603EED"/>
    <w:rsid w:val="00604B17"/>
    <w:rsid w:val="006073C3"/>
    <w:rsid w:val="0061562B"/>
    <w:rsid w:val="00653599"/>
    <w:rsid w:val="0065617E"/>
    <w:rsid w:val="00661A8D"/>
    <w:rsid w:val="006733D6"/>
    <w:rsid w:val="00676409"/>
    <w:rsid w:val="006910F9"/>
    <w:rsid w:val="006B3990"/>
    <w:rsid w:val="006B7AF2"/>
    <w:rsid w:val="006C3928"/>
    <w:rsid w:val="006F2791"/>
    <w:rsid w:val="007157D9"/>
    <w:rsid w:val="00716AAE"/>
    <w:rsid w:val="00717612"/>
    <w:rsid w:val="00722C0A"/>
    <w:rsid w:val="0072354A"/>
    <w:rsid w:val="00730232"/>
    <w:rsid w:val="0073564E"/>
    <w:rsid w:val="007452B2"/>
    <w:rsid w:val="00745CDC"/>
    <w:rsid w:val="00746B92"/>
    <w:rsid w:val="00756C31"/>
    <w:rsid w:val="00760658"/>
    <w:rsid w:val="0079351A"/>
    <w:rsid w:val="007C0638"/>
    <w:rsid w:val="007D23CC"/>
    <w:rsid w:val="007E013A"/>
    <w:rsid w:val="007E3658"/>
    <w:rsid w:val="007F19A3"/>
    <w:rsid w:val="00816105"/>
    <w:rsid w:val="00816C37"/>
    <w:rsid w:val="00835928"/>
    <w:rsid w:val="00851069"/>
    <w:rsid w:val="0085505A"/>
    <w:rsid w:val="00856472"/>
    <w:rsid w:val="008600B3"/>
    <w:rsid w:val="00875E72"/>
    <w:rsid w:val="00880C0A"/>
    <w:rsid w:val="008C0ACD"/>
    <w:rsid w:val="008C36E6"/>
    <w:rsid w:val="008F24A2"/>
    <w:rsid w:val="008F48BA"/>
    <w:rsid w:val="008F63B6"/>
    <w:rsid w:val="00925BAA"/>
    <w:rsid w:val="00927291"/>
    <w:rsid w:val="00940032"/>
    <w:rsid w:val="009457AC"/>
    <w:rsid w:val="00950F6F"/>
    <w:rsid w:val="00957DC5"/>
    <w:rsid w:val="00960A77"/>
    <w:rsid w:val="009625CB"/>
    <w:rsid w:val="00975D8A"/>
    <w:rsid w:val="00982BD4"/>
    <w:rsid w:val="00984528"/>
    <w:rsid w:val="009A5C45"/>
    <w:rsid w:val="009C27F3"/>
    <w:rsid w:val="009D24AB"/>
    <w:rsid w:val="009D4F4A"/>
    <w:rsid w:val="009E383D"/>
    <w:rsid w:val="009E780C"/>
    <w:rsid w:val="009F69C2"/>
    <w:rsid w:val="00A04632"/>
    <w:rsid w:val="00A06DE2"/>
    <w:rsid w:val="00A10457"/>
    <w:rsid w:val="00A13425"/>
    <w:rsid w:val="00A4535A"/>
    <w:rsid w:val="00A47D7E"/>
    <w:rsid w:val="00A63E9E"/>
    <w:rsid w:val="00A733C8"/>
    <w:rsid w:val="00A83EDE"/>
    <w:rsid w:val="00A924F2"/>
    <w:rsid w:val="00A93682"/>
    <w:rsid w:val="00A95149"/>
    <w:rsid w:val="00AA5A7C"/>
    <w:rsid w:val="00AB2F05"/>
    <w:rsid w:val="00AB5CF7"/>
    <w:rsid w:val="00AC4C72"/>
    <w:rsid w:val="00AE4C36"/>
    <w:rsid w:val="00AE7468"/>
    <w:rsid w:val="00AF0CDE"/>
    <w:rsid w:val="00AF29D7"/>
    <w:rsid w:val="00B054D2"/>
    <w:rsid w:val="00B072CC"/>
    <w:rsid w:val="00B12835"/>
    <w:rsid w:val="00B22FAE"/>
    <w:rsid w:val="00B37616"/>
    <w:rsid w:val="00B47951"/>
    <w:rsid w:val="00B5141A"/>
    <w:rsid w:val="00B60AEB"/>
    <w:rsid w:val="00B77542"/>
    <w:rsid w:val="00B84A47"/>
    <w:rsid w:val="00B87AD1"/>
    <w:rsid w:val="00BA51AD"/>
    <w:rsid w:val="00BB5545"/>
    <w:rsid w:val="00BE00BD"/>
    <w:rsid w:val="00BE0A03"/>
    <w:rsid w:val="00C07417"/>
    <w:rsid w:val="00C115A0"/>
    <w:rsid w:val="00C11FE6"/>
    <w:rsid w:val="00C2069F"/>
    <w:rsid w:val="00C27956"/>
    <w:rsid w:val="00C41383"/>
    <w:rsid w:val="00C50720"/>
    <w:rsid w:val="00C636DB"/>
    <w:rsid w:val="00C76BCA"/>
    <w:rsid w:val="00C83488"/>
    <w:rsid w:val="00CB3853"/>
    <w:rsid w:val="00CC67ED"/>
    <w:rsid w:val="00CD7EDD"/>
    <w:rsid w:val="00CE6051"/>
    <w:rsid w:val="00CF0D76"/>
    <w:rsid w:val="00D028B8"/>
    <w:rsid w:val="00D21528"/>
    <w:rsid w:val="00D21BFC"/>
    <w:rsid w:val="00D37DE3"/>
    <w:rsid w:val="00D554D3"/>
    <w:rsid w:val="00D70414"/>
    <w:rsid w:val="00D873FC"/>
    <w:rsid w:val="00D974A3"/>
    <w:rsid w:val="00DA1D6E"/>
    <w:rsid w:val="00DA7C24"/>
    <w:rsid w:val="00DC0578"/>
    <w:rsid w:val="00DC35A5"/>
    <w:rsid w:val="00DF2A34"/>
    <w:rsid w:val="00E07003"/>
    <w:rsid w:val="00E10F85"/>
    <w:rsid w:val="00E219A0"/>
    <w:rsid w:val="00E22E8D"/>
    <w:rsid w:val="00E27103"/>
    <w:rsid w:val="00E31325"/>
    <w:rsid w:val="00E33C0A"/>
    <w:rsid w:val="00E40908"/>
    <w:rsid w:val="00E50219"/>
    <w:rsid w:val="00E6374D"/>
    <w:rsid w:val="00E6676A"/>
    <w:rsid w:val="00E82AC1"/>
    <w:rsid w:val="00E832B1"/>
    <w:rsid w:val="00E85D20"/>
    <w:rsid w:val="00E87534"/>
    <w:rsid w:val="00E96AA9"/>
    <w:rsid w:val="00EB00F2"/>
    <w:rsid w:val="00EB193C"/>
    <w:rsid w:val="00EC5FB2"/>
    <w:rsid w:val="00EC7CD5"/>
    <w:rsid w:val="00ED16DF"/>
    <w:rsid w:val="00EE5AB9"/>
    <w:rsid w:val="00F00BCB"/>
    <w:rsid w:val="00F03EA6"/>
    <w:rsid w:val="00F33445"/>
    <w:rsid w:val="00F54B2A"/>
    <w:rsid w:val="00F61E83"/>
    <w:rsid w:val="00F7296D"/>
    <w:rsid w:val="00F72ED5"/>
    <w:rsid w:val="00F75D91"/>
    <w:rsid w:val="00F8019D"/>
    <w:rsid w:val="00F91504"/>
    <w:rsid w:val="00F93397"/>
    <w:rsid w:val="00F95E39"/>
    <w:rsid w:val="00FA194C"/>
    <w:rsid w:val="00FC081B"/>
    <w:rsid w:val="00FE5F23"/>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07F3B4"/>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link w:val="Heading1Char"/>
    <w:uiPriority w:val="9"/>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 w:type="character" w:styleId="FollowedHyperlink">
    <w:name w:val="FollowedHyperlink"/>
    <w:basedOn w:val="DefaultParagraphFont"/>
    <w:rsid w:val="00A95149"/>
    <w:rPr>
      <w:color w:val="954F72" w:themeColor="followedHyperlink"/>
      <w:u w:val="single"/>
    </w:rPr>
  </w:style>
  <w:style w:type="paragraph" w:styleId="NormalWeb">
    <w:name w:val="Normal (Web)"/>
    <w:basedOn w:val="Normal"/>
    <w:uiPriority w:val="99"/>
    <w:unhideWhenUsed/>
    <w:rsid w:val="00A95149"/>
    <w:pPr>
      <w:spacing w:before="100" w:beforeAutospacing="1" w:after="100" w:afterAutospacing="1" w:line="240" w:lineRule="auto"/>
      <w:jc w:val="left"/>
    </w:pPr>
    <w:rPr>
      <w:lang w:val="en-RU" w:eastAsia="en-GB"/>
    </w:rPr>
  </w:style>
  <w:style w:type="character" w:customStyle="1" w:styleId="Heading1Char">
    <w:name w:val="Heading 1 Char"/>
    <w:basedOn w:val="DefaultParagraphFont"/>
    <w:link w:val="Heading1"/>
    <w:uiPriority w:val="9"/>
    <w:rsid w:val="00F75D91"/>
    <w:rPr>
      <w:b/>
      <w:bCs/>
      <w:sz w:val="44"/>
      <w:szCs w:val="24"/>
      <w:lang w:val="en-GB" w:eastAsia="en-US"/>
    </w:rPr>
  </w:style>
  <w:style w:type="paragraph" w:styleId="Bibliography">
    <w:name w:val="Bibliography"/>
    <w:basedOn w:val="Normal"/>
    <w:next w:val="Normal"/>
    <w:uiPriority w:val="37"/>
    <w:unhideWhenUsed/>
    <w:rsid w:val="00F75D91"/>
  </w:style>
  <w:style w:type="paragraph" w:styleId="TableofFigures">
    <w:name w:val="table of figures"/>
    <w:aliases w:val="Table of Illustrations"/>
    <w:basedOn w:val="Normal"/>
    <w:next w:val="Normal"/>
    <w:uiPriority w:val="99"/>
    <w:rsid w:val="002E7755"/>
    <w:pPr>
      <w:tabs>
        <w:tab w:val="right" w:leader="dot" w:pos="8505"/>
      </w:tabs>
      <w:spacing w:after="0"/>
    </w:pPr>
  </w:style>
  <w:style w:type="character" w:customStyle="1" w:styleId="apple-converted-space">
    <w:name w:val="apple-converted-space"/>
    <w:basedOn w:val="DefaultParagraphFont"/>
    <w:rsid w:val="00E31325"/>
  </w:style>
  <w:style w:type="character" w:styleId="Emphasis">
    <w:name w:val="Emphasis"/>
    <w:basedOn w:val="DefaultParagraphFont"/>
    <w:uiPriority w:val="20"/>
    <w:qFormat/>
    <w:rsid w:val="00E31325"/>
    <w:rPr>
      <w:i/>
      <w:iCs/>
    </w:rPr>
  </w:style>
  <w:style w:type="character" w:styleId="UnresolvedMention">
    <w:name w:val="Unresolved Mention"/>
    <w:basedOn w:val="DefaultParagraphFont"/>
    <w:uiPriority w:val="99"/>
    <w:semiHidden/>
    <w:unhideWhenUsed/>
    <w:rsid w:val="009E3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7793">
      <w:bodyDiv w:val="1"/>
      <w:marLeft w:val="0"/>
      <w:marRight w:val="0"/>
      <w:marTop w:val="0"/>
      <w:marBottom w:val="0"/>
      <w:divBdr>
        <w:top w:val="none" w:sz="0" w:space="0" w:color="auto"/>
        <w:left w:val="none" w:sz="0" w:space="0" w:color="auto"/>
        <w:bottom w:val="none" w:sz="0" w:space="0" w:color="auto"/>
        <w:right w:val="none" w:sz="0" w:space="0" w:color="auto"/>
      </w:divBdr>
    </w:div>
    <w:div w:id="445926964">
      <w:bodyDiv w:val="1"/>
      <w:marLeft w:val="0"/>
      <w:marRight w:val="0"/>
      <w:marTop w:val="0"/>
      <w:marBottom w:val="0"/>
      <w:divBdr>
        <w:top w:val="none" w:sz="0" w:space="0" w:color="auto"/>
        <w:left w:val="none" w:sz="0" w:space="0" w:color="auto"/>
        <w:bottom w:val="none" w:sz="0" w:space="0" w:color="auto"/>
        <w:right w:val="none" w:sz="0" w:space="0" w:color="auto"/>
      </w:divBdr>
    </w:div>
    <w:div w:id="734162947">
      <w:bodyDiv w:val="1"/>
      <w:marLeft w:val="0"/>
      <w:marRight w:val="0"/>
      <w:marTop w:val="0"/>
      <w:marBottom w:val="0"/>
      <w:divBdr>
        <w:top w:val="none" w:sz="0" w:space="0" w:color="auto"/>
        <w:left w:val="none" w:sz="0" w:space="0" w:color="auto"/>
        <w:bottom w:val="none" w:sz="0" w:space="0" w:color="auto"/>
        <w:right w:val="none" w:sz="0" w:space="0" w:color="auto"/>
      </w:divBdr>
      <w:divsChild>
        <w:div w:id="1928072464">
          <w:marLeft w:val="0"/>
          <w:marRight w:val="0"/>
          <w:marTop w:val="0"/>
          <w:marBottom w:val="0"/>
          <w:divBdr>
            <w:top w:val="none" w:sz="0" w:space="0" w:color="auto"/>
            <w:left w:val="none" w:sz="0" w:space="0" w:color="auto"/>
            <w:bottom w:val="none" w:sz="0" w:space="0" w:color="auto"/>
            <w:right w:val="none" w:sz="0" w:space="0" w:color="auto"/>
          </w:divBdr>
          <w:divsChild>
            <w:div w:id="1165054227">
              <w:marLeft w:val="0"/>
              <w:marRight w:val="0"/>
              <w:marTop w:val="0"/>
              <w:marBottom w:val="0"/>
              <w:divBdr>
                <w:top w:val="none" w:sz="0" w:space="0" w:color="auto"/>
                <w:left w:val="none" w:sz="0" w:space="0" w:color="auto"/>
                <w:bottom w:val="none" w:sz="0" w:space="0" w:color="auto"/>
                <w:right w:val="none" w:sz="0" w:space="0" w:color="auto"/>
              </w:divBdr>
              <w:divsChild>
                <w:div w:id="1613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cs.princeton.edu/courses/archive/spr04/cos598B/bib/CharikarCF.pdf"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dimacs.rutgers.edu/~graham/pubs/papers/timedecaypod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s://aclanthology.org/D12-11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{85B61FC5-9285-407E-BC0B-7FEC987FFFCF}</b:Guid>
    <b:Title>Exploring The Potential of Hyperlocal Media: Benefits, Challenges, and The Future Directions</b:Title>
    <b:Year>2023</b:Year>
    <b:Author>
      <b:Author>
        <b:NameList>
          <b:Person>
            <b:Last>Jati</b:Last>
            <b:First>Rocky</b:First>
          </b:Person>
        </b:NameList>
      </b:Author>
    </b:Author>
    <b:JournalName>JOURNAL OF HUMANITIES SOCIAL SCIENCES AND BUSINESS (JHSSB)</b:JournalName>
    <b:Pages>475-480</b:Pages>
    <b:Volume>2</b:Volume>
    <b:Issue>2</b:Issue>
    <b:RefOrder>1</b:RefOrder>
  </b:Source>
  <b:Source>
    <b:Tag>6</b:Tag>
    <b:SourceType>InternetSite</b:SourceType>
    <b:Guid>{981CEE22-A407-4F5C-9803-487C6906709B}</b:Guid>
    <b:Author>
      <b:Author>
        <b:NameList>
          <b:Person>
            <b:Last>Nowak</b:Last>
            <b:First>Maja</b:First>
          </b:Person>
        </b:NameList>
      </b:Author>
    </b:Author>
    <b:Title>Flutter vs. React Native in 2025 — Detailed Analysis</b:Title>
    <b:ProductionCompany>Nomtek</b:ProductionCompany>
    <b:Year>2024</b:Year>
    <b:Month>January</b:Month>
    <b:YearAccessed>2024</b:YearAccessed>
    <b:MonthAccessed>April</b:MonthAccessed>
    <b:URL>https://www.nomtek.com/blog/flutter-vs-react-native</b:URL>
    <b:RefOrder>2</b:RefOrder>
  </b:Source>
  <b:Source>
    <b:Tag>7</b:Tag>
    <b:SourceType>InternetSite</b:SourceType>
    <b:Guid>{7152163A-9276-4877-A26B-A3C8C58DEBD8}</b:Guid>
    <b:Author>
      <b:Author>
        <b:NameList>
          <b:Person>
            <b:Last>Richman</b:Last>
            <b:First>Jeffrey</b:First>
          </b:Person>
        </b:NameList>
      </b:Author>
    </b:Author>
    <b:Title>Firebase vs. MongoDB: Major Differences</b:Title>
    <b:ProductionCompany>Estuary</b:ProductionCompany>
    <b:Year>2023</b:Year>
    <b:Month>May</b:Month>
    <b:Day>03</b:Day>
    <b:YearAccessed>2025</b:YearAccessed>
    <b:MonthAccessed>May</b:MonthAccessed>
    <b:URL>https://estuary.dev/blog/firebase-vs-mongodb/</b:URL>
    <b:RefOrder>3</b:RefOrder>
  </b:Source>
  <b:Source>
    <b:Tag>8</b:Tag>
    <b:SourceType>InternetSite</b:SourceType>
    <b:Guid>{DEB345DD-1CB1-4B47-97A5-4B25C8753B1A}</b:Guid>
    <b:Author>
      <b:Author>
        <b:NameList>
          <b:Person>
            <b:Last>Lo</b:Last>
            <b:First>Victoria</b:First>
          </b:Person>
        </b:NameList>
      </b:Author>
    </b:Author>
    <b:Title>The Better Firebase? Introduction to Clerk.js</b:Title>
    <b:ProductionCompany>Articles by Victoria Lo</b:ProductionCompany>
    <b:Year>2025</b:Year>
    <b:Month>January</b:Month>
    <b:YearAccessed>2025</b:YearAccessed>
    <b:MonthAccessed>May</b:MonthAccessed>
    <b:URL>https://lo-victoria.com/introduction-to-clerkjs</b:URL>
    <b:RefOrder>4</b:RefOrder>
  </b:Source>
  <b:Source>
    <b:Tag>5</b:Tag>
    <b:SourceType>InternetSite</b:SourceType>
    <b:Guid>{B563A6CE-D793-4D30-A256-E57944652696}</b:Guid>
    <b:Title>2024 Stack Overflow Developer Survey</b:Title>
    <b:Year>2024</b:Year>
    <b:Author>
      <b:Author>
        <b:Corporate>Stack Overflow</b:Corporate>
      </b:Author>
    </b:Author>
    <b:URL>https://survey.stackoverflow.co/2024/</b:URL>
    <b:RefOrder>5</b:RefOrder>
  </b:Source>
  <b:Source>
    <b:Tag>2</b:Tag>
    <b:SourceType>InternetSite</b:SourceType>
    <b:Guid>{E0CC060B-C470-4F63-A27F-1110812D1103}</b:Guid>
    <b:Author>
      <b:Author>
        <b:NameList>
          <b:Person>
            <b:Last>Nielsen</b:Last>
            <b:First>Jakob</b:First>
          </b:Person>
        </b:NameList>
      </b:Author>
    </b:Author>
    <b:Title>Response Times: The 3 Important Limits</b:Title>
    <b:Year>1993</b:Year>
    <b:Month>January</b:Month>
    <b:YearAccessed>2025</b:YearAccessed>
    <b:MonthAccessed>April</b:MonthAccessed>
    <b:URL>https://www.nngroup.com/articles/response-times-3-important-limits/</b:URL>
    <b:RefOrder>6</b:RefOrder>
  </b:Source>
  <b:Source>
    <b:Tag>4</b:Tag>
    <b:SourceType>InternetSite</b:SourceType>
    <b:Guid>{4242563B-272A-4E69-99D6-885A963F0787}</b:Guid>
    <b:Author>
      <b:Author>
        <b:Corporate>OWASP</b:Corporate>
      </b:Author>
    </b:Author>
    <b:Title>Authentication · OWASP Cheat Sheet Series</b:Title>
    <b:ProductionCompany>Owasp.org</b:ProductionCompany>
    <b:Year>2017</b:Year>
    <b:URL>https://cheatsheetseries.owasp.org/cheatsheets/Authentication_Cheat_Sheet.html</b:URL>
    <b:RefOrder>7</b:RefOrder>
  </b:Source>
  <b:Source>
    <b:Tag>3</b:Tag>
    <b:SourceType>InternetSite</b:SourceType>
    <b:Guid>{E1938107-A1D8-4787-9850-A72A1C0C80C9}</b:Guid>
    <b:Author>
      <b:Author>
        <b:Corporate>European Union</b:Corporate>
      </b:Author>
    </b:Author>
    <b:Title>General Data Protection Regulation (GDPR)</b:Title>
    <b:Year>2016</b:Year>
    <b:URL>https://gdpr.eu/</b:URL>
    <b:RefOrder>8</b:RefOrder>
  </b:Source>
</b:Sources>
</file>

<file path=customXml/itemProps1.xml><?xml version="1.0" encoding="utf-8"?>
<ds:datastoreItem xmlns:ds="http://schemas.openxmlformats.org/officeDocument/2006/customXml" ds:itemID="{5047DFC3-4AE7-2543-AD6B-0BA0157C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33</Pages>
  <Words>4420</Words>
  <Characters>25195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29556</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25</cp:revision>
  <cp:lastPrinted>2025-06-08T17:40:00Z</cp:lastPrinted>
  <dcterms:created xsi:type="dcterms:W3CDTF">2025-06-08T17:40:00Z</dcterms:created>
  <dcterms:modified xsi:type="dcterms:W3CDTF">2025-06-08T19:44:00Z</dcterms:modified>
</cp:coreProperties>
</file>