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9B4C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646D99A2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14:paraId="5BABD2B0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высшего образования</w:t>
      </w:r>
    </w:p>
    <w:p w14:paraId="69BE86EC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«Южно-Уральский государственный университет</w:t>
      </w:r>
    </w:p>
    <w:p w14:paraId="4D4AF588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(национальный исследовательский университет)»</w:t>
      </w:r>
    </w:p>
    <w:p w14:paraId="4FBA4E87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Филиал ФГАОУ ВО «ЮУрГУ (НИУ)» в г. Златоусте</w:t>
      </w:r>
    </w:p>
    <w:p w14:paraId="39636F01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Факультет Техники и технологии</w:t>
      </w:r>
    </w:p>
    <w:p w14:paraId="36A64AA9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Кафедра «Математика и вычислительная техника»</w:t>
      </w:r>
    </w:p>
    <w:p w14:paraId="248B124F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64A1D2C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44DC480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6784017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E3F60D0" w14:textId="77777777" w:rsidR="00DC21DF" w:rsidRPr="00DC21DF" w:rsidRDefault="00DC21DF" w:rsidP="00DC21DF">
      <w:pPr>
        <w:kinsoku w:val="0"/>
        <w:overflowPunct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071D6B8" w14:textId="77777777" w:rsidR="00DC21DF" w:rsidRPr="00DC21DF" w:rsidRDefault="00DC21DF" w:rsidP="00DC21DF">
      <w:pPr>
        <w:kinsoku w:val="0"/>
        <w:overflowPunct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A470B70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Практическая работа №</w:t>
      </w:r>
      <w:r w:rsidRPr="00DC21DF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3</w:t>
      </w:r>
    </w:p>
    <w:p w14:paraId="028EA32E" w14:textId="77777777" w:rsidR="00DC21DF" w:rsidRPr="00DC21DF" w:rsidRDefault="00DC21DF" w:rsidP="00DC21DF">
      <w:pPr>
        <w:kinsoku w:val="0"/>
        <w:overflowPunct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дисциплине «</w:t>
      </w:r>
      <w:r w:rsidRPr="00DC21DF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Проектирование человеко-машинного интерфейса</w:t>
      </w: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3516D25F" w14:textId="77777777" w:rsidR="00DC21DF" w:rsidRPr="00DC21DF" w:rsidRDefault="00DC21DF" w:rsidP="00DC21DF">
      <w:pPr>
        <w:kinsoku w:val="0"/>
        <w:overflowPunct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791609D" w14:textId="77777777" w:rsidR="00DC21DF" w:rsidRPr="00DC21DF" w:rsidRDefault="00DC21DF" w:rsidP="00DC21DF">
      <w:pPr>
        <w:kinsoku w:val="0"/>
        <w:overflowPunct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F3454EB" w14:textId="77777777" w:rsidR="00DC21DF" w:rsidRPr="00DC21DF" w:rsidRDefault="00DC21DF" w:rsidP="00DC21DF">
      <w:pPr>
        <w:kinsoku w:val="0"/>
        <w:overflowPunct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5AA907E" w14:textId="77777777" w:rsidR="00DC21DF" w:rsidRPr="00DC21DF" w:rsidRDefault="00DC21DF" w:rsidP="00DC21DF">
      <w:pPr>
        <w:kinsoku w:val="0"/>
        <w:overflowPunct w:val="0"/>
        <w:spacing w:after="0"/>
        <w:ind w:left="524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Выполнил:</w:t>
      </w:r>
    </w:p>
    <w:p w14:paraId="7B75F26F" w14:textId="77777777" w:rsidR="00DC21DF" w:rsidRPr="00DC21DF" w:rsidRDefault="00DC21DF" w:rsidP="00DC21DF">
      <w:pPr>
        <w:kinsoku w:val="0"/>
        <w:overflowPunct w:val="0"/>
        <w:spacing w:after="0" w:line="360" w:lineRule="auto"/>
        <w:ind w:left="524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студент группы ФТТ-307</w:t>
      </w:r>
    </w:p>
    <w:p w14:paraId="76E28328" w14:textId="17CF16FF" w:rsidR="00DC21DF" w:rsidRPr="00DC21DF" w:rsidRDefault="00DC21DF" w:rsidP="00DC21DF">
      <w:pPr>
        <w:kinsoku w:val="0"/>
        <w:overflowPunct w:val="0"/>
        <w:spacing w:after="0" w:line="360" w:lineRule="auto"/>
        <w:ind w:left="524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_______________/</w:t>
      </w:r>
      <w:r w:rsidR="00A40568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Смолянов</w:t>
      </w:r>
      <w:r w:rsidRPr="00DC21DF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 xml:space="preserve"> </w:t>
      </w:r>
      <w:r w:rsidR="00A40568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С. С.</w:t>
      </w: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</w:p>
    <w:p w14:paraId="6ACE9907" w14:textId="77777777" w:rsidR="00DC21DF" w:rsidRPr="00DC21DF" w:rsidRDefault="00DC21DF" w:rsidP="00DC21DF">
      <w:pPr>
        <w:kinsoku w:val="0"/>
        <w:overflowPunct w:val="0"/>
        <w:spacing w:after="0" w:line="360" w:lineRule="auto"/>
        <w:ind w:left="524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"17" Октября 2025г.</w:t>
      </w:r>
    </w:p>
    <w:p w14:paraId="12D1995B" w14:textId="77777777" w:rsidR="00DC21DF" w:rsidRPr="00DC21DF" w:rsidRDefault="00DC21DF" w:rsidP="00DC21DF">
      <w:pPr>
        <w:kinsoku w:val="0"/>
        <w:overflowPunct w:val="0"/>
        <w:spacing w:after="0"/>
        <w:ind w:left="524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DF4FC9F" w14:textId="77777777" w:rsidR="00DC21DF" w:rsidRPr="00DC21DF" w:rsidRDefault="00DC21DF" w:rsidP="00DC21DF">
      <w:pPr>
        <w:kinsoku w:val="0"/>
        <w:overflowPunct w:val="0"/>
        <w:spacing w:after="0"/>
        <w:ind w:left="524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Проверил:</w:t>
      </w:r>
    </w:p>
    <w:p w14:paraId="0A8C1AF5" w14:textId="77777777" w:rsidR="00DC21DF" w:rsidRPr="00DC21DF" w:rsidRDefault="00DC21DF" w:rsidP="00DC21DF">
      <w:pPr>
        <w:kinsoku w:val="0"/>
        <w:overflowPunct w:val="0"/>
        <w:spacing w:after="0" w:line="360" w:lineRule="auto"/>
        <w:ind w:left="524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Старший преподаватель</w:t>
      </w:r>
    </w:p>
    <w:p w14:paraId="3BF2EF83" w14:textId="77777777" w:rsidR="00DC21DF" w:rsidRPr="00DC21DF" w:rsidRDefault="00DC21DF" w:rsidP="00DC21DF">
      <w:pPr>
        <w:kinsoku w:val="0"/>
        <w:overflowPunct w:val="0"/>
        <w:spacing w:after="0" w:line="360" w:lineRule="auto"/>
        <w:ind w:left="524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_______________/</w:t>
      </w:r>
      <w:r w:rsidRPr="00DC21DF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 xml:space="preserve"> </w:t>
      </w:r>
      <w:proofErr w:type="spellStart"/>
      <w:r w:rsidRPr="00DC21DF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Винькова</w:t>
      </w:r>
      <w:proofErr w:type="spellEnd"/>
      <w:r w:rsidRPr="00DC21DF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 xml:space="preserve"> О.Р.</w:t>
      </w: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</w:p>
    <w:p w14:paraId="71DB4B81" w14:textId="77777777" w:rsidR="00DC21DF" w:rsidRPr="00DC21DF" w:rsidRDefault="00DC21DF" w:rsidP="00DC21DF">
      <w:pPr>
        <w:kinsoku w:val="0"/>
        <w:overflowPunct w:val="0"/>
        <w:spacing w:after="0" w:line="360" w:lineRule="auto"/>
        <w:ind w:left="524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"17" Октября 2025г.</w:t>
      </w:r>
    </w:p>
    <w:p w14:paraId="04EC88AE" w14:textId="77777777" w:rsidR="00DC21DF" w:rsidRPr="00DC21DF" w:rsidRDefault="00DC21DF" w:rsidP="00DC21DF">
      <w:pPr>
        <w:kinsoku w:val="0"/>
        <w:overflowPunct w:val="0"/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1443596" w14:textId="77777777" w:rsidR="00DC21DF" w:rsidRPr="00DC21DF" w:rsidRDefault="00DC21DF" w:rsidP="00DC21DF">
      <w:pPr>
        <w:kinsoku w:val="0"/>
        <w:overflowPunct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0C85BB6" w14:textId="77777777" w:rsidR="00DC21DF" w:rsidRPr="00DC21DF" w:rsidRDefault="00DC21DF" w:rsidP="00DC21DF">
      <w:pPr>
        <w:kinsoku w:val="0"/>
        <w:overflowPunct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sectPr w:rsidR="00DC21DF" w:rsidRPr="00DC21DF" w:rsidSect="00DC21DF">
          <w:headerReference w:type="default" r:id="rId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C21D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Златоуст 2025</w:t>
      </w:r>
    </w:p>
    <w:p w14:paraId="03F3A3A6" w14:textId="563066A3" w:rsidR="0023022B" w:rsidRPr="00DC21DF" w:rsidRDefault="00000000" w:rsidP="00DC21DF">
      <w:pPr>
        <w:spacing w:after="120" w:line="240" w:lineRule="auto"/>
        <w:ind w:firstLine="39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Исследование аудитории</w:t>
      </w:r>
    </w:p>
    <w:p w14:paraId="34D9C6E3" w14:textId="77777777" w:rsidR="0023022B" w:rsidRPr="00DC21DF" w:rsidRDefault="00000000" w:rsidP="00DC21DF">
      <w:pPr>
        <w:pStyle w:val="21"/>
        <w:spacing w:before="0" w:after="120" w:line="240" w:lineRule="auto"/>
        <w:ind w:firstLine="397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color w:val="auto"/>
          <w:sz w:val="28"/>
          <w:szCs w:val="28"/>
          <w:lang w:val="ru-RU"/>
        </w:rPr>
        <w:t>1. Качественный метод исследования аудитории: сортировка по шкалам</w:t>
      </w:r>
    </w:p>
    <w:p w14:paraId="4B198A46" w14:textId="77777777" w:rsidR="00DC21DF" w:rsidRP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C21DF">
        <w:rPr>
          <w:rFonts w:ascii="Times New Roman" w:hAnsi="Times New Roman" w:cs="Times New Roman"/>
          <w:b/>
          <w:bCs/>
          <w:sz w:val="28"/>
          <w:szCs w:val="28"/>
          <w:lang w:val="ru-RU"/>
        </w:rPr>
        <w:t>. Выявление основных поведенческих переменных</w:t>
      </w:r>
    </w:p>
    <w:p w14:paraId="2923E48D" w14:textId="5BD9BC4C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На основе видения проекта и анализа предметной области автошколы были определены ключевые поведенческие переменные:</w:t>
      </w:r>
    </w:p>
    <w:p w14:paraId="13992EF6" w14:textId="77777777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• Деятельность — частота и характер взаимодействия с системой (ввод данных, планирование занятий, экзамены, отчеты).</w:t>
      </w:r>
    </w:p>
    <w:p w14:paraId="3D940FA0" w14:textId="2D5F82D2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 xml:space="preserve">• Взгляды </w:t>
      </w:r>
      <w:r w:rsidR="00DC21D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C21DF">
        <w:rPr>
          <w:rFonts w:ascii="Times New Roman" w:hAnsi="Times New Roman" w:cs="Times New Roman"/>
          <w:sz w:val="28"/>
          <w:szCs w:val="28"/>
          <w:lang w:val="ru-RU"/>
        </w:rPr>
        <w:t xml:space="preserve"> отношение к цифровым технологиям и автоматизации (от консервативного к современному подходу).</w:t>
      </w:r>
    </w:p>
    <w:p w14:paraId="540DF97D" w14:textId="2DC7B140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 xml:space="preserve">• Навыки </w:t>
      </w:r>
      <w:r w:rsidR="00DC21D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C21DF">
        <w:rPr>
          <w:rFonts w:ascii="Times New Roman" w:hAnsi="Times New Roman" w:cs="Times New Roman"/>
          <w:sz w:val="28"/>
          <w:szCs w:val="28"/>
          <w:lang w:val="ru-RU"/>
        </w:rPr>
        <w:t xml:space="preserve"> уровень компьютерной грамотности и опыт работы с образовательными системами.</w:t>
      </w:r>
    </w:p>
    <w:p w14:paraId="1BC2BBF7" w14:textId="77777777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• Мотивация — стремление к упрощению управления процессом обучения и контролю результатов.</w:t>
      </w:r>
    </w:p>
    <w:p w14:paraId="7AEE279C" w14:textId="4AFD49B2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 xml:space="preserve">• Цели </w:t>
      </w:r>
      <w:r w:rsidR="00DC21D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C21DF">
        <w:rPr>
          <w:rFonts w:ascii="Times New Roman" w:hAnsi="Times New Roman" w:cs="Times New Roman"/>
          <w:sz w:val="28"/>
          <w:szCs w:val="28"/>
          <w:lang w:val="ru-RU"/>
        </w:rPr>
        <w:t xml:space="preserve"> повышение прозрачности, сокращение времени на организацию учебного процесса, улучшение коммуникации.</w:t>
      </w:r>
    </w:p>
    <w:p w14:paraId="1DEC18CD" w14:textId="77777777" w:rsidR="00B369F7" w:rsidRDefault="00B369F7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B0B4B7" w14:textId="77777777" w:rsidR="00DC21DF" w:rsidRP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C21DF">
        <w:rPr>
          <w:rFonts w:ascii="Times New Roman" w:hAnsi="Times New Roman" w:cs="Times New Roman"/>
          <w:b/>
          <w:bCs/>
          <w:sz w:val="28"/>
          <w:szCs w:val="28"/>
          <w:lang w:val="ru-RU"/>
        </w:rPr>
        <w:t>. Определение типов пользователей</w:t>
      </w:r>
    </w:p>
    <w:p w14:paraId="271BD0C8" w14:textId="26F8E688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Из предыдущих практических работ выделены следующие основные типы пользователей:</w:t>
      </w:r>
    </w:p>
    <w:p w14:paraId="5E457E54" w14:textId="71536377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1.Администратор</w:t>
      </w:r>
      <w:r w:rsidR="00DC21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21DF">
        <w:rPr>
          <w:rFonts w:ascii="Times New Roman" w:hAnsi="Times New Roman" w:cs="Times New Roman"/>
          <w:sz w:val="28"/>
          <w:szCs w:val="28"/>
          <w:lang w:val="ru-RU"/>
        </w:rPr>
        <w:t>автошколы</w:t>
      </w:r>
    </w:p>
    <w:p w14:paraId="111E4F91" w14:textId="77777777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2.Преподаватель</w:t>
      </w:r>
    </w:p>
    <w:p w14:paraId="3130A3D9" w14:textId="669CCF2F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3.Инструкто</w:t>
      </w:r>
      <w:r w:rsidR="00DC21DF">
        <w:rPr>
          <w:rFonts w:ascii="Times New Roman" w:hAnsi="Times New Roman" w:cs="Times New Roman"/>
          <w:sz w:val="28"/>
          <w:szCs w:val="28"/>
          <w:lang w:val="ru-RU"/>
        </w:rPr>
        <w:t>р</w:t>
      </w:r>
    </w:p>
    <w:p w14:paraId="5C213ACB" w14:textId="77777777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4.Ученик</w:t>
      </w:r>
    </w:p>
    <w:p w14:paraId="6C74E997" w14:textId="2E21A770" w:rsidR="0023022B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5. Руководство автошколы</w:t>
      </w:r>
    </w:p>
    <w:p w14:paraId="64A83AE7" w14:textId="77777777" w:rsidR="00DC21DF" w:rsidRPr="00DC21DF" w:rsidRDefault="00DC21DF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313243" w14:textId="77777777" w:rsidR="00B369F7" w:rsidRDefault="00000000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C21DF">
        <w:rPr>
          <w:rFonts w:ascii="Times New Roman" w:hAnsi="Times New Roman" w:cs="Times New Roman"/>
          <w:b/>
          <w:bCs/>
          <w:sz w:val="28"/>
          <w:szCs w:val="28"/>
          <w:lang w:val="ru-RU"/>
        </w:rPr>
        <w:t>. Определение значимых видов шаблонов поведения</w:t>
      </w:r>
    </w:p>
    <w:p w14:paraId="0C9F9276" w14:textId="64996E81" w:rsidR="00DC21DF" w:rsidRPr="00B369F7" w:rsidRDefault="00000000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Были определены следующие ключевые шаблоны:</w:t>
      </w:r>
    </w:p>
    <w:p w14:paraId="0BD7FD93" w14:textId="429F5EFE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• Ориентация на контроль и надежность (Администратор).</w:t>
      </w:r>
    </w:p>
    <w:p w14:paraId="2C6ACEB0" w14:textId="26D5830F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="00DC21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21DF">
        <w:rPr>
          <w:rFonts w:ascii="Times New Roman" w:hAnsi="Times New Roman" w:cs="Times New Roman"/>
          <w:sz w:val="28"/>
          <w:szCs w:val="28"/>
          <w:lang w:val="ru-RU"/>
        </w:rPr>
        <w:t>Ориентация на качество обучения и упрощение учета (Преподаватель).</w:t>
      </w:r>
    </w:p>
    <w:p w14:paraId="5A7F42B9" w14:textId="77777777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• Ориентация на безопасность и индивидуальный подход (Инструктор).</w:t>
      </w:r>
    </w:p>
    <w:p w14:paraId="36DAA04D" w14:textId="77777777" w:rsid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• Ориентация на доступность и понятность интерфейса (Ученик).</w:t>
      </w:r>
    </w:p>
    <w:p w14:paraId="5C3226F6" w14:textId="3EFACEC1" w:rsidR="0023022B" w:rsidRP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• Ориентация на анализ и отчетность (Руководство).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2"/>
        <w:gridCol w:w="1521"/>
        <w:gridCol w:w="1432"/>
        <w:gridCol w:w="1611"/>
        <w:gridCol w:w="1385"/>
        <w:gridCol w:w="1445"/>
      </w:tblGrid>
      <w:tr w:rsidR="00DC21DF" w:rsidRPr="00DC21DF" w14:paraId="2DC53A8D" w14:textId="77777777" w:rsidTr="00DC21DF">
        <w:tc>
          <w:tcPr>
            <w:tcW w:w="1668" w:type="dxa"/>
          </w:tcPr>
          <w:p w14:paraId="0B0D94CB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Поведенческая</w:t>
            </w:r>
            <w:proofErr w:type="spellEnd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переменная</w:t>
            </w:r>
            <w:proofErr w:type="spellEnd"/>
          </w:p>
        </w:tc>
        <w:tc>
          <w:tcPr>
            <w:tcW w:w="1315" w:type="dxa"/>
          </w:tcPr>
          <w:p w14:paraId="2311F907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432" w:type="dxa"/>
          </w:tcPr>
          <w:p w14:paraId="038B4DC0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1611" w:type="dxa"/>
          </w:tcPr>
          <w:p w14:paraId="123267D0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Инструктор</w:t>
            </w:r>
          </w:p>
        </w:tc>
        <w:tc>
          <w:tcPr>
            <w:tcW w:w="1385" w:type="dxa"/>
          </w:tcPr>
          <w:p w14:paraId="32C55EB8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Ученик</w:t>
            </w:r>
          </w:p>
        </w:tc>
        <w:tc>
          <w:tcPr>
            <w:tcW w:w="1445" w:type="dxa"/>
          </w:tcPr>
          <w:p w14:paraId="58CF8F9C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Руководство</w:t>
            </w:r>
          </w:p>
        </w:tc>
      </w:tr>
      <w:tr w:rsidR="00DC21DF" w:rsidRPr="00DC21DF" w14:paraId="29D40D2C" w14:textId="77777777" w:rsidTr="00DC21DF">
        <w:tc>
          <w:tcPr>
            <w:tcW w:w="1668" w:type="dxa"/>
          </w:tcPr>
          <w:p w14:paraId="0263F5C3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Деятельность</w:t>
            </w:r>
            <w:proofErr w:type="spellEnd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частота</w:t>
            </w:r>
            <w:proofErr w:type="spellEnd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15" w:type="dxa"/>
          </w:tcPr>
          <w:p w14:paraId="4FD7F8B4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 xml:space="preserve">Ежедневно (учет, </w:t>
            </w:r>
            <w:r w:rsidRPr="00DC21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отчеты)</w:t>
            </w:r>
          </w:p>
        </w:tc>
        <w:tc>
          <w:tcPr>
            <w:tcW w:w="1432" w:type="dxa"/>
          </w:tcPr>
          <w:p w14:paraId="2B6CFA72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Регулярно (занятия)</w:t>
            </w:r>
          </w:p>
        </w:tc>
        <w:tc>
          <w:tcPr>
            <w:tcW w:w="1611" w:type="dxa"/>
          </w:tcPr>
          <w:p w14:paraId="0ED0A4DC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Постоянно (практика)</w:t>
            </w:r>
          </w:p>
        </w:tc>
        <w:tc>
          <w:tcPr>
            <w:tcW w:w="1385" w:type="dxa"/>
          </w:tcPr>
          <w:p w14:paraId="75513D4C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 xml:space="preserve">Периодически </w:t>
            </w:r>
            <w:r w:rsidRPr="00DC21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(обучение)</w:t>
            </w:r>
          </w:p>
        </w:tc>
        <w:tc>
          <w:tcPr>
            <w:tcW w:w="1445" w:type="dxa"/>
          </w:tcPr>
          <w:p w14:paraId="48A98159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Еженедельно </w:t>
            </w:r>
            <w:r w:rsidRPr="00DC21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(мониторинг)</w:t>
            </w:r>
          </w:p>
        </w:tc>
      </w:tr>
      <w:tr w:rsidR="00DC21DF" w:rsidRPr="00DC21DF" w14:paraId="5A6B95D5" w14:textId="77777777" w:rsidTr="00DC21DF">
        <w:tc>
          <w:tcPr>
            <w:tcW w:w="1668" w:type="dxa"/>
          </w:tcPr>
          <w:p w14:paraId="470A22A8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Взгляды</w:t>
            </w:r>
            <w:proofErr w:type="spellEnd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технологии</w:t>
            </w:r>
            <w:proofErr w:type="spellEnd"/>
          </w:p>
        </w:tc>
        <w:tc>
          <w:tcPr>
            <w:tcW w:w="1315" w:type="dxa"/>
          </w:tcPr>
          <w:p w14:paraId="6AE0606B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Прогрессивные, системные</w:t>
            </w:r>
          </w:p>
        </w:tc>
        <w:tc>
          <w:tcPr>
            <w:tcW w:w="1432" w:type="dxa"/>
          </w:tcPr>
          <w:p w14:paraId="3CDFDD7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Практичные, открыты к инновациям</w:t>
            </w:r>
          </w:p>
        </w:tc>
        <w:tc>
          <w:tcPr>
            <w:tcW w:w="1611" w:type="dxa"/>
          </w:tcPr>
          <w:p w14:paraId="733FC39E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Консервативные, но адаптивные</w:t>
            </w:r>
          </w:p>
        </w:tc>
        <w:tc>
          <w:tcPr>
            <w:tcW w:w="1385" w:type="dxa"/>
          </w:tcPr>
          <w:p w14:paraId="704076BD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Современные</w:t>
            </w:r>
          </w:p>
        </w:tc>
        <w:tc>
          <w:tcPr>
            <w:tcW w:w="1445" w:type="dxa"/>
          </w:tcPr>
          <w:p w14:paraId="741811B0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Требуют отчетности и прозрачности</w:t>
            </w:r>
          </w:p>
        </w:tc>
      </w:tr>
      <w:tr w:rsidR="00DC21DF" w:rsidRPr="00DC21DF" w14:paraId="56C1A755" w14:textId="77777777" w:rsidTr="00DC21DF">
        <w:tc>
          <w:tcPr>
            <w:tcW w:w="1668" w:type="dxa"/>
          </w:tcPr>
          <w:p w14:paraId="6C5FE0D2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Компьютерные</w:t>
            </w:r>
            <w:proofErr w:type="spellEnd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навыки</w:t>
            </w:r>
            <w:proofErr w:type="spellEnd"/>
          </w:p>
        </w:tc>
        <w:tc>
          <w:tcPr>
            <w:tcW w:w="1315" w:type="dxa"/>
          </w:tcPr>
          <w:p w14:paraId="3540CD54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Высокие</w:t>
            </w:r>
          </w:p>
        </w:tc>
        <w:tc>
          <w:tcPr>
            <w:tcW w:w="1432" w:type="dxa"/>
          </w:tcPr>
          <w:p w14:paraId="1211DEDE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Средние</w:t>
            </w:r>
          </w:p>
        </w:tc>
        <w:tc>
          <w:tcPr>
            <w:tcW w:w="1611" w:type="dxa"/>
          </w:tcPr>
          <w:p w14:paraId="529FABD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Средние</w:t>
            </w:r>
          </w:p>
        </w:tc>
        <w:tc>
          <w:tcPr>
            <w:tcW w:w="1385" w:type="dxa"/>
          </w:tcPr>
          <w:p w14:paraId="52900BA1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Различные (от низких до средних)</w:t>
            </w:r>
          </w:p>
        </w:tc>
        <w:tc>
          <w:tcPr>
            <w:tcW w:w="1445" w:type="dxa"/>
          </w:tcPr>
          <w:p w14:paraId="7B1B05FD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Средние</w:t>
            </w:r>
            <w:proofErr w:type="spellEnd"/>
          </w:p>
        </w:tc>
      </w:tr>
      <w:tr w:rsidR="00DC21DF" w:rsidRPr="00DC21DF" w14:paraId="788FA055" w14:textId="77777777" w:rsidTr="00DC21DF">
        <w:tc>
          <w:tcPr>
            <w:tcW w:w="1668" w:type="dxa"/>
          </w:tcPr>
          <w:p w14:paraId="5E3D3B6C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Мотивация</w:t>
            </w:r>
            <w:proofErr w:type="spellEnd"/>
          </w:p>
        </w:tc>
        <w:tc>
          <w:tcPr>
            <w:tcW w:w="1315" w:type="dxa"/>
          </w:tcPr>
          <w:p w14:paraId="6E1D8C60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Контроль и эффективность</w:t>
            </w:r>
          </w:p>
        </w:tc>
        <w:tc>
          <w:tcPr>
            <w:tcW w:w="1432" w:type="dxa"/>
          </w:tcPr>
          <w:p w14:paraId="7E9F3F8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Удобство преподавания</w:t>
            </w:r>
          </w:p>
        </w:tc>
        <w:tc>
          <w:tcPr>
            <w:tcW w:w="1611" w:type="dxa"/>
          </w:tcPr>
          <w:p w14:paraId="3E54F33D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Безопасность и структура</w:t>
            </w:r>
          </w:p>
        </w:tc>
        <w:tc>
          <w:tcPr>
            <w:tcW w:w="1385" w:type="dxa"/>
          </w:tcPr>
          <w:p w14:paraId="5C0432DD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Успешное обучение</w:t>
            </w:r>
          </w:p>
        </w:tc>
        <w:tc>
          <w:tcPr>
            <w:tcW w:w="1445" w:type="dxa"/>
          </w:tcPr>
          <w:p w14:paraId="282041F8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Отчётность и эффективность</w:t>
            </w:r>
          </w:p>
        </w:tc>
      </w:tr>
      <w:tr w:rsidR="00DC21DF" w:rsidRPr="00DC21DF" w14:paraId="07314071" w14:textId="77777777" w:rsidTr="00DC21DF">
        <w:tc>
          <w:tcPr>
            <w:tcW w:w="1668" w:type="dxa"/>
          </w:tcPr>
          <w:p w14:paraId="3906C388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Ключевая</w:t>
            </w:r>
            <w:proofErr w:type="spellEnd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1315" w:type="dxa"/>
          </w:tcPr>
          <w:p w14:paraId="53880C8D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Надёжность и прозрачность</w:t>
            </w:r>
          </w:p>
        </w:tc>
        <w:tc>
          <w:tcPr>
            <w:tcW w:w="1432" w:type="dxa"/>
          </w:tcPr>
          <w:p w14:paraId="25565664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Простота ведения занятий</w:t>
            </w:r>
          </w:p>
        </w:tc>
        <w:tc>
          <w:tcPr>
            <w:tcW w:w="1611" w:type="dxa"/>
          </w:tcPr>
          <w:p w14:paraId="7C3CF3A5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Планирование и безопасность</w:t>
            </w:r>
          </w:p>
        </w:tc>
        <w:tc>
          <w:tcPr>
            <w:tcW w:w="1385" w:type="dxa"/>
          </w:tcPr>
          <w:p w14:paraId="495BFF6C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Понимание и доступ</w:t>
            </w:r>
          </w:p>
        </w:tc>
        <w:tc>
          <w:tcPr>
            <w:tcW w:w="1445" w:type="dxa"/>
          </w:tcPr>
          <w:p w14:paraId="69629D1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DF">
              <w:rPr>
                <w:rFonts w:ascii="Times New Roman" w:hAnsi="Times New Roman" w:cs="Times New Roman"/>
                <w:sz w:val="24"/>
                <w:szCs w:val="24"/>
              </w:rPr>
              <w:t>Контроль показателей</w:t>
            </w:r>
          </w:p>
        </w:tc>
      </w:tr>
    </w:tbl>
    <w:p w14:paraId="3F808296" w14:textId="77777777" w:rsidR="00B369F7" w:rsidRDefault="00B369F7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81F4AA" w14:textId="3BF19F7E" w:rsidR="0023022B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качественному методу:</w:t>
      </w:r>
      <w:r w:rsidRPr="00DC21DF">
        <w:rPr>
          <w:rFonts w:ascii="Times New Roman" w:hAnsi="Times New Roman" w:cs="Times New Roman"/>
          <w:sz w:val="28"/>
          <w:szCs w:val="28"/>
          <w:lang w:val="ru-RU"/>
        </w:rPr>
        <w:t xml:space="preserve"> Анализ показал наличие пяти уникальных поведенческих шаблонов, отражающих различия в целях, мотивации и уровне взаимодействия с системой. Эти шаблоны следует учитывать при проектировании интерфейса.</w:t>
      </w:r>
    </w:p>
    <w:p w14:paraId="23F7E486" w14:textId="77777777" w:rsidR="00B369F7" w:rsidRPr="00DC21DF" w:rsidRDefault="00B369F7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93C76C" w14:textId="77777777" w:rsidR="0023022B" w:rsidRPr="00DC21DF" w:rsidRDefault="00000000" w:rsidP="00DC21DF">
      <w:pPr>
        <w:pStyle w:val="21"/>
        <w:spacing w:before="0" w:after="120" w:line="240" w:lineRule="auto"/>
        <w:ind w:firstLine="397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color w:val="auto"/>
          <w:sz w:val="28"/>
          <w:szCs w:val="28"/>
          <w:lang w:val="ru-RU"/>
        </w:rPr>
        <w:t>2. Количественный метод исследования аудитории: анализ сводных таблиц</w:t>
      </w:r>
    </w:p>
    <w:p w14:paraId="2D916965" w14:textId="77777777" w:rsidR="00DC21DF" w:rsidRP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C21DF">
        <w:rPr>
          <w:rFonts w:ascii="Times New Roman" w:hAnsi="Times New Roman" w:cs="Times New Roman"/>
          <w:b/>
          <w:bCs/>
          <w:sz w:val="28"/>
          <w:szCs w:val="28"/>
          <w:lang w:val="ru-RU"/>
        </w:rPr>
        <w:t>. Выявление основных поведенческих переменных</w:t>
      </w:r>
    </w:p>
    <w:p w14:paraId="03562D6A" w14:textId="37756430" w:rsidR="0023022B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Для количественного анализа выбраны измеряемые переменные: демографические характеристики, цели использования системы, ключевые функции и частота использования.</w:t>
      </w:r>
    </w:p>
    <w:p w14:paraId="33114024" w14:textId="77777777" w:rsidR="00B369F7" w:rsidRPr="00DC21DF" w:rsidRDefault="00B369F7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3FD3D1" w14:textId="77777777" w:rsidR="00DC21DF" w:rsidRP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C21DF">
        <w:rPr>
          <w:rFonts w:ascii="Times New Roman" w:hAnsi="Times New Roman" w:cs="Times New Roman"/>
          <w:b/>
          <w:bCs/>
          <w:sz w:val="28"/>
          <w:szCs w:val="28"/>
          <w:lang w:val="ru-RU"/>
        </w:rPr>
        <w:t>. Определение типов пользователей</w:t>
      </w:r>
    </w:p>
    <w:p w14:paraId="1C18F14F" w14:textId="2701484F" w:rsidR="0023022B" w:rsidRP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Типы пользователей остаются те же: Администратор, Преподаватель, Инструктор, Ученик, Руководство.</w:t>
      </w:r>
    </w:p>
    <w:p w14:paraId="03EE2737" w14:textId="77777777" w:rsidR="0023022B" w:rsidRP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Таблица 1. Демографическая характеристика (опыт работы в роли, лет)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1"/>
        <w:gridCol w:w="1303"/>
        <w:gridCol w:w="1323"/>
        <w:gridCol w:w="1399"/>
        <w:gridCol w:w="1352"/>
        <w:gridCol w:w="1378"/>
      </w:tblGrid>
      <w:tr w:rsidR="00DC21DF" w:rsidRPr="00DC21DF" w14:paraId="303984A5" w14:textId="77777777" w:rsidTr="00DC21DF">
        <w:tc>
          <w:tcPr>
            <w:tcW w:w="1440" w:type="dxa"/>
          </w:tcPr>
          <w:p w14:paraId="62630F58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1440" w:type="dxa"/>
          </w:tcPr>
          <w:p w14:paraId="0D507CD0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Мин.</w:t>
            </w:r>
          </w:p>
        </w:tc>
        <w:tc>
          <w:tcPr>
            <w:tcW w:w="1440" w:type="dxa"/>
          </w:tcPr>
          <w:p w14:paraId="63D0E2DF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Макс.</w:t>
            </w:r>
          </w:p>
        </w:tc>
        <w:tc>
          <w:tcPr>
            <w:tcW w:w="1440" w:type="dxa"/>
          </w:tcPr>
          <w:p w14:paraId="5F9C5E6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440" w:type="dxa"/>
          </w:tcPr>
          <w:p w14:paraId="0CDE63A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Пол</w:t>
            </w:r>
          </w:p>
        </w:tc>
        <w:tc>
          <w:tcPr>
            <w:tcW w:w="1440" w:type="dxa"/>
          </w:tcPr>
          <w:p w14:paraId="4AA17CB2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</w:tr>
      <w:tr w:rsidR="00DC21DF" w:rsidRPr="00DC21DF" w14:paraId="3E0B0A37" w14:textId="77777777" w:rsidTr="00DC21DF">
        <w:tc>
          <w:tcPr>
            <w:tcW w:w="1440" w:type="dxa"/>
          </w:tcPr>
          <w:p w14:paraId="29A2687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1440" w:type="dxa"/>
          </w:tcPr>
          <w:p w14:paraId="568E4B63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2BEEEA9C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40" w:type="dxa"/>
          </w:tcPr>
          <w:p w14:paraId="07AB2DC1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4D06F8BD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1440" w:type="dxa"/>
          </w:tcPr>
          <w:p w14:paraId="1F814A45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25-55</w:t>
            </w:r>
          </w:p>
        </w:tc>
      </w:tr>
      <w:tr w:rsidR="00DC21DF" w:rsidRPr="00DC21DF" w14:paraId="7493F75B" w14:textId="77777777" w:rsidTr="00DC21DF">
        <w:tc>
          <w:tcPr>
            <w:tcW w:w="1440" w:type="dxa"/>
          </w:tcPr>
          <w:p w14:paraId="4893AEF4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1440" w:type="dxa"/>
          </w:tcPr>
          <w:p w14:paraId="64ABB1B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</w:tcPr>
          <w:p w14:paraId="29CD829D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40" w:type="dxa"/>
          </w:tcPr>
          <w:p w14:paraId="4C187F4D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40" w:type="dxa"/>
          </w:tcPr>
          <w:p w14:paraId="62D884A3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1440" w:type="dxa"/>
          </w:tcPr>
          <w:p w14:paraId="27654EFD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23-60</w:t>
            </w:r>
          </w:p>
        </w:tc>
      </w:tr>
      <w:tr w:rsidR="00DC21DF" w:rsidRPr="00DC21DF" w14:paraId="7B40E900" w14:textId="77777777" w:rsidTr="00DC21DF">
        <w:tc>
          <w:tcPr>
            <w:tcW w:w="1440" w:type="dxa"/>
          </w:tcPr>
          <w:p w14:paraId="6B8547C8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Инструктор</w:t>
            </w:r>
            <w:proofErr w:type="spellEnd"/>
          </w:p>
        </w:tc>
        <w:tc>
          <w:tcPr>
            <w:tcW w:w="1440" w:type="dxa"/>
          </w:tcPr>
          <w:p w14:paraId="731FA8E2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40" w:type="dxa"/>
          </w:tcPr>
          <w:p w14:paraId="209ECF3A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440" w:type="dxa"/>
          </w:tcPr>
          <w:p w14:paraId="0780B7EB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40" w:type="dxa"/>
          </w:tcPr>
          <w:p w14:paraId="701C6FA9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Муж</w:t>
            </w:r>
          </w:p>
        </w:tc>
        <w:tc>
          <w:tcPr>
            <w:tcW w:w="1440" w:type="dxa"/>
          </w:tcPr>
          <w:p w14:paraId="0DF49691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28-55</w:t>
            </w:r>
          </w:p>
        </w:tc>
      </w:tr>
      <w:tr w:rsidR="00DC21DF" w:rsidRPr="00DC21DF" w14:paraId="011136D7" w14:textId="77777777" w:rsidTr="00DC21DF">
        <w:tc>
          <w:tcPr>
            <w:tcW w:w="1440" w:type="dxa"/>
          </w:tcPr>
          <w:p w14:paraId="0437AB47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Ученик</w:t>
            </w:r>
            <w:proofErr w:type="spellEnd"/>
          </w:p>
        </w:tc>
        <w:tc>
          <w:tcPr>
            <w:tcW w:w="1440" w:type="dxa"/>
          </w:tcPr>
          <w:p w14:paraId="66B2631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649027D8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0955760B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</w:tcPr>
          <w:p w14:paraId="2E9E3F0A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1440" w:type="dxa"/>
          </w:tcPr>
          <w:p w14:paraId="07E54192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18-30</w:t>
            </w:r>
          </w:p>
        </w:tc>
      </w:tr>
      <w:tr w:rsidR="00DC21DF" w:rsidRPr="00DC21DF" w14:paraId="345D8A38" w14:textId="77777777" w:rsidTr="00DC21DF">
        <w:tc>
          <w:tcPr>
            <w:tcW w:w="1440" w:type="dxa"/>
          </w:tcPr>
          <w:p w14:paraId="0C717D72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Руководство</w:t>
            </w:r>
            <w:proofErr w:type="spellEnd"/>
          </w:p>
        </w:tc>
        <w:tc>
          <w:tcPr>
            <w:tcW w:w="1440" w:type="dxa"/>
          </w:tcPr>
          <w:p w14:paraId="78E63FC0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34289D14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440" w:type="dxa"/>
          </w:tcPr>
          <w:p w14:paraId="151ECEED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40" w:type="dxa"/>
          </w:tcPr>
          <w:p w14:paraId="59F5189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1440" w:type="dxa"/>
          </w:tcPr>
          <w:p w14:paraId="2ABD1F11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35-60</w:t>
            </w:r>
          </w:p>
        </w:tc>
      </w:tr>
    </w:tbl>
    <w:p w14:paraId="74AC73CF" w14:textId="77777777" w:rsidR="00B369F7" w:rsidRDefault="00B369F7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8C6548" w14:textId="1C6BF541" w:rsidR="0023022B" w:rsidRP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sz w:val="28"/>
          <w:szCs w:val="28"/>
          <w:lang w:val="ru-RU"/>
        </w:rPr>
        <w:t>Таблица 2. Ключевые функции (в % пользователей, отметивших критическую важность)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9"/>
        <w:gridCol w:w="1730"/>
        <w:gridCol w:w="1657"/>
        <w:gridCol w:w="1355"/>
        <w:gridCol w:w="939"/>
        <w:gridCol w:w="1426"/>
      </w:tblGrid>
      <w:tr w:rsidR="00DC21DF" w:rsidRPr="00DC21DF" w14:paraId="7312EAEC" w14:textId="77777777" w:rsidTr="00DC21DF">
        <w:tc>
          <w:tcPr>
            <w:tcW w:w="1440" w:type="dxa"/>
          </w:tcPr>
          <w:p w14:paraId="3C1633F4" w14:textId="1CB9BFE1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proofErr w:type="spellEnd"/>
          </w:p>
        </w:tc>
        <w:tc>
          <w:tcPr>
            <w:tcW w:w="1440" w:type="dxa"/>
          </w:tcPr>
          <w:p w14:paraId="3AD3E558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440" w:type="dxa"/>
          </w:tcPr>
          <w:p w14:paraId="6E12224E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1440" w:type="dxa"/>
          </w:tcPr>
          <w:p w14:paraId="48BAF329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Инструктор</w:t>
            </w:r>
          </w:p>
        </w:tc>
        <w:tc>
          <w:tcPr>
            <w:tcW w:w="1440" w:type="dxa"/>
          </w:tcPr>
          <w:p w14:paraId="470F4A3B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Ученик</w:t>
            </w:r>
          </w:p>
        </w:tc>
        <w:tc>
          <w:tcPr>
            <w:tcW w:w="1440" w:type="dxa"/>
          </w:tcPr>
          <w:p w14:paraId="309F873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Руководство</w:t>
            </w:r>
          </w:p>
        </w:tc>
      </w:tr>
      <w:tr w:rsidR="00DC21DF" w:rsidRPr="00DC21DF" w14:paraId="6FD957E3" w14:textId="77777777" w:rsidTr="00DC21DF">
        <w:tc>
          <w:tcPr>
            <w:tcW w:w="1440" w:type="dxa"/>
          </w:tcPr>
          <w:p w14:paraId="37CB4470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  <w:proofErr w:type="spellEnd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пользователями</w:t>
            </w:r>
            <w:proofErr w:type="spellEnd"/>
          </w:p>
        </w:tc>
        <w:tc>
          <w:tcPr>
            <w:tcW w:w="1440" w:type="dxa"/>
          </w:tcPr>
          <w:p w14:paraId="0C0D5B53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  <w:tc>
          <w:tcPr>
            <w:tcW w:w="1440" w:type="dxa"/>
          </w:tcPr>
          <w:p w14:paraId="7775426F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1440" w:type="dxa"/>
          </w:tcPr>
          <w:p w14:paraId="6882A0DF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1440" w:type="dxa"/>
          </w:tcPr>
          <w:p w14:paraId="76627149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1440" w:type="dxa"/>
          </w:tcPr>
          <w:p w14:paraId="39A0FB6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40%</w:t>
            </w:r>
          </w:p>
        </w:tc>
      </w:tr>
      <w:tr w:rsidR="00DC21DF" w:rsidRPr="00DC21DF" w14:paraId="1482E493" w14:textId="77777777" w:rsidTr="00DC21DF">
        <w:tc>
          <w:tcPr>
            <w:tcW w:w="1440" w:type="dxa"/>
          </w:tcPr>
          <w:p w14:paraId="000D8585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Ведение</w:t>
            </w:r>
            <w:proofErr w:type="spellEnd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расписания</w:t>
            </w:r>
            <w:proofErr w:type="spellEnd"/>
          </w:p>
        </w:tc>
        <w:tc>
          <w:tcPr>
            <w:tcW w:w="1440" w:type="dxa"/>
          </w:tcPr>
          <w:p w14:paraId="21C80214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80%</w:t>
            </w:r>
          </w:p>
        </w:tc>
        <w:tc>
          <w:tcPr>
            <w:tcW w:w="1440" w:type="dxa"/>
          </w:tcPr>
          <w:p w14:paraId="11048D0A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70%</w:t>
            </w:r>
          </w:p>
        </w:tc>
        <w:tc>
          <w:tcPr>
            <w:tcW w:w="1440" w:type="dxa"/>
          </w:tcPr>
          <w:p w14:paraId="76A37C97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50%</w:t>
            </w:r>
          </w:p>
        </w:tc>
        <w:tc>
          <w:tcPr>
            <w:tcW w:w="1440" w:type="dxa"/>
          </w:tcPr>
          <w:p w14:paraId="78EFA364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60%</w:t>
            </w:r>
          </w:p>
        </w:tc>
        <w:tc>
          <w:tcPr>
            <w:tcW w:w="1440" w:type="dxa"/>
          </w:tcPr>
          <w:p w14:paraId="1C5C1AF5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40%</w:t>
            </w:r>
          </w:p>
        </w:tc>
      </w:tr>
      <w:tr w:rsidR="00DC21DF" w:rsidRPr="00DC21DF" w14:paraId="0FC053C4" w14:textId="77777777" w:rsidTr="00DC21DF">
        <w:tc>
          <w:tcPr>
            <w:tcW w:w="1440" w:type="dxa"/>
          </w:tcPr>
          <w:p w14:paraId="7C879E63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Учёт</w:t>
            </w:r>
            <w:proofErr w:type="spellEnd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экзаменов</w:t>
            </w:r>
            <w:proofErr w:type="spellEnd"/>
          </w:p>
        </w:tc>
        <w:tc>
          <w:tcPr>
            <w:tcW w:w="1440" w:type="dxa"/>
          </w:tcPr>
          <w:p w14:paraId="79D424A3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85%</w:t>
            </w:r>
          </w:p>
        </w:tc>
        <w:tc>
          <w:tcPr>
            <w:tcW w:w="1440" w:type="dxa"/>
          </w:tcPr>
          <w:p w14:paraId="5A8E77FA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90%</w:t>
            </w:r>
          </w:p>
        </w:tc>
        <w:tc>
          <w:tcPr>
            <w:tcW w:w="1440" w:type="dxa"/>
          </w:tcPr>
          <w:p w14:paraId="269D87EA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70%</w:t>
            </w:r>
          </w:p>
        </w:tc>
        <w:tc>
          <w:tcPr>
            <w:tcW w:w="1440" w:type="dxa"/>
          </w:tcPr>
          <w:p w14:paraId="0473EA89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75%</w:t>
            </w:r>
          </w:p>
        </w:tc>
        <w:tc>
          <w:tcPr>
            <w:tcW w:w="1440" w:type="dxa"/>
          </w:tcPr>
          <w:p w14:paraId="6DF94B08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60%</w:t>
            </w:r>
          </w:p>
        </w:tc>
      </w:tr>
      <w:tr w:rsidR="00DC21DF" w:rsidRPr="00DC21DF" w14:paraId="750482A0" w14:textId="77777777" w:rsidTr="00DC21DF">
        <w:tc>
          <w:tcPr>
            <w:tcW w:w="1440" w:type="dxa"/>
          </w:tcPr>
          <w:p w14:paraId="605A425E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  <w:proofErr w:type="spellEnd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статистики</w:t>
            </w:r>
            <w:proofErr w:type="spellEnd"/>
          </w:p>
        </w:tc>
        <w:tc>
          <w:tcPr>
            <w:tcW w:w="1440" w:type="dxa"/>
          </w:tcPr>
          <w:p w14:paraId="01B10AE3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440" w:type="dxa"/>
          </w:tcPr>
          <w:p w14:paraId="7FFB47CE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40%</w:t>
            </w:r>
          </w:p>
        </w:tc>
        <w:tc>
          <w:tcPr>
            <w:tcW w:w="1440" w:type="dxa"/>
          </w:tcPr>
          <w:p w14:paraId="65FEA385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1440" w:type="dxa"/>
          </w:tcPr>
          <w:p w14:paraId="74D415A2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1440" w:type="dxa"/>
          </w:tcPr>
          <w:p w14:paraId="074ECC69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</w:tr>
      <w:tr w:rsidR="00DC21DF" w:rsidRPr="00DC21DF" w14:paraId="0259297E" w14:textId="77777777" w:rsidTr="00DC21DF">
        <w:tc>
          <w:tcPr>
            <w:tcW w:w="1440" w:type="dxa"/>
          </w:tcPr>
          <w:p w14:paraId="491433F4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результатам</w:t>
            </w:r>
            <w:proofErr w:type="spellEnd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обучения</w:t>
            </w:r>
            <w:proofErr w:type="spellEnd"/>
          </w:p>
        </w:tc>
        <w:tc>
          <w:tcPr>
            <w:tcW w:w="1440" w:type="dxa"/>
          </w:tcPr>
          <w:p w14:paraId="2719ECFC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1440" w:type="dxa"/>
          </w:tcPr>
          <w:p w14:paraId="28A5551E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1440" w:type="dxa"/>
          </w:tcPr>
          <w:p w14:paraId="69BF2402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1440" w:type="dxa"/>
          </w:tcPr>
          <w:p w14:paraId="64D53ED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  <w:tc>
          <w:tcPr>
            <w:tcW w:w="1440" w:type="dxa"/>
          </w:tcPr>
          <w:p w14:paraId="63D876F9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70%</w:t>
            </w:r>
          </w:p>
        </w:tc>
      </w:tr>
    </w:tbl>
    <w:p w14:paraId="622327AF" w14:textId="77777777" w:rsidR="00B369F7" w:rsidRDefault="00B369F7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9983FE" w14:textId="3798207D" w:rsidR="0023022B" w:rsidRPr="00DC21DF" w:rsidRDefault="00000000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21DF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DC21DF">
        <w:rPr>
          <w:rFonts w:ascii="Times New Roman" w:hAnsi="Times New Roman" w:cs="Times New Roman"/>
          <w:sz w:val="28"/>
          <w:szCs w:val="28"/>
        </w:rPr>
        <w:t xml:space="preserve"> 3. Частота использования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1"/>
        <w:gridCol w:w="1487"/>
        <w:gridCol w:w="1227"/>
        <w:gridCol w:w="1487"/>
        <w:gridCol w:w="1278"/>
        <w:gridCol w:w="1276"/>
      </w:tblGrid>
      <w:tr w:rsidR="00DC21DF" w:rsidRPr="00DC21DF" w14:paraId="18D900F0" w14:textId="77777777" w:rsidTr="00DC21DF">
        <w:tc>
          <w:tcPr>
            <w:tcW w:w="1440" w:type="dxa"/>
          </w:tcPr>
          <w:p w14:paraId="69696A1C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440" w:type="dxa"/>
          </w:tcPr>
          <w:p w14:paraId="0C18A5EB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Несколько раз в день</w:t>
            </w:r>
          </w:p>
        </w:tc>
        <w:tc>
          <w:tcPr>
            <w:tcW w:w="1440" w:type="dxa"/>
          </w:tcPr>
          <w:p w14:paraId="28A1D182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Раз в день</w:t>
            </w:r>
          </w:p>
        </w:tc>
        <w:tc>
          <w:tcPr>
            <w:tcW w:w="1440" w:type="dxa"/>
          </w:tcPr>
          <w:p w14:paraId="62EF3759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Несколько раз в неделю</w:t>
            </w:r>
          </w:p>
        </w:tc>
        <w:tc>
          <w:tcPr>
            <w:tcW w:w="1440" w:type="dxa"/>
          </w:tcPr>
          <w:p w14:paraId="0E2B4A58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Раз в месяц</w:t>
            </w:r>
          </w:p>
        </w:tc>
        <w:tc>
          <w:tcPr>
            <w:tcW w:w="1440" w:type="dxa"/>
          </w:tcPr>
          <w:p w14:paraId="2DCFD2DC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Редко</w:t>
            </w:r>
          </w:p>
        </w:tc>
      </w:tr>
      <w:tr w:rsidR="00DC21DF" w:rsidRPr="00DC21DF" w14:paraId="0E7D6F6A" w14:textId="77777777" w:rsidTr="00DC21DF">
        <w:tc>
          <w:tcPr>
            <w:tcW w:w="1440" w:type="dxa"/>
          </w:tcPr>
          <w:p w14:paraId="5805C7CF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1440" w:type="dxa"/>
          </w:tcPr>
          <w:p w14:paraId="70CF3B1F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60%</w:t>
            </w:r>
          </w:p>
        </w:tc>
        <w:tc>
          <w:tcPr>
            <w:tcW w:w="1440" w:type="dxa"/>
          </w:tcPr>
          <w:p w14:paraId="591BF5D1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1440" w:type="dxa"/>
          </w:tcPr>
          <w:p w14:paraId="20B23FF3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  <w:tc>
          <w:tcPr>
            <w:tcW w:w="1440" w:type="dxa"/>
          </w:tcPr>
          <w:p w14:paraId="714C0BC4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1440" w:type="dxa"/>
          </w:tcPr>
          <w:p w14:paraId="0D6C4AC7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DC21DF" w:rsidRPr="00DC21DF" w14:paraId="3AD9273F" w14:textId="77777777" w:rsidTr="00DC21DF">
        <w:tc>
          <w:tcPr>
            <w:tcW w:w="1440" w:type="dxa"/>
          </w:tcPr>
          <w:p w14:paraId="7D27F50B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1440" w:type="dxa"/>
          </w:tcPr>
          <w:p w14:paraId="00F0A867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1440" w:type="dxa"/>
          </w:tcPr>
          <w:p w14:paraId="2B791F35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40%</w:t>
            </w:r>
          </w:p>
        </w:tc>
        <w:tc>
          <w:tcPr>
            <w:tcW w:w="1440" w:type="dxa"/>
          </w:tcPr>
          <w:p w14:paraId="60AEF90A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1440" w:type="dxa"/>
          </w:tcPr>
          <w:p w14:paraId="3394D03C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5%</w:t>
            </w:r>
          </w:p>
        </w:tc>
        <w:tc>
          <w:tcPr>
            <w:tcW w:w="1440" w:type="dxa"/>
          </w:tcPr>
          <w:p w14:paraId="6F0556A0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DC21DF" w:rsidRPr="00DC21DF" w14:paraId="754275FB" w14:textId="77777777" w:rsidTr="00DC21DF">
        <w:tc>
          <w:tcPr>
            <w:tcW w:w="1440" w:type="dxa"/>
          </w:tcPr>
          <w:p w14:paraId="37C35DC0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Инструктор</w:t>
            </w:r>
            <w:proofErr w:type="spellEnd"/>
          </w:p>
        </w:tc>
        <w:tc>
          <w:tcPr>
            <w:tcW w:w="1440" w:type="dxa"/>
          </w:tcPr>
          <w:p w14:paraId="5CF05BA0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1440" w:type="dxa"/>
          </w:tcPr>
          <w:p w14:paraId="0BF7F0E7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1440" w:type="dxa"/>
          </w:tcPr>
          <w:p w14:paraId="41E19759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40%</w:t>
            </w:r>
          </w:p>
        </w:tc>
        <w:tc>
          <w:tcPr>
            <w:tcW w:w="1440" w:type="dxa"/>
          </w:tcPr>
          <w:p w14:paraId="06780B79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  <w:tc>
          <w:tcPr>
            <w:tcW w:w="1440" w:type="dxa"/>
          </w:tcPr>
          <w:p w14:paraId="465CE824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DC21DF" w:rsidRPr="00DC21DF" w14:paraId="5B49BB77" w14:textId="77777777" w:rsidTr="00DC21DF">
        <w:tc>
          <w:tcPr>
            <w:tcW w:w="1440" w:type="dxa"/>
          </w:tcPr>
          <w:p w14:paraId="11B5144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Ученик</w:t>
            </w:r>
            <w:proofErr w:type="spellEnd"/>
          </w:p>
        </w:tc>
        <w:tc>
          <w:tcPr>
            <w:tcW w:w="1440" w:type="dxa"/>
          </w:tcPr>
          <w:p w14:paraId="6AD77F18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  <w:tc>
          <w:tcPr>
            <w:tcW w:w="1440" w:type="dxa"/>
          </w:tcPr>
          <w:p w14:paraId="6833A85D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1440" w:type="dxa"/>
          </w:tcPr>
          <w:p w14:paraId="20CEE050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40%</w:t>
            </w:r>
          </w:p>
        </w:tc>
        <w:tc>
          <w:tcPr>
            <w:tcW w:w="1440" w:type="dxa"/>
          </w:tcPr>
          <w:p w14:paraId="3B801F73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15%</w:t>
            </w:r>
          </w:p>
        </w:tc>
        <w:tc>
          <w:tcPr>
            <w:tcW w:w="1440" w:type="dxa"/>
          </w:tcPr>
          <w:p w14:paraId="3D435612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</w:tr>
      <w:tr w:rsidR="00DC21DF" w:rsidRPr="00DC21DF" w14:paraId="7CC24AD0" w14:textId="77777777" w:rsidTr="00DC21DF">
        <w:tc>
          <w:tcPr>
            <w:tcW w:w="1440" w:type="dxa"/>
          </w:tcPr>
          <w:p w14:paraId="36A9B6A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Руководство</w:t>
            </w:r>
            <w:proofErr w:type="spellEnd"/>
          </w:p>
        </w:tc>
        <w:tc>
          <w:tcPr>
            <w:tcW w:w="1440" w:type="dxa"/>
          </w:tcPr>
          <w:p w14:paraId="27D0BFCB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5%</w:t>
            </w:r>
          </w:p>
        </w:tc>
        <w:tc>
          <w:tcPr>
            <w:tcW w:w="1440" w:type="dxa"/>
          </w:tcPr>
          <w:p w14:paraId="0E5A9F2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15%</w:t>
            </w:r>
          </w:p>
        </w:tc>
        <w:tc>
          <w:tcPr>
            <w:tcW w:w="1440" w:type="dxa"/>
          </w:tcPr>
          <w:p w14:paraId="45982476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1440" w:type="dxa"/>
          </w:tcPr>
          <w:p w14:paraId="78BB8A6C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1440" w:type="dxa"/>
          </w:tcPr>
          <w:p w14:paraId="4DBA3CFB" w14:textId="77777777" w:rsidR="0023022B" w:rsidRPr="00DC21DF" w:rsidRDefault="00000000" w:rsidP="00DC21DF">
            <w:pPr>
              <w:spacing w:after="12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21DF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</w:tr>
    </w:tbl>
    <w:p w14:paraId="2C2ADC51" w14:textId="77777777" w:rsidR="00B369F7" w:rsidRDefault="00B369F7" w:rsidP="00DC21DF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18CBC7" w14:textId="77777777" w:rsidR="00B369F7" w:rsidRPr="00B369F7" w:rsidRDefault="00B369F7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369F7">
        <w:rPr>
          <w:rFonts w:ascii="Times New Roman" w:hAnsi="Times New Roman" w:cs="Times New Roman"/>
          <w:b/>
          <w:bCs/>
          <w:sz w:val="28"/>
          <w:szCs w:val="28"/>
          <w:lang w:val="ru-RU"/>
        </w:rPr>
        <w:t>d. Составление гистограмм</w:t>
      </w:r>
    </w:p>
    <w:p w14:paraId="379E57A5" w14:textId="77777777" w:rsidR="00B369F7" w:rsidRPr="00B369F7" w:rsidRDefault="00B369F7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9F7">
        <w:rPr>
          <w:rFonts w:ascii="Times New Roman" w:hAnsi="Times New Roman" w:cs="Times New Roman"/>
          <w:sz w:val="28"/>
          <w:szCs w:val="28"/>
          <w:lang w:val="ru-RU"/>
        </w:rPr>
        <w:t>Важность ключевых функций для каждой группы пользователей</w:t>
      </w:r>
    </w:p>
    <w:p w14:paraId="5095269D" w14:textId="77777777" w:rsidR="00B369F7" w:rsidRPr="00B369F7" w:rsidRDefault="00B369F7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9F7">
        <w:rPr>
          <w:rFonts w:ascii="Times New Roman" w:hAnsi="Times New Roman" w:cs="Times New Roman"/>
          <w:sz w:val="28"/>
          <w:szCs w:val="28"/>
          <w:lang w:val="ru-RU"/>
        </w:rPr>
        <w:t>(гистограмма показывает, какие функции системы наиболее важны для разных ролей — администратора, преподавателя, инструктора, ученика и руководства автошколы).</w:t>
      </w:r>
    </w:p>
    <w:p w14:paraId="04F72E6E" w14:textId="5652BADC" w:rsidR="00B369F7" w:rsidRDefault="003461D8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ED7615D" wp14:editId="4D152D82">
            <wp:extent cx="5486400" cy="3200400"/>
            <wp:effectExtent l="0" t="0" r="0" b="0"/>
            <wp:docPr id="1543115655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4B00875" w14:textId="77777777" w:rsidR="003461D8" w:rsidRPr="00B369F7" w:rsidRDefault="003461D8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BCD9D3" w14:textId="77777777" w:rsidR="00B369F7" w:rsidRPr="00B369F7" w:rsidRDefault="00B369F7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9F7">
        <w:rPr>
          <w:rFonts w:ascii="Times New Roman" w:hAnsi="Times New Roman" w:cs="Times New Roman"/>
          <w:sz w:val="28"/>
          <w:szCs w:val="28"/>
          <w:lang w:val="ru-RU"/>
        </w:rPr>
        <w:t>Частота использования системы различными типами пользователей</w:t>
      </w:r>
    </w:p>
    <w:p w14:paraId="64C0BDE9" w14:textId="7CFD3F67" w:rsidR="00B369F7" w:rsidRDefault="00B369F7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9F7">
        <w:rPr>
          <w:rFonts w:ascii="Times New Roman" w:hAnsi="Times New Roman" w:cs="Times New Roman"/>
          <w:sz w:val="28"/>
          <w:szCs w:val="28"/>
          <w:lang w:val="ru-RU"/>
        </w:rPr>
        <w:t>(гистограмма отражает интенсивность использования системы каждой категорией пользователей).</w:t>
      </w:r>
    </w:p>
    <w:p w14:paraId="01C7422A" w14:textId="42AA3B0B" w:rsidR="00B369F7" w:rsidRDefault="003461D8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A7F0C9" wp14:editId="2FBE4D6B">
            <wp:extent cx="5486400" cy="3200400"/>
            <wp:effectExtent l="0" t="0" r="0" b="0"/>
            <wp:docPr id="408349993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6949B2A" w14:textId="77777777" w:rsidR="00B369F7" w:rsidRDefault="00000000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количественному методу:</w:t>
      </w:r>
      <w:r w:rsidRPr="00DC21DF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Количественный анализ подтвердил распределение приоритетов и различий в использовании системы. Наиболее активными пользователями являются преподаватели и администраторы, в то время как руководство и </w:t>
      </w:r>
      <w:r w:rsidRPr="00DC21DF">
        <w:rPr>
          <w:rFonts w:ascii="Times New Roman" w:hAnsi="Times New Roman" w:cs="Times New Roman"/>
          <w:sz w:val="28"/>
          <w:szCs w:val="28"/>
          <w:lang w:val="ru-RU"/>
        </w:rPr>
        <w:lastRenderedPageBreak/>
        <w:t>ученики используют систему реже, что определяет необходимость адаптивных интерфейсов под уровень активности.</w:t>
      </w:r>
    </w:p>
    <w:p w14:paraId="7D9740A6" w14:textId="77777777" w:rsidR="00B369F7" w:rsidRDefault="00B369F7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EB9F5E" w14:textId="7E116D33" w:rsidR="0023022B" w:rsidRPr="00DC21DF" w:rsidRDefault="00000000" w:rsidP="00B369F7">
      <w:pPr>
        <w:spacing w:after="120" w:line="240" w:lineRule="auto"/>
        <w:ind w:firstLine="39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1D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Общий вывод:</w:t>
      </w:r>
      <w:r w:rsidRPr="00DC21DF">
        <w:rPr>
          <w:rFonts w:ascii="Times New Roman" w:hAnsi="Times New Roman" w:cs="Times New Roman"/>
          <w:sz w:val="28"/>
          <w:szCs w:val="28"/>
          <w:lang w:val="ru-RU"/>
        </w:rPr>
        <w:t xml:space="preserve"> Совмещение качественного и количественного анализа позволило сформировать целостное представление о целевой аудитории системы автошколы, выделить ключевые роли и определить направления для улучшения интерфейса и функционала программного продукта.</w:t>
      </w:r>
    </w:p>
    <w:sectPr w:rsidR="0023022B" w:rsidRPr="00DC2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8332" w14:textId="44F68410" w:rsidR="00DC21DF" w:rsidRDefault="00DC21D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733302" wp14:editId="20D2759B">
              <wp:simplePos x="0" y="0"/>
              <wp:positionH relativeFrom="column">
                <wp:posOffset>-316865</wp:posOffset>
              </wp:positionH>
              <wp:positionV relativeFrom="paragraph">
                <wp:posOffset>-290830</wp:posOffset>
              </wp:positionV>
              <wp:extent cx="6623685" cy="10337165"/>
              <wp:effectExtent l="6985" t="13970" r="8255" b="12065"/>
              <wp:wrapNone/>
              <wp:docPr id="1309205573" name="Прямоугольник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85" cy="10337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31BE8F" id="Прямоугольник 2" o:spid="_x0000_s1026" style="position:absolute;margin-left:-24.95pt;margin-top:-22.9pt;width:521.55pt;height:81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242237">
    <w:abstractNumId w:val="8"/>
  </w:num>
  <w:num w:numId="2" w16cid:durableId="1250000332">
    <w:abstractNumId w:val="6"/>
  </w:num>
  <w:num w:numId="3" w16cid:durableId="280453160">
    <w:abstractNumId w:val="5"/>
  </w:num>
  <w:num w:numId="4" w16cid:durableId="903680725">
    <w:abstractNumId w:val="4"/>
  </w:num>
  <w:num w:numId="5" w16cid:durableId="1915895406">
    <w:abstractNumId w:val="7"/>
  </w:num>
  <w:num w:numId="6" w16cid:durableId="911695295">
    <w:abstractNumId w:val="3"/>
  </w:num>
  <w:num w:numId="7" w16cid:durableId="1111317220">
    <w:abstractNumId w:val="2"/>
  </w:num>
  <w:num w:numId="8" w16cid:durableId="2069305985">
    <w:abstractNumId w:val="1"/>
  </w:num>
  <w:num w:numId="9" w16cid:durableId="77471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22B"/>
    <w:rsid w:val="0029639D"/>
    <w:rsid w:val="00326F90"/>
    <w:rsid w:val="003461D8"/>
    <w:rsid w:val="006D2EBE"/>
    <w:rsid w:val="00A40568"/>
    <w:rsid w:val="00AA1D8D"/>
    <w:rsid w:val="00B369F7"/>
    <w:rsid w:val="00B47730"/>
    <w:rsid w:val="00CB0664"/>
    <w:rsid w:val="00DC21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0E32A2"/>
  <w14:defaultImageDpi w14:val="300"/>
  <w15:docId w15:val="{CEAD9DA1-3D95-4E47-8E04-330242EE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Администратор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Управление пользователями</c:v>
                </c:pt>
                <c:pt idx="1">
                  <c:v>Ведение расписания</c:v>
                </c:pt>
                <c:pt idx="2">
                  <c:v>Учёт экзаменов</c:v>
                </c:pt>
                <c:pt idx="3">
                  <c:v>Просмотр статистики</c:v>
                </c:pt>
                <c:pt idx="4">
                  <c:v>Доступ к результатам обучения</c:v>
                </c:pt>
              </c:strCache>
            </c:strRef>
          </c:cat>
          <c:val>
            <c:numRef>
              <c:f>Лист1!$B$2:$B$6</c:f>
              <c:numCache>
                <c:formatCode>0%</c:formatCode>
                <c:ptCount val="5"/>
                <c:pt idx="0">
                  <c:v>0.95</c:v>
                </c:pt>
                <c:pt idx="1">
                  <c:v>0.8</c:v>
                </c:pt>
                <c:pt idx="2">
                  <c:v>0.85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E7-4036-A83B-39A1ED9C3D5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Преподаватель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Управление пользователями</c:v>
                </c:pt>
                <c:pt idx="1">
                  <c:v>Ведение расписания</c:v>
                </c:pt>
                <c:pt idx="2">
                  <c:v>Учёт экзаменов</c:v>
                </c:pt>
                <c:pt idx="3">
                  <c:v>Просмотр статистики</c:v>
                </c:pt>
                <c:pt idx="4">
                  <c:v>Доступ к результатам обучения</c:v>
                </c:pt>
              </c:strCache>
            </c:strRef>
          </c:cat>
          <c:val>
            <c:numRef>
              <c:f>Лист1!$C$2:$C$6</c:f>
              <c:numCache>
                <c:formatCode>0%</c:formatCode>
                <c:ptCount val="5"/>
                <c:pt idx="0">
                  <c:v>0</c:v>
                </c:pt>
                <c:pt idx="1">
                  <c:v>0.7</c:v>
                </c:pt>
                <c:pt idx="2">
                  <c:v>0.9</c:v>
                </c:pt>
                <c:pt idx="3">
                  <c:v>0.4</c:v>
                </c:pt>
                <c:pt idx="4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AE7-4036-A83B-39A1ED9C3D5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Инструктор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Управление пользователями</c:v>
                </c:pt>
                <c:pt idx="1">
                  <c:v>Ведение расписания</c:v>
                </c:pt>
                <c:pt idx="2">
                  <c:v>Учёт экзаменов</c:v>
                </c:pt>
                <c:pt idx="3">
                  <c:v>Просмотр статистики</c:v>
                </c:pt>
                <c:pt idx="4">
                  <c:v>Доступ к результатам обучения</c:v>
                </c:pt>
              </c:strCache>
            </c:strRef>
          </c:cat>
          <c:val>
            <c:numRef>
              <c:f>Лист1!$D$2:$D$6</c:f>
              <c:numCache>
                <c:formatCode>0%</c:formatCode>
                <c:ptCount val="5"/>
                <c:pt idx="0">
                  <c:v>0</c:v>
                </c:pt>
                <c:pt idx="1">
                  <c:v>0.5</c:v>
                </c:pt>
                <c:pt idx="2">
                  <c:v>0.7</c:v>
                </c:pt>
                <c:pt idx="3">
                  <c:v>0.2</c:v>
                </c:pt>
                <c:pt idx="4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AE7-4036-A83B-39A1ED9C3D5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Ученик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Управление пользователями</c:v>
                </c:pt>
                <c:pt idx="1">
                  <c:v>Ведение расписания</c:v>
                </c:pt>
                <c:pt idx="2">
                  <c:v>Учёт экзаменов</c:v>
                </c:pt>
                <c:pt idx="3">
                  <c:v>Просмотр статистики</c:v>
                </c:pt>
                <c:pt idx="4">
                  <c:v>Доступ к результатам обучения</c:v>
                </c:pt>
              </c:strCache>
            </c:strRef>
          </c:cat>
          <c:val>
            <c:numRef>
              <c:f>Лист1!$E$2:$E$6</c:f>
              <c:numCache>
                <c:formatCode>0%</c:formatCode>
                <c:ptCount val="5"/>
                <c:pt idx="0">
                  <c:v>0</c:v>
                </c:pt>
                <c:pt idx="1">
                  <c:v>0.6</c:v>
                </c:pt>
                <c:pt idx="2">
                  <c:v>0.75</c:v>
                </c:pt>
                <c:pt idx="3">
                  <c:v>0.3</c:v>
                </c:pt>
                <c:pt idx="4">
                  <c:v>0.95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AE7-4036-A83B-39A1ED9C3D5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Руководство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Управление пользователями</c:v>
                </c:pt>
                <c:pt idx="1">
                  <c:v>Ведение расписания</c:v>
                </c:pt>
                <c:pt idx="2">
                  <c:v>Учёт экзаменов</c:v>
                </c:pt>
                <c:pt idx="3">
                  <c:v>Просмотр статистики</c:v>
                </c:pt>
                <c:pt idx="4">
                  <c:v>Доступ к результатам обучения</c:v>
                </c:pt>
              </c:strCache>
            </c:strRef>
          </c:cat>
          <c:val>
            <c:numRef>
              <c:f>Лист1!$F$2:$F$6</c:f>
              <c:numCache>
                <c:formatCode>0%</c:formatCode>
                <c:ptCount val="5"/>
                <c:pt idx="0">
                  <c:v>0.4</c:v>
                </c:pt>
                <c:pt idx="1">
                  <c:v>0.4</c:v>
                </c:pt>
                <c:pt idx="2">
                  <c:v>0.6</c:v>
                </c:pt>
                <c:pt idx="3">
                  <c:v>0.95</c:v>
                </c:pt>
                <c:pt idx="4">
                  <c:v>0.7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AE7-4036-A83B-39A1ED9C3D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89189232"/>
        <c:axId val="589188152"/>
      </c:barChart>
      <c:catAx>
        <c:axId val="589189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9188152"/>
        <c:crosses val="autoZero"/>
        <c:auto val="1"/>
        <c:lblAlgn val="ctr"/>
        <c:lblOffset val="100"/>
        <c:noMultiLvlLbl val="0"/>
      </c:catAx>
      <c:valAx>
        <c:axId val="589188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9189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Несколько раз в день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Администратор</c:v>
                </c:pt>
                <c:pt idx="1">
                  <c:v>Преподаватель</c:v>
                </c:pt>
                <c:pt idx="2">
                  <c:v>Инструктор</c:v>
                </c:pt>
                <c:pt idx="3">
                  <c:v>Ученик</c:v>
                </c:pt>
                <c:pt idx="4">
                  <c:v>Руководство</c:v>
                </c:pt>
              </c:strCache>
            </c:strRef>
          </c:cat>
          <c:val>
            <c:numRef>
              <c:f>Лист1!$B$2:$B$6</c:f>
              <c:numCache>
                <c:formatCode>0%</c:formatCode>
                <c:ptCount val="5"/>
                <c:pt idx="0">
                  <c:v>0.6</c:v>
                </c:pt>
                <c:pt idx="1">
                  <c:v>0.3</c:v>
                </c:pt>
                <c:pt idx="2">
                  <c:v>0.2</c:v>
                </c:pt>
                <c:pt idx="3">
                  <c:v>0.1</c:v>
                </c:pt>
                <c:pt idx="4">
                  <c:v>0.05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2D0-4746-AFB5-68B623895BF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Раз в день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Администратор</c:v>
                </c:pt>
                <c:pt idx="1">
                  <c:v>Преподаватель</c:v>
                </c:pt>
                <c:pt idx="2">
                  <c:v>Инструктор</c:v>
                </c:pt>
                <c:pt idx="3">
                  <c:v>Ученик</c:v>
                </c:pt>
                <c:pt idx="4">
                  <c:v>Руководство</c:v>
                </c:pt>
              </c:strCache>
            </c:strRef>
          </c:cat>
          <c:val>
            <c:numRef>
              <c:f>Лист1!$C$2:$C$6</c:f>
              <c:numCache>
                <c:formatCode>0%</c:formatCode>
                <c:ptCount val="5"/>
                <c:pt idx="0">
                  <c:v>0.3</c:v>
                </c:pt>
                <c:pt idx="1">
                  <c:v>0.4</c:v>
                </c:pt>
                <c:pt idx="2">
                  <c:v>0.3</c:v>
                </c:pt>
                <c:pt idx="3">
                  <c:v>0.25</c:v>
                </c:pt>
                <c:pt idx="4">
                  <c:v>0.15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2D0-4746-AFB5-68B623895BF1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Несколько раз в неделю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Администратор</c:v>
                </c:pt>
                <c:pt idx="1">
                  <c:v>Преподаватель</c:v>
                </c:pt>
                <c:pt idx="2">
                  <c:v>Инструктор</c:v>
                </c:pt>
                <c:pt idx="3">
                  <c:v>Ученик</c:v>
                </c:pt>
                <c:pt idx="4">
                  <c:v>Руководство</c:v>
                </c:pt>
              </c:strCache>
            </c:strRef>
          </c:cat>
          <c:val>
            <c:numRef>
              <c:f>Лист1!$D$2:$D$6</c:f>
              <c:numCache>
                <c:formatCode>0%</c:formatCode>
                <c:ptCount val="5"/>
                <c:pt idx="0">
                  <c:v>0.1</c:v>
                </c:pt>
                <c:pt idx="1">
                  <c:v>0.25</c:v>
                </c:pt>
                <c:pt idx="2">
                  <c:v>0.4</c:v>
                </c:pt>
                <c:pt idx="3">
                  <c:v>0.4</c:v>
                </c:pt>
                <c:pt idx="4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2D0-4746-AFB5-68B623895BF1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Раз в месяц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Администратор</c:v>
                </c:pt>
                <c:pt idx="1">
                  <c:v>Преподаватель</c:v>
                </c:pt>
                <c:pt idx="2">
                  <c:v>Инструктор</c:v>
                </c:pt>
                <c:pt idx="3">
                  <c:v>Ученик</c:v>
                </c:pt>
                <c:pt idx="4">
                  <c:v>Руководство</c:v>
                </c:pt>
              </c:strCache>
            </c:strRef>
          </c:cat>
          <c:val>
            <c:numRef>
              <c:f>Лист1!$E$2:$E$6</c:f>
              <c:numCache>
                <c:formatCode>0%</c:formatCode>
                <c:ptCount val="5"/>
                <c:pt idx="0">
                  <c:v>0</c:v>
                </c:pt>
                <c:pt idx="1">
                  <c:v>0.05</c:v>
                </c:pt>
                <c:pt idx="2">
                  <c:v>0.1</c:v>
                </c:pt>
                <c:pt idx="3">
                  <c:v>0.15</c:v>
                </c:pt>
                <c:pt idx="4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2D0-4746-AFB5-68B623895BF1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Редко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Администратор</c:v>
                </c:pt>
                <c:pt idx="1">
                  <c:v>Преподаватель</c:v>
                </c:pt>
                <c:pt idx="2">
                  <c:v>Инструктор</c:v>
                </c:pt>
                <c:pt idx="3">
                  <c:v>Ученик</c:v>
                </c:pt>
                <c:pt idx="4">
                  <c:v>Руководство</c:v>
                </c:pt>
              </c:strCache>
            </c:strRef>
          </c:cat>
          <c:val>
            <c:numRef>
              <c:f>Лист1!$F$2:$F$6</c:f>
              <c:numCache>
                <c:formatCode>0%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0.1</c:v>
                </c:pt>
                <c:pt idx="4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2D0-4746-AFB5-68B623895B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89177352"/>
        <c:axId val="589171592"/>
      </c:barChart>
      <c:catAx>
        <c:axId val="5891773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9171592"/>
        <c:crosses val="autoZero"/>
        <c:auto val="1"/>
        <c:lblAlgn val="ctr"/>
        <c:lblOffset val="100"/>
        <c:noMultiLvlLbl val="0"/>
      </c:catAx>
      <c:valAx>
        <c:axId val="589171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91773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789</Words>
  <Characters>4503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Серёжа Смолянов</cp:lastModifiedBy>
  <cp:revision>3</cp:revision>
  <dcterms:created xsi:type="dcterms:W3CDTF">2013-12-23T23:15:00Z</dcterms:created>
  <dcterms:modified xsi:type="dcterms:W3CDTF">2025-10-17T15:38:00Z</dcterms:modified>
  <cp:category/>
</cp:coreProperties>
</file>