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B05AF" w14:textId="77777777" w:rsidR="00AF3E59" w:rsidRDefault="00AC4C98">
      <w:bookmarkStart w:id="0" w:name="_Hlk76545555"/>
      <w:bookmarkStart w:id="1" w:name="_Hlk38266957"/>
      <w:bookmarkEnd w:id="0"/>
      <w:r>
        <w:t xml:space="preserve">Комментарии к </w:t>
      </w:r>
      <w:r w:rsidR="00395E4E">
        <w:t>веб-конфигуратору РЗА</w:t>
      </w:r>
      <w:r>
        <w:t>.</w:t>
      </w:r>
    </w:p>
    <w:p w14:paraId="2EA0CF85" w14:textId="76648361" w:rsidR="00F22976" w:rsidRPr="00286363" w:rsidRDefault="00286363" w:rsidP="00AC4C98">
      <w:pPr>
        <w:pStyle w:val="a3"/>
        <w:numPr>
          <w:ilvl w:val="0"/>
          <w:numId w:val="1"/>
        </w:numPr>
        <w:ind w:left="142" w:firstLine="284"/>
      </w:pPr>
      <w:r>
        <w:rPr>
          <w:rFonts w:eastAsia="Times New Roman"/>
        </w:rPr>
        <w:t>Не совпадают версии бланков уставок в бланках уставок и веб-конфигураторе</w:t>
      </w:r>
      <w:r w:rsidR="00F22976">
        <w:rPr>
          <w:rFonts w:eastAsia="Times New Roman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86363" w14:paraId="059C4756" w14:textId="77777777" w:rsidTr="00286363">
        <w:tc>
          <w:tcPr>
            <w:tcW w:w="3115" w:type="dxa"/>
          </w:tcPr>
          <w:p w14:paraId="2B3ED284" w14:textId="38C96C21" w:rsidR="00286363" w:rsidRDefault="00286363" w:rsidP="00286363">
            <w:pPr>
              <w:jc w:val="center"/>
            </w:pPr>
            <w:r>
              <w:t>Присоединение</w:t>
            </w:r>
          </w:p>
        </w:tc>
        <w:tc>
          <w:tcPr>
            <w:tcW w:w="3115" w:type="dxa"/>
          </w:tcPr>
          <w:p w14:paraId="241EDBFC" w14:textId="0479034B" w:rsidR="00286363" w:rsidRDefault="00286363" w:rsidP="00286363">
            <w:pPr>
              <w:jc w:val="center"/>
            </w:pPr>
            <w:r>
              <w:t>Бланк</w:t>
            </w:r>
          </w:p>
        </w:tc>
        <w:tc>
          <w:tcPr>
            <w:tcW w:w="3115" w:type="dxa"/>
          </w:tcPr>
          <w:p w14:paraId="4EEA17B5" w14:textId="791FE2A5" w:rsidR="00286363" w:rsidRDefault="00286363" w:rsidP="00286363">
            <w:pPr>
              <w:jc w:val="center"/>
            </w:pPr>
            <w:r>
              <w:t>Веб-конфигуратор</w:t>
            </w:r>
          </w:p>
        </w:tc>
      </w:tr>
      <w:tr w:rsidR="00286363" w14:paraId="24C99E8E" w14:textId="77777777" w:rsidTr="00286363">
        <w:tc>
          <w:tcPr>
            <w:tcW w:w="3115" w:type="dxa"/>
          </w:tcPr>
          <w:p w14:paraId="576953C8" w14:textId="6D21F563" w:rsidR="00286363" w:rsidRDefault="00286363" w:rsidP="00286363">
            <w:r>
              <w:t xml:space="preserve">Линия </w:t>
            </w:r>
          </w:p>
        </w:tc>
        <w:tc>
          <w:tcPr>
            <w:tcW w:w="3115" w:type="dxa"/>
          </w:tcPr>
          <w:p w14:paraId="7EBFF991" w14:textId="6F04C71C" w:rsidR="00286363" w:rsidRDefault="00286363" w:rsidP="00286363">
            <w:r>
              <w:t>1.05</w:t>
            </w:r>
          </w:p>
        </w:tc>
        <w:tc>
          <w:tcPr>
            <w:tcW w:w="3115" w:type="dxa"/>
          </w:tcPr>
          <w:p w14:paraId="25D62EAE" w14:textId="6B127EF3" w:rsidR="00286363" w:rsidRDefault="00286363" w:rsidP="00286363">
            <w:r>
              <w:t>1.06</w:t>
            </w:r>
          </w:p>
        </w:tc>
      </w:tr>
      <w:tr w:rsidR="00286363" w14:paraId="5BFA2D2C" w14:textId="77777777" w:rsidTr="00286363">
        <w:tc>
          <w:tcPr>
            <w:tcW w:w="3115" w:type="dxa"/>
          </w:tcPr>
          <w:p w14:paraId="65D48327" w14:textId="6E2394AD" w:rsidR="00286363" w:rsidRDefault="00286363" w:rsidP="00286363">
            <w:r>
              <w:t>Ввод</w:t>
            </w:r>
          </w:p>
        </w:tc>
        <w:tc>
          <w:tcPr>
            <w:tcW w:w="3115" w:type="dxa"/>
          </w:tcPr>
          <w:p w14:paraId="24B859A5" w14:textId="6F9A98C9" w:rsidR="00286363" w:rsidRDefault="00286363" w:rsidP="00286363">
            <w:r>
              <w:t>1.05</w:t>
            </w:r>
          </w:p>
        </w:tc>
        <w:tc>
          <w:tcPr>
            <w:tcW w:w="3115" w:type="dxa"/>
          </w:tcPr>
          <w:p w14:paraId="4F53C6B0" w14:textId="18E44D1C" w:rsidR="00286363" w:rsidRDefault="00286363" w:rsidP="00286363">
            <w:r>
              <w:t>1.06</w:t>
            </w:r>
          </w:p>
        </w:tc>
      </w:tr>
      <w:tr w:rsidR="00286363" w14:paraId="3F2C6BBB" w14:textId="77777777" w:rsidTr="00286363">
        <w:tc>
          <w:tcPr>
            <w:tcW w:w="3115" w:type="dxa"/>
          </w:tcPr>
          <w:p w14:paraId="27A3C5A8" w14:textId="65D11CB7" w:rsidR="00286363" w:rsidRDefault="00286363" w:rsidP="00286363">
            <w:r>
              <w:t>СВ</w:t>
            </w:r>
          </w:p>
        </w:tc>
        <w:tc>
          <w:tcPr>
            <w:tcW w:w="3115" w:type="dxa"/>
          </w:tcPr>
          <w:p w14:paraId="50E27B3F" w14:textId="096EE8D7" w:rsidR="00286363" w:rsidRDefault="00286363" w:rsidP="00286363">
            <w:r>
              <w:t>1.05</w:t>
            </w:r>
          </w:p>
        </w:tc>
        <w:tc>
          <w:tcPr>
            <w:tcW w:w="3115" w:type="dxa"/>
          </w:tcPr>
          <w:p w14:paraId="1B9F0917" w14:textId="7EE74662" w:rsidR="00286363" w:rsidRDefault="00286363" w:rsidP="00286363">
            <w:r>
              <w:t>1.06</w:t>
            </w:r>
          </w:p>
        </w:tc>
      </w:tr>
      <w:tr w:rsidR="00286363" w14:paraId="004D976E" w14:textId="77777777" w:rsidTr="00286363">
        <w:tc>
          <w:tcPr>
            <w:tcW w:w="3115" w:type="dxa"/>
          </w:tcPr>
          <w:p w14:paraId="1866A243" w14:textId="6A6B6EC5" w:rsidR="00286363" w:rsidRDefault="00286363" w:rsidP="00286363">
            <w:r>
              <w:t>Фидер</w:t>
            </w:r>
          </w:p>
        </w:tc>
        <w:tc>
          <w:tcPr>
            <w:tcW w:w="3115" w:type="dxa"/>
          </w:tcPr>
          <w:p w14:paraId="346B9CFD" w14:textId="63EFF1D9" w:rsidR="00286363" w:rsidRDefault="00286363" w:rsidP="00286363">
            <w:r>
              <w:t>1.02</w:t>
            </w:r>
          </w:p>
        </w:tc>
        <w:tc>
          <w:tcPr>
            <w:tcW w:w="3115" w:type="dxa"/>
          </w:tcPr>
          <w:p w14:paraId="1F7255AD" w14:textId="26B25FF0" w:rsidR="00286363" w:rsidRDefault="00286363" w:rsidP="00286363">
            <w:r>
              <w:t>1.03</w:t>
            </w:r>
          </w:p>
        </w:tc>
      </w:tr>
    </w:tbl>
    <w:p w14:paraId="10F0BF01" w14:textId="77777777" w:rsidR="00286363" w:rsidRPr="00F22976" w:rsidRDefault="00286363" w:rsidP="00286363"/>
    <w:p w14:paraId="105296C8" w14:textId="56BDE168" w:rsidR="00AA7B5D" w:rsidRDefault="00CD25ED" w:rsidP="00AC4C98">
      <w:pPr>
        <w:pStyle w:val="a3"/>
        <w:numPr>
          <w:ilvl w:val="0"/>
          <w:numId w:val="1"/>
        </w:numPr>
        <w:ind w:left="142" w:firstLine="284"/>
      </w:pPr>
      <w:r w:rsidRPr="00CD25ED">
        <w:t>ОБЩИЕ ПАРАМЕТРЫ МОДУЛЯ</w:t>
      </w:r>
      <w:r>
        <w:t xml:space="preserve">. </w:t>
      </w:r>
      <w:r w:rsidR="00286363" w:rsidRPr="00286363">
        <w:t>Номинальный ток входов I1, I2, I3 первичный, А</w:t>
      </w:r>
      <w:r w:rsidR="00A75A15">
        <w:t>.</w:t>
      </w:r>
      <w:r w:rsidR="00286363">
        <w:t xml:space="preserve"> Бланк уставок: </w:t>
      </w:r>
      <w:r w:rsidR="006A196A" w:rsidRPr="006A196A">
        <w:t>1 – 10000 (шаг 1)</w:t>
      </w:r>
      <w:r w:rsidR="006A196A">
        <w:t>. В вебе можно выставить больше диапазона.</w:t>
      </w:r>
    </w:p>
    <w:p w14:paraId="39DD730C" w14:textId="0DEA0CB2" w:rsidR="00965FBF" w:rsidRDefault="00CC3CE2" w:rsidP="00965FBF">
      <w:r>
        <w:rPr>
          <w:noProof/>
        </w:rPr>
        <w:drawing>
          <wp:inline distT="0" distB="0" distL="0" distR="0" wp14:anchorId="2EBD69A6" wp14:editId="051AEA7B">
            <wp:extent cx="5931535" cy="51123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D3BE4" w14:textId="2207B888" w:rsidR="006E4CF4" w:rsidRPr="006E4CF4" w:rsidRDefault="006E4CF4" w:rsidP="006E4CF4">
      <w:pPr>
        <w:pStyle w:val="a3"/>
        <w:numPr>
          <w:ilvl w:val="0"/>
          <w:numId w:val="1"/>
        </w:numPr>
        <w:ind w:left="142" w:firstLine="284"/>
      </w:pPr>
      <w:r w:rsidRPr="006E4CF4">
        <w:t xml:space="preserve">Номинальный ток входа I4 первичный, А </w:t>
      </w:r>
      <w:r>
        <w:t xml:space="preserve">Бланк уставок: </w:t>
      </w:r>
      <w:r w:rsidRPr="006A196A">
        <w:t>1 –</w:t>
      </w:r>
      <w:r>
        <w:t xml:space="preserve"> 700. В вебе можно выставить больше диапазона.</w:t>
      </w:r>
    </w:p>
    <w:p w14:paraId="276F4579" w14:textId="1F2DB110" w:rsidR="006E4CF4" w:rsidRDefault="006E4CF4" w:rsidP="006E4CF4">
      <w:pPr>
        <w:pStyle w:val="a3"/>
        <w:numPr>
          <w:ilvl w:val="0"/>
          <w:numId w:val="1"/>
        </w:numPr>
        <w:ind w:left="142" w:firstLine="284"/>
      </w:pPr>
      <w:r w:rsidRPr="006E4CF4">
        <w:t xml:space="preserve">Нижний предел измерения входов I1, I2, I3, А </w:t>
      </w:r>
      <w:r>
        <w:t xml:space="preserve">Бланк уставок: </w:t>
      </w:r>
      <w:r w:rsidRPr="006E4CF4">
        <w:t>(0.01 – 0.</w:t>
      </w:r>
      <w:proofErr w:type="gramStart"/>
      <w:r w:rsidRPr="006E4CF4">
        <w:t>1)·</w:t>
      </w:r>
      <w:proofErr w:type="spellStart"/>
      <w:proofErr w:type="gramEnd"/>
      <w:r w:rsidRPr="006E4CF4">
        <w:t>Iн.втор</w:t>
      </w:r>
      <w:proofErr w:type="spellEnd"/>
      <w:r w:rsidRPr="006E4CF4">
        <w:t xml:space="preserve"> (шаг 0.01)</w:t>
      </w:r>
      <w:r>
        <w:t xml:space="preserve">. В вебе можно выставить </w:t>
      </w:r>
      <w:proofErr w:type="gramStart"/>
      <w:r>
        <w:t xml:space="preserve">для </w:t>
      </w:r>
      <w:r w:rsidRPr="006E4CF4">
        <w:t xml:space="preserve"> </w:t>
      </w:r>
      <w:proofErr w:type="spellStart"/>
      <w:r w:rsidRPr="006E4CF4">
        <w:t>I</w:t>
      </w:r>
      <w:proofErr w:type="gramEnd"/>
      <w:r w:rsidRPr="006E4CF4">
        <w:t>н.втор</w:t>
      </w:r>
      <w:proofErr w:type="spellEnd"/>
      <w:r>
        <w:t>=</w:t>
      </w:r>
      <w:r w:rsidR="00746A24">
        <w:t xml:space="preserve">5 А </w:t>
      </w:r>
      <w:r w:rsidR="00746A24" w:rsidRPr="006E4CF4">
        <w:t xml:space="preserve">(0 – </w:t>
      </w:r>
      <w:r w:rsidR="00746A24">
        <w:t>20</w:t>
      </w:r>
      <w:r w:rsidR="00746A24" w:rsidRPr="006E4CF4">
        <w:t>)</w:t>
      </w:r>
      <w:r w:rsidR="00746A24">
        <w:t xml:space="preserve"> А</w:t>
      </w:r>
      <w:r w:rsidR="00746A24" w:rsidRPr="006E4CF4">
        <w:t xml:space="preserve"> (шаг 0.</w:t>
      </w:r>
      <w:r w:rsidR="00746A24">
        <w:t>0</w:t>
      </w:r>
      <w:r w:rsidR="00746A24" w:rsidRPr="006E4CF4">
        <w:t>01)</w:t>
      </w:r>
      <w:r w:rsidR="00746A24">
        <w:t xml:space="preserve">.  </w:t>
      </w:r>
    </w:p>
    <w:p w14:paraId="7F683C43" w14:textId="2770ADC7" w:rsidR="006E4CF4" w:rsidRPr="006E4CF4" w:rsidRDefault="00746A24" w:rsidP="006E4CF4">
      <w:pPr>
        <w:pStyle w:val="a3"/>
        <w:numPr>
          <w:ilvl w:val="0"/>
          <w:numId w:val="1"/>
        </w:numPr>
        <w:ind w:left="142" w:firstLine="284"/>
      </w:pPr>
      <w:r w:rsidRPr="00CC3CE2">
        <w:t xml:space="preserve">Номинальное напряжение входов U1, U2, U3, U4 первичное, </w:t>
      </w:r>
      <w:proofErr w:type="spellStart"/>
      <w:r w:rsidRPr="00CC3CE2">
        <w:t>кВ</w:t>
      </w:r>
      <w:r w:rsidR="00CC3CE2" w:rsidRPr="00CC3CE2">
        <w:t>.</w:t>
      </w:r>
      <w:proofErr w:type="spellEnd"/>
      <w:r w:rsidR="00CC3CE2" w:rsidRPr="006E4CF4">
        <w:t xml:space="preserve"> </w:t>
      </w:r>
      <w:r w:rsidR="00CC3CE2">
        <w:t>Бланк уставок: 1 – 35 (шаг 1). В вебе можно выставить больше диапазона, шаг – 0,001</w:t>
      </w:r>
    </w:p>
    <w:p w14:paraId="48F7CAEE" w14:textId="63974686" w:rsidR="006E4CF4" w:rsidRDefault="00CC3CE2" w:rsidP="006E4CF4">
      <w:pPr>
        <w:pStyle w:val="a3"/>
        <w:numPr>
          <w:ilvl w:val="0"/>
          <w:numId w:val="1"/>
        </w:numPr>
        <w:ind w:left="142" w:firstLine="284"/>
      </w:pPr>
      <w:r w:rsidRPr="00CC3CE2">
        <w:t>Нижний предел измерения входов U1, U2, U3, В</w:t>
      </w:r>
      <w:r>
        <w:t>. Бланк уставок:</w:t>
      </w:r>
      <w:r w:rsidRPr="00CC3CE2">
        <w:t xml:space="preserve"> (0.01 – 0.</w:t>
      </w:r>
      <w:proofErr w:type="gramStart"/>
      <w:r w:rsidRPr="00CC3CE2">
        <w:t>1)·</w:t>
      </w:r>
      <w:proofErr w:type="spellStart"/>
      <w:proofErr w:type="gramEnd"/>
      <w:r w:rsidRPr="00CC3CE2">
        <w:t>Uн.втор</w:t>
      </w:r>
      <w:proofErr w:type="spellEnd"/>
      <w:r>
        <w:t xml:space="preserve">. В вебе можно выставить от 0 до 100 независимо от того какое выбрано </w:t>
      </w:r>
      <w:proofErr w:type="spellStart"/>
      <w:r w:rsidRPr="00CC3CE2">
        <w:t>U</w:t>
      </w:r>
      <w:proofErr w:type="gramStart"/>
      <w:r w:rsidRPr="00CC3CE2">
        <w:t>н.втор</w:t>
      </w:r>
      <w:proofErr w:type="spellEnd"/>
      <w:proofErr w:type="gramEnd"/>
      <w:r>
        <w:t xml:space="preserve">. </w:t>
      </w:r>
    </w:p>
    <w:p w14:paraId="3D7974B9" w14:textId="13AF53E3" w:rsidR="00CC3CE2" w:rsidRPr="006E4CF4" w:rsidRDefault="00CC3CE2" w:rsidP="00CC3CE2">
      <w:r>
        <w:t xml:space="preserve">То же самое для </w:t>
      </w:r>
      <w:r w:rsidRPr="00CC3CE2">
        <w:t>Нижний предел измерения входов U</w:t>
      </w:r>
      <w:r>
        <w:t>4</w:t>
      </w:r>
      <w:r w:rsidRPr="00CC3CE2">
        <w:t xml:space="preserve"> В</w:t>
      </w:r>
      <w:r>
        <w:t>.</w:t>
      </w:r>
    </w:p>
    <w:p w14:paraId="3061E238" w14:textId="2D0D985E" w:rsidR="00CC3CE2" w:rsidRDefault="00CC3CE2" w:rsidP="00CC3CE2">
      <w:pPr>
        <w:pStyle w:val="a3"/>
        <w:numPr>
          <w:ilvl w:val="0"/>
          <w:numId w:val="1"/>
        </w:numPr>
        <w:ind w:left="142" w:firstLine="284"/>
      </w:pPr>
      <w:r w:rsidRPr="00CC3CE2">
        <w:lastRenderedPageBreak/>
        <w:t xml:space="preserve">Коэффициент согласования U1, U2, U3, U4, </w:t>
      </w:r>
      <w:proofErr w:type="spellStart"/>
      <w:r w:rsidRPr="00CC3CE2">
        <w:t>о.е</w:t>
      </w:r>
      <w:proofErr w:type="spellEnd"/>
      <w:r w:rsidRPr="00CC3CE2">
        <w:t>.</w:t>
      </w:r>
      <w:r>
        <w:t xml:space="preserve"> Бланк уставок:</w:t>
      </w:r>
      <w:r w:rsidRPr="00CC3CE2">
        <w:t xml:space="preserve"> </w:t>
      </w:r>
      <w:r>
        <w:t>шаг 0.01. В вебе шаг – 0,001.</w:t>
      </w:r>
      <w:bookmarkEnd w:id="1"/>
    </w:p>
    <w:p w14:paraId="7296FF15" w14:textId="77777777" w:rsidR="00C40819" w:rsidRPr="00F22976" w:rsidRDefault="00C40819" w:rsidP="00C40819">
      <w:pPr>
        <w:pStyle w:val="a3"/>
        <w:numPr>
          <w:ilvl w:val="0"/>
          <w:numId w:val="1"/>
        </w:numPr>
      </w:pPr>
      <w:r>
        <w:rPr>
          <w:rFonts w:eastAsia="Times New Roman"/>
        </w:rPr>
        <w:t xml:space="preserve">У клиента </w:t>
      </w:r>
      <w:hyperlink r:id="rId6" w:history="1">
        <w:proofErr w:type="spellStart"/>
        <w:r w:rsidRPr="007A6CF7">
          <w:rPr>
            <w:rFonts w:eastAsia="Times New Roman"/>
          </w:rPr>
          <w:t>CB_control</w:t>
        </w:r>
        <w:proofErr w:type="spellEnd"/>
      </w:hyperlink>
      <w:r>
        <w:rPr>
          <w:rFonts w:eastAsia="Times New Roman"/>
        </w:rPr>
        <w:t xml:space="preserve"> необходимо заблокировать возможность его удалить.</w:t>
      </w:r>
    </w:p>
    <w:p w14:paraId="25C4C9E2" w14:textId="77777777" w:rsidR="00C40819" w:rsidRDefault="00C40819" w:rsidP="00C40819">
      <w:pPr>
        <w:pStyle w:val="a3"/>
        <w:numPr>
          <w:ilvl w:val="0"/>
          <w:numId w:val="1"/>
        </w:numPr>
      </w:pPr>
      <w:r>
        <w:t xml:space="preserve">Состояние ключей РЗА в </w:t>
      </w:r>
      <w:r w:rsidRPr="00E769E1">
        <w:rPr>
          <w:i/>
          <w:iCs/>
        </w:rPr>
        <w:t>Состояние КА</w:t>
      </w:r>
      <w:r>
        <w:t xml:space="preserve"> всегда «0 с плохим качеством». Даже если привязать к дискретному входу и изменять состояния.</w:t>
      </w:r>
    </w:p>
    <w:p w14:paraId="0981A352" w14:textId="77777777" w:rsidR="00C40819" w:rsidRDefault="00C40819" w:rsidP="00C40819">
      <w:r>
        <w:rPr>
          <w:noProof/>
        </w:rPr>
        <w:drawing>
          <wp:inline distT="0" distB="0" distL="0" distR="0" wp14:anchorId="14CBBD5D" wp14:editId="672C59E5">
            <wp:extent cx="5940425" cy="1839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32774" w14:textId="77777777" w:rsidR="00C40819" w:rsidRDefault="00C40819" w:rsidP="00C40819">
      <w:pPr>
        <w:pStyle w:val="a3"/>
        <w:numPr>
          <w:ilvl w:val="0"/>
          <w:numId w:val="1"/>
        </w:numPr>
      </w:pPr>
      <w:r>
        <w:t xml:space="preserve">В </w:t>
      </w:r>
      <w:r w:rsidRPr="00897AA7">
        <w:rPr>
          <w:i/>
          <w:iCs/>
        </w:rPr>
        <w:t>Измерения</w:t>
      </w:r>
      <w:r>
        <w:t xml:space="preserve"> есть канал </w:t>
      </w:r>
      <w:proofErr w:type="spellStart"/>
      <w:r w:rsidRPr="00897AA7">
        <w:rPr>
          <w:i/>
          <w:iCs/>
        </w:rPr>
        <w:t>LOC.Custom_</w:t>
      </w:r>
      <w:proofErr w:type="gramStart"/>
      <w:r w:rsidRPr="00897AA7">
        <w:rPr>
          <w:i/>
          <w:iCs/>
        </w:rPr>
        <w:t>inputs.SettingsGroup</w:t>
      </w:r>
      <w:proofErr w:type="spellEnd"/>
      <w:proofErr w:type="gramEnd"/>
      <w:r>
        <w:t>, значение которого всегда «0 с плохим качеством».</w:t>
      </w:r>
    </w:p>
    <w:p w14:paraId="6FED5C7D" w14:textId="77777777" w:rsidR="00C40819" w:rsidRDefault="00C40819" w:rsidP="00C40819">
      <w:r>
        <w:rPr>
          <w:noProof/>
        </w:rPr>
        <w:drawing>
          <wp:inline distT="0" distB="0" distL="0" distR="0" wp14:anchorId="2B81A07A" wp14:editId="26F62C95">
            <wp:extent cx="5939790" cy="1327785"/>
            <wp:effectExtent l="0" t="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20EF7" w14:textId="77777777" w:rsidR="00C40819" w:rsidRDefault="00C40819" w:rsidP="00C40819">
      <w:pPr>
        <w:pStyle w:val="a3"/>
        <w:numPr>
          <w:ilvl w:val="0"/>
          <w:numId w:val="1"/>
        </w:numPr>
        <w:spacing w:after="0"/>
      </w:pPr>
      <w:r>
        <w:t xml:space="preserve">Время у некоторых выходов алгоритмов находятся в далеком будущем. </w:t>
      </w:r>
      <w:r>
        <w:rPr>
          <w:noProof/>
        </w:rPr>
        <w:drawing>
          <wp:inline distT="0" distB="0" distL="0" distR="0" wp14:anchorId="4D1915D0" wp14:editId="5666A38E">
            <wp:extent cx="5930265" cy="9988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4CE67" w14:textId="77777777" w:rsidR="00C40819" w:rsidRDefault="00C40819" w:rsidP="00C40819">
      <w:pPr>
        <w:spacing w:after="0"/>
      </w:pPr>
    </w:p>
    <w:p w14:paraId="556F39DB" w14:textId="77777777" w:rsidR="00C40819" w:rsidRDefault="00C40819" w:rsidP="00C40819">
      <w:pPr>
        <w:pStyle w:val="a3"/>
        <w:numPr>
          <w:ilvl w:val="0"/>
          <w:numId w:val="1"/>
        </w:numPr>
      </w:pPr>
      <w:r>
        <w:t xml:space="preserve">На веб-странице </w:t>
      </w:r>
      <w:r w:rsidRPr="00112ED9">
        <w:rPr>
          <w:i/>
          <w:iCs/>
        </w:rPr>
        <w:t>РЗА -&gt; Уставки</w:t>
      </w:r>
      <w:r>
        <w:t xml:space="preserve"> есть строка </w:t>
      </w:r>
      <w:r w:rsidRPr="009E45BD">
        <w:rPr>
          <w:i/>
          <w:iCs/>
        </w:rPr>
        <w:t>Версия бланка уставок: 1.06</w:t>
      </w:r>
      <w:r>
        <w:rPr>
          <w:i/>
          <w:iCs/>
        </w:rPr>
        <w:t>.</w:t>
      </w:r>
      <w:r>
        <w:t xml:space="preserve"> Непонятно, что она означает, когда и как изменяется. В документации описания не нашел.</w:t>
      </w:r>
    </w:p>
    <w:p w14:paraId="270B789A" w14:textId="77777777" w:rsidR="00C40819" w:rsidRDefault="00C40819" w:rsidP="00C40819">
      <w:pPr>
        <w:pStyle w:val="a3"/>
        <w:numPr>
          <w:ilvl w:val="0"/>
          <w:numId w:val="1"/>
        </w:numPr>
      </w:pPr>
      <w:r>
        <w:t xml:space="preserve">Непонятно назначение приемника сигналов РЗА – </w:t>
      </w:r>
      <w:r w:rsidRPr="009E45BD">
        <w:rPr>
          <w:i/>
          <w:iCs/>
        </w:rPr>
        <w:t>Контрольный выход</w:t>
      </w:r>
      <w:r>
        <w:t xml:space="preserve">. В документации описания не нашел. После привязки канала </w:t>
      </w:r>
      <w:r w:rsidRPr="009E45BD">
        <w:rPr>
          <w:i/>
          <w:iCs/>
        </w:rPr>
        <w:t>Реле контрольного выхода</w:t>
      </w:r>
      <w:r>
        <w:rPr>
          <w:rFonts w:ascii="Verdana" w:hAnsi="Verdana"/>
          <w:color w:val="020202"/>
          <w:sz w:val="16"/>
          <w:szCs w:val="16"/>
          <w:shd w:val="clear" w:color="auto" w:fill="FFFFFF"/>
        </w:rPr>
        <w:t xml:space="preserve"> </w:t>
      </w:r>
      <w:r w:rsidRPr="00441E2A">
        <w:t xml:space="preserve">к дискретному выходу модуля входов/выходов в колонке </w:t>
      </w:r>
      <w:r w:rsidRPr="00441E2A">
        <w:rPr>
          <w:i/>
          <w:iCs/>
        </w:rPr>
        <w:t>Контрольный выход</w:t>
      </w:r>
      <w:r w:rsidRPr="00441E2A">
        <w:t xml:space="preserve"> ячеек с чек-боксами не появилось.</w:t>
      </w:r>
    </w:p>
    <w:p w14:paraId="7E1E70F3" w14:textId="77777777" w:rsidR="00C40819" w:rsidRDefault="00C40819" w:rsidP="00C40819">
      <w:pPr>
        <w:pStyle w:val="a3"/>
        <w:numPr>
          <w:ilvl w:val="0"/>
          <w:numId w:val="1"/>
        </w:numPr>
      </w:pPr>
      <w:r>
        <w:t xml:space="preserve">Журнал аварий РЗА скачивается в формате </w:t>
      </w:r>
      <w:r>
        <w:rPr>
          <w:lang w:val="en-US"/>
        </w:rPr>
        <w:t>JSON</w:t>
      </w:r>
      <w:r>
        <w:t>. (Название «Журнал аварий РЗА» не очень удачное. Может быть лучше «Журнал аварийных событий»).</w:t>
      </w:r>
    </w:p>
    <w:p w14:paraId="70E025A4" w14:textId="77777777" w:rsidR="00C40819" w:rsidRDefault="00C40819" w:rsidP="00C40819">
      <w:pPr>
        <w:pStyle w:val="a3"/>
        <w:numPr>
          <w:ilvl w:val="0"/>
          <w:numId w:val="1"/>
        </w:numPr>
      </w:pPr>
      <w:r>
        <w:t>В журнале аварий РЗА может появиться событие без даты и времени. Непонятно, что с ним делать, как его почистить.</w:t>
      </w:r>
    </w:p>
    <w:p w14:paraId="6210FF16" w14:textId="77777777" w:rsidR="00C40819" w:rsidRDefault="00C40819" w:rsidP="00C40819">
      <w:r>
        <w:rPr>
          <w:noProof/>
        </w:rPr>
        <w:lastRenderedPageBreak/>
        <w:drawing>
          <wp:inline distT="0" distB="0" distL="0" distR="0" wp14:anchorId="3A9D5401" wp14:editId="40AC86E6">
            <wp:extent cx="5931535" cy="28702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6C83B" w14:textId="77777777" w:rsidR="00C40819" w:rsidRPr="00EB23EE" w:rsidRDefault="00C40819" w:rsidP="00C40819">
      <w:pPr>
        <w:pStyle w:val="a3"/>
        <w:numPr>
          <w:ilvl w:val="0"/>
          <w:numId w:val="1"/>
        </w:numPr>
      </w:pPr>
      <w:r w:rsidRPr="00A516BC">
        <w:t>ПБКМ.421451.301 ИС</w:t>
      </w:r>
      <w:r>
        <w:t xml:space="preserve"> п.</w:t>
      </w:r>
      <w:r w:rsidRPr="00A516BC">
        <w:t>2.15.1.2 Привязка сигналов к приемникам</w:t>
      </w:r>
      <w:r>
        <w:t xml:space="preserve">. </w:t>
      </w:r>
      <w:r w:rsidRPr="00A516BC">
        <w:t xml:space="preserve">К приёмникам могут быть привязаны сигналы любых функциональных групп. Исключением является группа </w:t>
      </w:r>
      <w:r w:rsidRPr="00D22C5C">
        <w:rPr>
          <w:b/>
          <w:bCs/>
        </w:rPr>
        <w:t>«Внешние команды управления», в которой к приёмникам могут быть привязаны только сигналы «Включение выключателя ключом» и «Отключение выключателям ключом».</w:t>
      </w:r>
    </w:p>
    <w:p w14:paraId="220C6616" w14:textId="77777777" w:rsidR="00C40819" w:rsidRPr="00A516BC" w:rsidRDefault="00C40819" w:rsidP="00C40819">
      <w:r>
        <w:t xml:space="preserve">В вебе есть возможность привязать к приемникам сигналов РЗА и другие сигналы из группы </w:t>
      </w:r>
      <w:r w:rsidRPr="00EB23EE">
        <w:rPr>
          <w:i/>
          <w:iCs/>
        </w:rPr>
        <w:t>Внешние команды управления</w:t>
      </w:r>
      <w:r w:rsidRPr="00EB23EE">
        <w:t>.</w:t>
      </w:r>
    </w:p>
    <w:p w14:paraId="50B52DFC" w14:textId="77777777" w:rsidR="00C40819" w:rsidRDefault="00C40819" w:rsidP="00C40819">
      <w:r>
        <w:rPr>
          <w:noProof/>
        </w:rPr>
        <w:drawing>
          <wp:inline distT="0" distB="0" distL="0" distR="0" wp14:anchorId="35C00BE8" wp14:editId="2395A1C5">
            <wp:extent cx="5931535" cy="25203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20E23" w14:textId="77777777" w:rsidR="00C40819" w:rsidRPr="007933C9" w:rsidRDefault="00C40819" w:rsidP="00C40819">
      <w:pPr>
        <w:pStyle w:val="a3"/>
        <w:numPr>
          <w:ilvl w:val="0"/>
          <w:numId w:val="1"/>
        </w:numPr>
      </w:pPr>
      <w:r w:rsidRPr="00A516BC">
        <w:t>ПБКМ.421451.301 ИС</w:t>
      </w:r>
      <w:r>
        <w:t xml:space="preserve"> п.</w:t>
      </w:r>
      <w:r w:rsidRPr="00A516BC">
        <w:t>2.15.</w:t>
      </w:r>
      <w:r>
        <w:t>3</w:t>
      </w:r>
      <w:r w:rsidRPr="00A516BC">
        <w:t xml:space="preserve"> </w:t>
      </w:r>
      <w:r>
        <w:rPr>
          <w:rFonts w:ascii="Calibri" w:eastAsia="AntiquaPSCyr-Regular" w:hAnsi="Calibri" w:cs="Calibri"/>
          <w:sz w:val="24"/>
          <w:szCs w:val="24"/>
        </w:rPr>
        <w:t>Изменение</w:t>
      </w:r>
      <w:r>
        <w:rPr>
          <w:rFonts w:ascii="AntiquaPSCyr-Regular" w:eastAsia="AntiquaPSCyr-Regular" w:cs="AntiquaPSCyr-Regular"/>
          <w:sz w:val="24"/>
          <w:szCs w:val="24"/>
        </w:rPr>
        <w:t xml:space="preserve"> </w:t>
      </w:r>
      <w:r>
        <w:rPr>
          <w:rFonts w:ascii="Calibri" w:eastAsia="AntiquaPSCyr-Regular" w:hAnsi="Calibri" w:cs="Calibri"/>
          <w:sz w:val="24"/>
          <w:szCs w:val="24"/>
        </w:rPr>
        <w:t>уставок.</w:t>
      </w:r>
      <w:r>
        <w:t xml:space="preserve"> </w:t>
      </w:r>
      <w:r>
        <w:rPr>
          <w:rFonts w:ascii="Calibri" w:eastAsia="AntiquaPSCyr-Regular" w:hAnsi="Calibri" w:cs="Calibri"/>
          <w:sz w:val="24"/>
          <w:szCs w:val="24"/>
        </w:rPr>
        <w:t>Предоставляется</w:t>
      </w:r>
      <w:r>
        <w:rPr>
          <w:rFonts w:ascii="AntiquaPSCyr-Regular" w:eastAsia="AntiquaPSCyr-Regular" w:cs="AntiquaPSCyr-Regular"/>
          <w:sz w:val="24"/>
          <w:szCs w:val="24"/>
        </w:rPr>
        <w:t xml:space="preserve"> </w:t>
      </w:r>
      <w:r>
        <w:rPr>
          <w:rFonts w:ascii="Calibri" w:eastAsia="AntiquaPSCyr-Regular" w:hAnsi="Calibri" w:cs="Calibri"/>
          <w:sz w:val="24"/>
          <w:szCs w:val="24"/>
        </w:rPr>
        <w:t>возможность</w:t>
      </w:r>
      <w:r>
        <w:rPr>
          <w:rFonts w:ascii="AntiquaPSCyr-Regular" w:eastAsia="AntiquaPSCyr-Regular" w:cs="AntiquaPSCyr-Regular"/>
          <w:sz w:val="24"/>
          <w:szCs w:val="24"/>
        </w:rPr>
        <w:t xml:space="preserve"> </w:t>
      </w:r>
      <w:r>
        <w:rPr>
          <w:rFonts w:ascii="Calibri" w:eastAsia="AntiquaPSCyr-Regular" w:hAnsi="Calibri" w:cs="Calibri"/>
          <w:sz w:val="24"/>
          <w:szCs w:val="24"/>
        </w:rPr>
        <w:t>выполнить</w:t>
      </w:r>
      <w:r>
        <w:rPr>
          <w:rFonts w:ascii="AntiquaPSCyr-Regular" w:eastAsia="AntiquaPSCyr-Regular" w:cs="AntiquaPSCyr-Regular"/>
          <w:sz w:val="24"/>
          <w:szCs w:val="24"/>
        </w:rPr>
        <w:t xml:space="preserve"> </w:t>
      </w:r>
      <w:r>
        <w:rPr>
          <w:rFonts w:ascii="Calibri" w:eastAsia="AntiquaPSCyr-Regular" w:hAnsi="Calibri" w:cs="Calibri"/>
          <w:sz w:val="24"/>
          <w:szCs w:val="24"/>
        </w:rPr>
        <w:t>изменение</w:t>
      </w:r>
      <w:r>
        <w:rPr>
          <w:rFonts w:ascii="AntiquaPSCyr-Regular" w:eastAsia="AntiquaPSCyr-Regular" w:cs="AntiquaPSCyr-Regular"/>
          <w:sz w:val="24"/>
          <w:szCs w:val="24"/>
        </w:rPr>
        <w:t xml:space="preserve"> </w:t>
      </w:r>
      <w:r>
        <w:rPr>
          <w:rFonts w:ascii="Calibri" w:eastAsia="AntiquaPSCyr-Regular" w:hAnsi="Calibri" w:cs="Calibri"/>
          <w:sz w:val="24"/>
          <w:szCs w:val="24"/>
        </w:rPr>
        <w:t>значений</w:t>
      </w:r>
      <w:r>
        <w:rPr>
          <w:rFonts w:ascii="AntiquaPSCyr-Regular" w:eastAsia="AntiquaPSCyr-Regular" w:cs="AntiquaPSCyr-Regular"/>
          <w:sz w:val="24"/>
          <w:szCs w:val="24"/>
        </w:rPr>
        <w:t xml:space="preserve"> </w:t>
      </w:r>
      <w:r>
        <w:rPr>
          <w:rFonts w:ascii="Calibri" w:eastAsia="AntiquaPSCyr-Regular" w:hAnsi="Calibri" w:cs="Calibri"/>
          <w:sz w:val="24"/>
          <w:szCs w:val="24"/>
        </w:rPr>
        <w:t>уставок</w:t>
      </w:r>
      <w:r>
        <w:rPr>
          <w:rFonts w:ascii="AntiquaPSCyr-Regular" w:eastAsia="AntiquaPSCyr-Regular" w:cs="AntiquaPSCyr-Regular"/>
          <w:sz w:val="24"/>
          <w:szCs w:val="24"/>
        </w:rPr>
        <w:t xml:space="preserve"> </w:t>
      </w:r>
      <w:r>
        <w:rPr>
          <w:rFonts w:ascii="Calibri" w:eastAsia="AntiquaPSCyr-Regular" w:hAnsi="Calibri" w:cs="Calibri"/>
          <w:sz w:val="24"/>
          <w:szCs w:val="24"/>
        </w:rPr>
        <w:t>в</w:t>
      </w:r>
      <w:r>
        <w:rPr>
          <w:rFonts w:ascii="AntiquaPSCyr-Regular" w:eastAsia="AntiquaPSCyr-Regular" w:cs="AntiquaPSCyr-Regular"/>
          <w:sz w:val="24"/>
          <w:szCs w:val="24"/>
        </w:rPr>
        <w:t xml:space="preserve"> </w:t>
      </w:r>
      <w:r>
        <w:rPr>
          <w:rFonts w:ascii="Calibri" w:eastAsia="AntiquaPSCyr-Regular" w:hAnsi="Calibri" w:cs="Calibri"/>
          <w:sz w:val="24"/>
          <w:szCs w:val="24"/>
        </w:rPr>
        <w:t>полях</w:t>
      </w:r>
      <w:r>
        <w:rPr>
          <w:rFonts w:ascii="AntiquaPSCyr-Regular" w:eastAsia="AntiquaPSCyr-Regular" w:cs="AntiquaPSCyr-Regular"/>
          <w:sz w:val="24"/>
          <w:szCs w:val="24"/>
        </w:rPr>
        <w:t xml:space="preserve"> </w:t>
      </w:r>
      <w:r>
        <w:rPr>
          <w:rFonts w:ascii="Calibri" w:eastAsia="AntiquaPSCyr-Regular" w:hAnsi="Calibri" w:cs="Calibri"/>
          <w:sz w:val="24"/>
          <w:szCs w:val="24"/>
        </w:rPr>
        <w:t>с</w:t>
      </w:r>
      <w:r>
        <w:rPr>
          <w:rFonts w:ascii="AntiquaPSCyr-Regular" w:eastAsia="AntiquaPSCyr-Regular" w:cs="AntiquaPSCyr-Regular"/>
          <w:sz w:val="24"/>
          <w:szCs w:val="24"/>
        </w:rPr>
        <w:t xml:space="preserve"> </w:t>
      </w:r>
      <w:r>
        <w:rPr>
          <w:rFonts w:ascii="Calibri" w:eastAsia="AntiquaPSCyr-Regular" w:hAnsi="Calibri" w:cs="Calibri"/>
          <w:sz w:val="24"/>
          <w:szCs w:val="24"/>
        </w:rPr>
        <w:t>прямым</w:t>
      </w:r>
      <w:r>
        <w:rPr>
          <w:rFonts w:ascii="AntiquaPSCyr-Regular" w:eastAsia="AntiquaPSCyr-Regular" w:cs="AntiquaPSCyr-Regular"/>
          <w:sz w:val="24"/>
          <w:szCs w:val="24"/>
        </w:rPr>
        <w:t xml:space="preserve"> </w:t>
      </w:r>
      <w:r>
        <w:rPr>
          <w:rFonts w:ascii="Calibri" w:eastAsia="AntiquaPSCyr-Regular" w:hAnsi="Calibri" w:cs="Calibri"/>
          <w:sz w:val="24"/>
          <w:szCs w:val="24"/>
        </w:rPr>
        <w:t>вводом</w:t>
      </w:r>
      <w:r>
        <w:rPr>
          <w:rFonts w:ascii="AntiquaPSCyr-Regular" w:eastAsia="AntiquaPSCyr-Regular" w:cs="AntiquaPSCyr-Regular"/>
          <w:sz w:val="24"/>
          <w:szCs w:val="24"/>
        </w:rPr>
        <w:t xml:space="preserve"> </w:t>
      </w:r>
      <w:r>
        <w:rPr>
          <w:rFonts w:ascii="Calibri" w:eastAsia="AntiquaPSCyr-Regular" w:hAnsi="Calibri" w:cs="Calibri"/>
          <w:sz w:val="24"/>
          <w:szCs w:val="24"/>
        </w:rPr>
        <w:t>с</w:t>
      </w:r>
      <w:r>
        <w:rPr>
          <w:rFonts w:ascii="AntiquaPSCyr-Regular" w:eastAsia="AntiquaPSCyr-Regular" w:cs="AntiquaPSCyr-Regular"/>
          <w:sz w:val="24"/>
          <w:szCs w:val="24"/>
        </w:rPr>
        <w:t xml:space="preserve"> </w:t>
      </w:r>
      <w:r>
        <w:rPr>
          <w:rFonts w:ascii="Calibri" w:eastAsia="AntiquaPSCyr-Regular" w:hAnsi="Calibri" w:cs="Calibri"/>
          <w:sz w:val="24"/>
          <w:szCs w:val="24"/>
        </w:rPr>
        <w:t>помощью</w:t>
      </w:r>
      <w:r>
        <w:rPr>
          <w:rFonts w:ascii="AntiquaPSCyr-Regular" w:eastAsia="AntiquaPSCyr-Regular" w:cs="AntiquaPSCyr-Regular"/>
          <w:sz w:val="24"/>
          <w:szCs w:val="24"/>
        </w:rPr>
        <w:t xml:space="preserve"> </w:t>
      </w:r>
      <w:r>
        <w:rPr>
          <w:rFonts w:ascii="Calibri" w:eastAsia="AntiquaPSCyr-Regular" w:hAnsi="Calibri" w:cs="Calibri"/>
          <w:sz w:val="24"/>
          <w:szCs w:val="24"/>
        </w:rPr>
        <w:t>клавиш</w:t>
      </w:r>
      <w:r>
        <w:rPr>
          <w:rFonts w:ascii="AntiquaPSCyr-Regular" w:eastAsia="AntiquaPSCyr-Regular" w:cs="AntiquaPSCyr-Regular"/>
          <w:sz w:val="24"/>
          <w:szCs w:val="24"/>
        </w:rPr>
        <w:t xml:space="preserve"> </w:t>
      </w:r>
      <w:r>
        <w:rPr>
          <w:rFonts w:eastAsia="AntiquaPSCyr-Regular" w:cs="AntiquaPSCyr-Regular"/>
          <w:sz w:val="24"/>
          <w:szCs w:val="24"/>
        </w:rPr>
        <w:t>«</w:t>
      </w:r>
      <w:r>
        <w:rPr>
          <w:rFonts w:ascii="Calibri" w:eastAsia="AntiquaPSCyr-Regular" w:hAnsi="Calibri" w:cs="Calibri"/>
          <w:sz w:val="24"/>
          <w:szCs w:val="24"/>
        </w:rPr>
        <w:t>Стрелка</w:t>
      </w:r>
      <w:r>
        <w:rPr>
          <w:rFonts w:ascii="AntiquaPSCyr-Regular" w:eastAsia="AntiquaPSCyr-Regular" w:cs="AntiquaPSCyr-Regular"/>
          <w:sz w:val="24"/>
          <w:szCs w:val="24"/>
        </w:rPr>
        <w:t xml:space="preserve"> </w:t>
      </w:r>
      <w:r>
        <w:rPr>
          <w:rFonts w:ascii="Calibri" w:eastAsia="AntiquaPSCyr-Regular" w:hAnsi="Calibri" w:cs="Calibri"/>
          <w:sz w:val="24"/>
          <w:szCs w:val="24"/>
        </w:rPr>
        <w:t>вверх</w:t>
      </w:r>
      <w:r>
        <w:rPr>
          <w:rFonts w:eastAsia="AntiquaPSCyr-Regular" w:cs="AntiquaPSCyr-Regular"/>
          <w:sz w:val="24"/>
          <w:szCs w:val="24"/>
        </w:rPr>
        <w:t>»</w:t>
      </w:r>
      <w:r>
        <w:rPr>
          <w:rFonts w:ascii="AntiquaPSCyr-Regular" w:eastAsia="AntiquaPSCyr-Regular" w:cs="AntiquaPSCyr-Regular"/>
          <w:sz w:val="24"/>
          <w:szCs w:val="24"/>
        </w:rPr>
        <w:t xml:space="preserve"> </w:t>
      </w:r>
      <w:r>
        <w:rPr>
          <w:rFonts w:ascii="Calibri" w:eastAsia="AntiquaPSCyr-Regular" w:hAnsi="Calibri" w:cs="Calibri"/>
          <w:sz w:val="24"/>
          <w:szCs w:val="24"/>
        </w:rPr>
        <w:t>и</w:t>
      </w:r>
      <w:r>
        <w:rPr>
          <w:rFonts w:ascii="AntiquaPSCyr-Regular" w:eastAsia="AntiquaPSCyr-Regular" w:cs="AntiquaPSCyr-Regular"/>
          <w:sz w:val="24"/>
          <w:szCs w:val="24"/>
        </w:rPr>
        <w:t xml:space="preserve"> </w:t>
      </w:r>
      <w:r>
        <w:rPr>
          <w:rFonts w:eastAsia="AntiquaPSCyr-Regular" w:cs="AntiquaPSCyr-Regular"/>
          <w:sz w:val="24"/>
          <w:szCs w:val="24"/>
        </w:rPr>
        <w:t>«</w:t>
      </w:r>
      <w:r>
        <w:rPr>
          <w:rFonts w:ascii="Calibri" w:eastAsia="AntiquaPSCyr-Regular" w:hAnsi="Calibri" w:cs="Calibri"/>
          <w:sz w:val="24"/>
          <w:szCs w:val="24"/>
        </w:rPr>
        <w:t>Стрелка</w:t>
      </w:r>
      <w:r>
        <w:rPr>
          <w:rFonts w:ascii="AntiquaPSCyr-Regular" w:eastAsia="AntiquaPSCyr-Regular" w:cs="AntiquaPSCyr-Regular"/>
          <w:sz w:val="24"/>
          <w:szCs w:val="24"/>
        </w:rPr>
        <w:t xml:space="preserve"> </w:t>
      </w:r>
      <w:r>
        <w:rPr>
          <w:rFonts w:ascii="Calibri" w:eastAsia="AntiquaPSCyr-Regular" w:hAnsi="Calibri" w:cs="Calibri"/>
          <w:sz w:val="24"/>
          <w:szCs w:val="24"/>
        </w:rPr>
        <w:t>вниз»</w:t>
      </w:r>
      <w:r>
        <w:rPr>
          <w:rFonts w:ascii="AntiquaPSCyr-Regular" w:eastAsia="AntiquaPSCyr-Regular" w:cs="AntiquaPSCyr-Regular"/>
          <w:sz w:val="24"/>
          <w:szCs w:val="24"/>
        </w:rPr>
        <w:t xml:space="preserve"> </w:t>
      </w:r>
      <w:r>
        <w:rPr>
          <w:rFonts w:ascii="Calibri" w:eastAsia="AntiquaPSCyr-Regular" w:hAnsi="Calibri" w:cs="Calibri"/>
          <w:sz w:val="24"/>
          <w:szCs w:val="24"/>
        </w:rPr>
        <w:t>на</w:t>
      </w:r>
      <w:r>
        <w:rPr>
          <w:rFonts w:ascii="AntiquaPSCyr-Regular" w:eastAsia="AntiquaPSCyr-Regular" w:cs="AntiquaPSCyr-Regular"/>
          <w:sz w:val="24"/>
          <w:szCs w:val="24"/>
        </w:rPr>
        <w:t xml:space="preserve"> </w:t>
      </w:r>
      <w:r>
        <w:rPr>
          <w:rFonts w:ascii="Calibri" w:eastAsia="AntiquaPSCyr-Regular" w:hAnsi="Calibri" w:cs="Calibri"/>
          <w:sz w:val="24"/>
          <w:szCs w:val="24"/>
        </w:rPr>
        <w:t>клавиатуре.</w:t>
      </w:r>
    </w:p>
    <w:p w14:paraId="36D53CA4" w14:textId="77777777" w:rsidR="00C40819" w:rsidRPr="00515AA7" w:rsidRDefault="00C40819" w:rsidP="00C40819">
      <w:r w:rsidRPr="00515AA7">
        <w:t>В вебе нет возможности изменять уставки с помощью клавиш. В окнах с уставками нет кнопок-стрелок как на рис.132.</w:t>
      </w:r>
    </w:p>
    <w:p w14:paraId="2D8436F2" w14:textId="77777777" w:rsidR="00C40819" w:rsidRDefault="00C40819" w:rsidP="00C40819">
      <w:pPr>
        <w:pStyle w:val="a3"/>
        <w:numPr>
          <w:ilvl w:val="0"/>
          <w:numId w:val="1"/>
        </w:numPr>
      </w:pPr>
      <w:r w:rsidRPr="00A516BC">
        <w:t>ПБКМ.421451.301 ИС</w:t>
      </w:r>
      <w:r>
        <w:t xml:space="preserve"> п.</w:t>
      </w:r>
      <w:r w:rsidRPr="00A516BC">
        <w:t>2.15.</w:t>
      </w:r>
      <w:r>
        <w:t>4 Алгоритмы РЗА</w:t>
      </w:r>
    </w:p>
    <w:p w14:paraId="443CB3D0" w14:textId="77777777" w:rsidR="00C40819" w:rsidRPr="00515AA7" w:rsidRDefault="00C40819" w:rsidP="00C40819">
      <w:r>
        <w:t xml:space="preserve">На веб-странице </w:t>
      </w:r>
      <w:r w:rsidRPr="00112ED9">
        <w:rPr>
          <w:i/>
          <w:iCs/>
        </w:rPr>
        <w:t xml:space="preserve">РЗА -&gt; </w:t>
      </w:r>
      <w:r>
        <w:rPr>
          <w:i/>
          <w:iCs/>
        </w:rPr>
        <w:t xml:space="preserve">Алгоритмы РЗА </w:t>
      </w:r>
      <w:r>
        <w:t xml:space="preserve">колонки </w:t>
      </w:r>
      <w:proofErr w:type="spellStart"/>
      <w:r w:rsidRPr="00515AA7">
        <w:rPr>
          <w:i/>
          <w:iCs/>
        </w:rPr>
        <w:t>Вкл</w:t>
      </w:r>
      <w:proofErr w:type="spellEnd"/>
      <w:r w:rsidRPr="00515AA7">
        <w:rPr>
          <w:i/>
          <w:iCs/>
        </w:rPr>
        <w:t>/</w:t>
      </w:r>
      <w:proofErr w:type="spellStart"/>
      <w:r w:rsidRPr="00515AA7">
        <w:rPr>
          <w:i/>
          <w:iCs/>
        </w:rPr>
        <w:t>откл</w:t>
      </w:r>
      <w:proofErr w:type="spellEnd"/>
      <w:proofErr w:type="gramStart"/>
      <w:r w:rsidRPr="00515AA7">
        <w:rPr>
          <w:i/>
          <w:iCs/>
        </w:rPr>
        <w:t>, Скачать</w:t>
      </w:r>
      <w:proofErr w:type="gramEnd"/>
      <w:r w:rsidRPr="00515AA7">
        <w:rPr>
          <w:i/>
          <w:iCs/>
        </w:rPr>
        <w:t>, Удалить</w:t>
      </w:r>
      <w:r>
        <w:t xml:space="preserve"> не соответствуют описанию и картинкам в инструкции. Чек-боксы не активны. </w:t>
      </w:r>
      <w:proofErr w:type="gramStart"/>
      <w:r>
        <w:t>Иконки</w:t>
      </w:r>
      <w:proofErr w:type="gramEnd"/>
      <w:r>
        <w:t xml:space="preserve"> </w:t>
      </w:r>
      <w:r w:rsidRPr="00515AA7">
        <w:rPr>
          <w:i/>
          <w:iCs/>
        </w:rPr>
        <w:t>Скачать</w:t>
      </w:r>
      <w:r>
        <w:rPr>
          <w:i/>
          <w:iCs/>
        </w:rPr>
        <w:t xml:space="preserve"> </w:t>
      </w:r>
      <w:r w:rsidRPr="00515AA7">
        <w:t>и</w:t>
      </w:r>
      <w:r>
        <w:rPr>
          <w:i/>
          <w:iCs/>
        </w:rPr>
        <w:t xml:space="preserve"> </w:t>
      </w:r>
      <w:r w:rsidRPr="00515AA7">
        <w:rPr>
          <w:i/>
          <w:iCs/>
        </w:rPr>
        <w:t>Удалить</w:t>
      </w:r>
      <w:r>
        <w:t xml:space="preserve"> отсутствуют.</w:t>
      </w:r>
    </w:p>
    <w:p w14:paraId="67CAFA7E" w14:textId="77777777" w:rsidR="00C40819" w:rsidRDefault="00C40819" w:rsidP="00C40819">
      <w:r>
        <w:lastRenderedPageBreak/>
        <w:t xml:space="preserve"> </w:t>
      </w:r>
      <w:r w:rsidRPr="00A516BC">
        <w:t xml:space="preserve"> </w:t>
      </w:r>
    </w:p>
    <w:p w14:paraId="70F89BFF" w14:textId="77777777" w:rsidR="00C40819" w:rsidRDefault="00C40819" w:rsidP="00C40819">
      <w:pPr>
        <w:pStyle w:val="a3"/>
        <w:numPr>
          <w:ilvl w:val="0"/>
          <w:numId w:val="1"/>
        </w:numPr>
      </w:pPr>
      <w:r>
        <w:t xml:space="preserve"> На терминале ввода 18 светодиодов. В клиенте </w:t>
      </w:r>
      <w:r>
        <w:rPr>
          <w:lang w:val="en-US"/>
        </w:rPr>
        <w:t>HMI</w:t>
      </w:r>
      <w:r w:rsidRPr="00E41FA1">
        <w:t xml:space="preserve"> – 54 (</w:t>
      </w:r>
      <w:r>
        <w:rPr>
          <w:lang w:val="en-US"/>
        </w:rPr>
        <w:t>c</w:t>
      </w:r>
      <w:r w:rsidRPr="00E41FA1">
        <w:t xml:space="preserve"> 19 </w:t>
      </w:r>
      <w:r>
        <w:t>по 54 – «0 с плохим качеством»</w:t>
      </w:r>
      <w:r w:rsidRPr="00E41FA1">
        <w:t>)</w:t>
      </w:r>
      <w:r>
        <w:t xml:space="preserve">. </w:t>
      </w:r>
    </w:p>
    <w:p w14:paraId="0C8578E1" w14:textId="77777777" w:rsidR="00C40819" w:rsidRDefault="00C40819" w:rsidP="00C40819">
      <w:r>
        <w:t xml:space="preserve">На терминале ТН – 7 светодиодов. В клиенте </w:t>
      </w:r>
      <w:r>
        <w:rPr>
          <w:lang w:val="en-US"/>
        </w:rPr>
        <w:t>HMI</w:t>
      </w:r>
      <w:r w:rsidRPr="00E41FA1">
        <w:t xml:space="preserve"> – 54 (</w:t>
      </w:r>
      <w:r>
        <w:t xml:space="preserve">с 8 по 18 -«0 с хорошим качеством»; </w:t>
      </w:r>
      <w:r>
        <w:rPr>
          <w:lang w:val="en-US"/>
        </w:rPr>
        <w:t>c</w:t>
      </w:r>
      <w:r w:rsidRPr="00E41FA1">
        <w:t xml:space="preserve"> 19 </w:t>
      </w:r>
      <w:r>
        <w:t>по 54 – «0 с плохим качеством»</w:t>
      </w:r>
      <w:r w:rsidRPr="00E41FA1">
        <w:t>)</w:t>
      </w:r>
      <w:r>
        <w:t xml:space="preserve">. Для светодиодов с 8 по </w:t>
      </w:r>
      <w:proofErr w:type="gramStart"/>
      <w:r>
        <w:t xml:space="preserve">18  </w:t>
      </w:r>
      <w:r w:rsidRPr="00E41FA1">
        <w:rPr>
          <w:i/>
          <w:iCs/>
        </w:rPr>
        <w:t>Уставки</w:t>
      </w:r>
      <w:proofErr w:type="gramEnd"/>
      <w:r>
        <w:t xml:space="preserve"> можно выставить уставки, в </w:t>
      </w:r>
      <w:r w:rsidRPr="00395C2E">
        <w:rPr>
          <w:i/>
          <w:iCs/>
        </w:rPr>
        <w:t>Таблица ранжирования</w:t>
      </w:r>
      <w:r>
        <w:t xml:space="preserve"> можно привязать сигналы РЗА.</w:t>
      </w:r>
    </w:p>
    <w:p w14:paraId="777B114C" w14:textId="77777777" w:rsidR="00C40819" w:rsidRDefault="00C40819" w:rsidP="00C40819">
      <w:r>
        <w:rPr>
          <w:noProof/>
        </w:rPr>
        <w:drawing>
          <wp:inline distT="0" distB="0" distL="0" distR="0" wp14:anchorId="3E6BB7EA" wp14:editId="457B726F">
            <wp:extent cx="5939790" cy="1407160"/>
            <wp:effectExtent l="0" t="0" r="381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38E57" w14:textId="77777777" w:rsidR="00C40819" w:rsidRDefault="00C40819" w:rsidP="00C40819">
      <w:r>
        <w:t>То же несоответствие с цифровыми ключами:</w:t>
      </w:r>
    </w:p>
    <w:p w14:paraId="6B8871A6" w14:textId="77777777" w:rsidR="00C40819" w:rsidRDefault="00C40819" w:rsidP="00C40819">
      <w:r>
        <w:t xml:space="preserve">На терминале ввода 6 кнопок. В клиенте </w:t>
      </w:r>
      <w:r w:rsidRPr="00307717">
        <w:t>HMI</w:t>
      </w:r>
      <w:r w:rsidRPr="00E41FA1">
        <w:t xml:space="preserve"> – </w:t>
      </w:r>
      <w:r>
        <w:t>12</w:t>
      </w:r>
      <w:r w:rsidRPr="00E41FA1">
        <w:t xml:space="preserve"> (</w:t>
      </w:r>
      <w:r w:rsidRPr="00307717">
        <w:t>c</w:t>
      </w:r>
      <w:r w:rsidRPr="00E41FA1">
        <w:t xml:space="preserve"> </w:t>
      </w:r>
      <w:r>
        <w:t>7</w:t>
      </w:r>
      <w:r w:rsidRPr="00E41FA1">
        <w:t xml:space="preserve"> </w:t>
      </w:r>
      <w:r>
        <w:t>по 12 – «0 с плохим качеством»</w:t>
      </w:r>
      <w:r w:rsidRPr="00E41FA1">
        <w:t>)</w:t>
      </w:r>
      <w:r>
        <w:t xml:space="preserve">. </w:t>
      </w:r>
    </w:p>
    <w:p w14:paraId="6C7CE989" w14:textId="77777777" w:rsidR="00C40819" w:rsidRDefault="00C40819" w:rsidP="00C40819">
      <w:r>
        <w:t xml:space="preserve">На терминале ТН – 4 кнопки. В клиенте </w:t>
      </w:r>
      <w:r>
        <w:rPr>
          <w:lang w:val="en-US"/>
        </w:rPr>
        <w:t>HMI</w:t>
      </w:r>
      <w:r w:rsidRPr="00E41FA1">
        <w:t xml:space="preserve"> – </w:t>
      </w:r>
      <w:r>
        <w:t>12</w:t>
      </w:r>
      <w:r w:rsidRPr="00E41FA1">
        <w:t xml:space="preserve"> (</w:t>
      </w:r>
      <w:r>
        <w:t xml:space="preserve">5 и 6 -«0 и 1 с хорошим качеством»; </w:t>
      </w:r>
      <w:r>
        <w:rPr>
          <w:lang w:val="en-US"/>
        </w:rPr>
        <w:t>c</w:t>
      </w:r>
      <w:r w:rsidRPr="00E41FA1">
        <w:t xml:space="preserve"> </w:t>
      </w:r>
      <w:r>
        <w:t>7</w:t>
      </w:r>
      <w:r w:rsidRPr="00E41FA1">
        <w:t xml:space="preserve"> </w:t>
      </w:r>
      <w:r>
        <w:t>по 12 – «0 с плохим качеством»</w:t>
      </w:r>
      <w:r w:rsidRPr="00E41FA1">
        <w:t>)</w:t>
      </w:r>
      <w:r>
        <w:t xml:space="preserve">. Для светодиодов 5 и 6 </w:t>
      </w:r>
      <w:r w:rsidRPr="00E41FA1">
        <w:rPr>
          <w:i/>
          <w:iCs/>
        </w:rPr>
        <w:t>Уставки</w:t>
      </w:r>
      <w:r>
        <w:t xml:space="preserve"> можно выставить уставки, в </w:t>
      </w:r>
      <w:r w:rsidRPr="00395C2E">
        <w:rPr>
          <w:i/>
          <w:iCs/>
        </w:rPr>
        <w:t>Таблица ранжирования</w:t>
      </w:r>
      <w:r>
        <w:t xml:space="preserve"> можно привязать сигналы РЗА.</w:t>
      </w:r>
    </w:p>
    <w:p w14:paraId="0F180CE8" w14:textId="77777777" w:rsidR="00C40819" w:rsidRDefault="00C40819" w:rsidP="00C40819">
      <w:pPr>
        <w:pStyle w:val="a3"/>
        <w:numPr>
          <w:ilvl w:val="0"/>
          <w:numId w:val="1"/>
        </w:numPr>
      </w:pPr>
      <w:r>
        <w:t xml:space="preserve">В клиенте </w:t>
      </w:r>
      <w:r w:rsidRPr="00FF601E">
        <w:t>DM_CSWI06</w:t>
      </w:r>
      <w:r>
        <w:t xml:space="preserve"> есть 40 каналов со значением «0 с плохим качеством» </w:t>
      </w:r>
      <w:r w:rsidRPr="00FF601E">
        <w:t>FAST.In.0</w:t>
      </w:r>
      <w:r>
        <w:t xml:space="preserve">1 - </w:t>
      </w:r>
      <w:r w:rsidRPr="00FF601E">
        <w:t>FAST.In.</w:t>
      </w:r>
      <w:r>
        <w:t>40.</w:t>
      </w:r>
    </w:p>
    <w:p w14:paraId="28B3D58F" w14:textId="77777777" w:rsidR="00C40819" w:rsidRDefault="00C40819" w:rsidP="00C40819">
      <w:pPr>
        <w:pStyle w:val="a3"/>
        <w:numPr>
          <w:ilvl w:val="0"/>
          <w:numId w:val="1"/>
        </w:numPr>
      </w:pPr>
      <w:r>
        <w:t xml:space="preserve">В клиенте </w:t>
      </w:r>
      <w:r w:rsidRPr="00FF601E">
        <w:t>DM_CSWI06</w:t>
      </w:r>
      <w:r>
        <w:t xml:space="preserve"> есть 100 каналов </w:t>
      </w:r>
      <w:r w:rsidRPr="00FF601E">
        <w:t>In.0</w:t>
      </w:r>
      <w:r>
        <w:t xml:space="preserve">1 - </w:t>
      </w:r>
      <w:r w:rsidRPr="00FF601E">
        <w:t>In.</w:t>
      </w:r>
      <w:r>
        <w:t>40. У каналов с именем может быть значение «0 с плохим качеством», у каналов без имени может быть значение «0 с хорошим качеством».</w:t>
      </w:r>
    </w:p>
    <w:p w14:paraId="1614880C" w14:textId="77777777" w:rsidR="00C40819" w:rsidRDefault="00C40819" w:rsidP="00C40819">
      <w:r>
        <w:rPr>
          <w:noProof/>
        </w:rPr>
        <w:drawing>
          <wp:inline distT="0" distB="0" distL="0" distR="0" wp14:anchorId="2BE1F1C7" wp14:editId="160536E3">
            <wp:extent cx="5940425" cy="34963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F792" w14:textId="77777777" w:rsidR="00C40819" w:rsidRDefault="00C40819" w:rsidP="00C40819">
      <w:pPr>
        <w:pStyle w:val="a3"/>
        <w:numPr>
          <w:ilvl w:val="0"/>
          <w:numId w:val="1"/>
        </w:numPr>
      </w:pPr>
      <w:r>
        <w:t xml:space="preserve">Каналы </w:t>
      </w:r>
      <w:r>
        <w:rPr>
          <w:lang w:val="en-US"/>
        </w:rPr>
        <w:t>FAST</w:t>
      </w:r>
      <w:r w:rsidRPr="004711C0">
        <w:t>.</w:t>
      </w:r>
      <w:r>
        <w:rPr>
          <w:lang w:val="en-US"/>
        </w:rPr>
        <w:t>DO</w:t>
      </w:r>
      <w:r w:rsidRPr="004711C0">
        <w:t xml:space="preserve"> </w:t>
      </w:r>
      <w:r>
        <w:t>всегда «0 с плохим качеством» даже если одноименный выход срабатывает.</w:t>
      </w:r>
    </w:p>
    <w:p w14:paraId="0F2D7342" w14:textId="77777777" w:rsidR="00C40819" w:rsidRDefault="00C40819" w:rsidP="00C40819">
      <w:r>
        <w:rPr>
          <w:rFonts w:hint="eastAsia"/>
          <w:noProof/>
        </w:rPr>
        <w:lastRenderedPageBreak/>
        <w:drawing>
          <wp:inline distT="0" distB="0" distL="0" distR="0" wp14:anchorId="611762E7" wp14:editId="593A19D9">
            <wp:extent cx="5931535" cy="25285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11C0">
        <w:rPr>
          <w:rFonts w:hint="eastAsia"/>
        </w:rPr>
        <w:t xml:space="preserve"> </w:t>
      </w:r>
    </w:p>
    <w:p w14:paraId="5DAB6EEF" w14:textId="6F40F359" w:rsidR="00C40819" w:rsidRDefault="00C40819" w:rsidP="00C40819">
      <w:pPr>
        <w:pStyle w:val="a3"/>
        <w:numPr>
          <w:ilvl w:val="0"/>
          <w:numId w:val="1"/>
        </w:numPr>
      </w:pPr>
      <w:r>
        <w:t>В</w:t>
      </w:r>
      <w:r w:rsidRPr="00C40819">
        <w:t xml:space="preserve"> вебе в некоторые текстовые поля можно вбивать скрипты JavaScript и они исполняются</w:t>
      </w:r>
      <w:r>
        <w:t>.</w:t>
      </w:r>
    </w:p>
    <w:p w14:paraId="7D9B1507" w14:textId="77777777" w:rsidR="00C40819" w:rsidRPr="00CC3CE2" w:rsidRDefault="00C40819" w:rsidP="00C40819">
      <w:pPr>
        <w:pStyle w:val="a3"/>
        <w:ind w:left="426"/>
      </w:pPr>
    </w:p>
    <w:sectPr w:rsidR="00C40819" w:rsidRPr="00CC3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ntiquaPSCyr-Regular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C4B79"/>
    <w:multiLevelType w:val="hybridMultilevel"/>
    <w:tmpl w:val="5AB4230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FEB78EC"/>
    <w:multiLevelType w:val="hybridMultilevel"/>
    <w:tmpl w:val="5AB4230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45B03835"/>
    <w:multiLevelType w:val="hybridMultilevel"/>
    <w:tmpl w:val="0810A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822A8"/>
    <w:multiLevelType w:val="hybridMultilevel"/>
    <w:tmpl w:val="D69464B2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55B538D4"/>
    <w:multiLevelType w:val="multilevel"/>
    <w:tmpl w:val="C748A2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433F42"/>
    <w:multiLevelType w:val="hybridMultilevel"/>
    <w:tmpl w:val="5AB4230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69203DAC"/>
    <w:multiLevelType w:val="hybridMultilevel"/>
    <w:tmpl w:val="5AB4230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7CEF37C0"/>
    <w:multiLevelType w:val="hybridMultilevel"/>
    <w:tmpl w:val="5AB42300"/>
    <w:lvl w:ilvl="0" w:tplc="FFFFFFF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887329235">
    <w:abstractNumId w:val="3"/>
  </w:num>
  <w:num w:numId="2" w16cid:durableId="919212671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7919395">
    <w:abstractNumId w:val="5"/>
  </w:num>
  <w:num w:numId="4" w16cid:durableId="196433241">
    <w:abstractNumId w:val="6"/>
  </w:num>
  <w:num w:numId="5" w16cid:durableId="1568765050">
    <w:abstractNumId w:val="0"/>
  </w:num>
  <w:num w:numId="6" w16cid:durableId="1384794093">
    <w:abstractNumId w:val="2"/>
  </w:num>
  <w:num w:numId="7" w16cid:durableId="1830824285">
    <w:abstractNumId w:val="1"/>
  </w:num>
  <w:num w:numId="8" w16cid:durableId="2825396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98"/>
    <w:rsid w:val="00112ED9"/>
    <w:rsid w:val="00126210"/>
    <w:rsid w:val="001315A6"/>
    <w:rsid w:val="00167D7E"/>
    <w:rsid w:val="001F3B50"/>
    <w:rsid w:val="00213E2F"/>
    <w:rsid w:val="002757AD"/>
    <w:rsid w:val="00286363"/>
    <w:rsid w:val="00307717"/>
    <w:rsid w:val="003167D0"/>
    <w:rsid w:val="003472A6"/>
    <w:rsid w:val="00391565"/>
    <w:rsid w:val="00395C2E"/>
    <w:rsid w:val="00395E4E"/>
    <w:rsid w:val="003A4CAE"/>
    <w:rsid w:val="003D618E"/>
    <w:rsid w:val="004357C2"/>
    <w:rsid w:val="00441E2A"/>
    <w:rsid w:val="004711C0"/>
    <w:rsid w:val="004E508C"/>
    <w:rsid w:val="004E679B"/>
    <w:rsid w:val="00515AA7"/>
    <w:rsid w:val="005350D9"/>
    <w:rsid w:val="0057311C"/>
    <w:rsid w:val="00633872"/>
    <w:rsid w:val="00676901"/>
    <w:rsid w:val="006A196A"/>
    <w:rsid w:val="006C350D"/>
    <w:rsid w:val="006E4CF4"/>
    <w:rsid w:val="006F0B67"/>
    <w:rsid w:val="006F2E94"/>
    <w:rsid w:val="00746A24"/>
    <w:rsid w:val="007933C9"/>
    <w:rsid w:val="007A6CF7"/>
    <w:rsid w:val="008174D9"/>
    <w:rsid w:val="00831C1B"/>
    <w:rsid w:val="00897AA7"/>
    <w:rsid w:val="008C08E9"/>
    <w:rsid w:val="008D017F"/>
    <w:rsid w:val="00965FBF"/>
    <w:rsid w:val="009976D8"/>
    <w:rsid w:val="009C5ECB"/>
    <w:rsid w:val="009E45BD"/>
    <w:rsid w:val="009E74BB"/>
    <w:rsid w:val="00A516BC"/>
    <w:rsid w:val="00A75A15"/>
    <w:rsid w:val="00A95390"/>
    <w:rsid w:val="00AA7B5D"/>
    <w:rsid w:val="00AC4C98"/>
    <w:rsid w:val="00B672ED"/>
    <w:rsid w:val="00C40819"/>
    <w:rsid w:val="00C95355"/>
    <w:rsid w:val="00CC3CE2"/>
    <w:rsid w:val="00CD25ED"/>
    <w:rsid w:val="00D22C5C"/>
    <w:rsid w:val="00D62C59"/>
    <w:rsid w:val="00D828BB"/>
    <w:rsid w:val="00DF06D5"/>
    <w:rsid w:val="00E41FA1"/>
    <w:rsid w:val="00E67E81"/>
    <w:rsid w:val="00E769E1"/>
    <w:rsid w:val="00EB23EE"/>
    <w:rsid w:val="00EB4AF9"/>
    <w:rsid w:val="00EF15F3"/>
    <w:rsid w:val="00F10F71"/>
    <w:rsid w:val="00F22976"/>
    <w:rsid w:val="00F62FB7"/>
    <w:rsid w:val="00F93142"/>
    <w:rsid w:val="00FF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72824"/>
  <w15:chartTrackingRefBased/>
  <w15:docId w15:val="{3358A269-E34E-48C5-8A9D-1ED7B36E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7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C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4C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C4C98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F22976"/>
    <w:rPr>
      <w:color w:val="0563C1"/>
      <w:u w:val="single"/>
    </w:rPr>
  </w:style>
  <w:style w:type="table" w:styleId="a7">
    <w:name w:val="Table Grid"/>
    <w:basedOn w:val="a1"/>
    <w:uiPriority w:val="39"/>
    <w:rsid w:val="00286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E4C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0.2.23.25/translation_data_sources_autots.html?item_id=47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Шумков Сергей Валерьевич</dc:creator>
  <cp:keywords/>
  <dc:description/>
  <cp:lastModifiedBy>Шумков Сергей Валерьевич</cp:lastModifiedBy>
  <cp:revision>2</cp:revision>
  <dcterms:created xsi:type="dcterms:W3CDTF">2022-09-13T02:54:00Z</dcterms:created>
  <dcterms:modified xsi:type="dcterms:W3CDTF">2022-09-13T02:54:00Z</dcterms:modified>
</cp:coreProperties>
</file>