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Создание двух директорий с помощью команды mkdir: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mkdir -p Игрушки/роботы Игрушки/конструктор Игрушки/настольные\ игры Игрушки/для\ дошколят/мягкие\ игрушки Игрушки/для\ дошколят/куклы Игрушки/для\ дошколят/машинки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Объединение директорий с помощью команды cp: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 -r Игрушки/роботы Игрушки/Игрушки/роботы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cp -r Игрушки/конструктор Игрушки/Игрушки/конструктор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cp -r Игрушки/настольные\ игры Игрушки/Игрушки/настольные\ игры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cp -r Игрушки/для\ дошколят/мягкие\ игрушки Игрушки/Игрушки/мягкие\ игрушки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 -r Игрушки/для\ дошколят/куклы Игрушки/Игрушки/куклы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 -r Игрушки/для\ дошколят/машинки Игрушки/Игрушки/машинки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Переименование директории с помощью команды mv: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mv Игрушки Игрушки_старые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mv Игрушки_старые Игрушки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Установка snap-пакета с помощью команды snap install: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snap install package_name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Удаление snap-пакета с помощью команды snap remove: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snap remove package_name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Добавление задачи для выполнения каждые 3 минуты с помощью команды crontab: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открывшемся файле добавляем следующую строку: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*/3 * * * * echo "Some text" &gt;&gt; /path/to/file.txt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