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6B503498" wp14:paraId="2C078E63" wp14:textId="074AD559">
      <w:pPr>
        <w:jc w:val="center"/>
      </w:pPr>
      <w:r w:rsidRPr="49367BED" w:rsidR="51082970">
        <w:rPr>
          <w:sz w:val="40"/>
          <w:szCs w:val="40"/>
        </w:rPr>
        <w:t>ROC-Kurven</w:t>
      </w:r>
      <w:r w:rsidRPr="49367BED" w:rsidR="09CF156A">
        <w:rPr>
          <w:sz w:val="40"/>
          <w:szCs w:val="40"/>
        </w:rPr>
        <w:t>, Klassifikationskurven</w:t>
      </w:r>
      <w:r w:rsidRPr="49367BED" w:rsidR="51082970">
        <w:rPr>
          <w:sz w:val="40"/>
          <w:szCs w:val="40"/>
        </w:rPr>
        <w:t xml:space="preserve"> und AUC</w:t>
      </w:r>
    </w:p>
    <w:p w:rsidR="51082970" w:rsidP="6B503498" w:rsidRDefault="51082970" w14:paraId="756D6A50" w14:textId="4D4EEC15">
      <w:pPr>
        <w:pStyle w:val="Normal"/>
        <w:jc w:val="center"/>
        <w:rPr>
          <w:sz w:val="40"/>
          <w:szCs w:val="40"/>
        </w:rPr>
      </w:pPr>
      <w:r w:rsidRPr="6B503498" w:rsidR="51082970">
        <w:rPr>
          <w:sz w:val="28"/>
          <w:szCs w:val="28"/>
        </w:rPr>
        <w:t xml:space="preserve">Für </w:t>
      </w:r>
      <w:r w:rsidRPr="6B503498" w:rsidR="5F5A80A3">
        <w:rPr>
          <w:sz w:val="28"/>
          <w:szCs w:val="28"/>
        </w:rPr>
        <w:t>Evaluation</w:t>
      </w:r>
      <w:r w:rsidRPr="6B503498" w:rsidR="51082970">
        <w:rPr>
          <w:sz w:val="28"/>
          <w:szCs w:val="28"/>
        </w:rPr>
        <w:t xml:space="preserve"> von binären Klassifikationsmodellen</w:t>
      </w:r>
    </w:p>
    <w:p w:rsidR="6B503498" w:rsidP="6B503498" w:rsidRDefault="6B503498" w14:paraId="4133E8CA" w14:textId="54D3BEBF">
      <w:pPr>
        <w:pStyle w:val="Normal"/>
        <w:jc w:val="center"/>
        <w:rPr>
          <w:sz w:val="28"/>
          <w:szCs w:val="28"/>
        </w:rPr>
      </w:pPr>
    </w:p>
    <w:p w:rsidR="038E26C3" w:rsidP="6B503498" w:rsidRDefault="038E26C3" w14:paraId="4CF258B8" w14:textId="2DA569DB">
      <w:pPr>
        <w:pStyle w:val="Normal"/>
        <w:jc w:val="left"/>
        <w:rPr>
          <w:b w:val="1"/>
          <w:bCs w:val="1"/>
          <w:sz w:val="22"/>
          <w:szCs w:val="22"/>
        </w:rPr>
      </w:pPr>
      <w:r w:rsidRPr="6B503498" w:rsidR="038E26C3">
        <w:rPr>
          <w:b w:val="1"/>
          <w:bCs w:val="1"/>
          <w:sz w:val="22"/>
          <w:szCs w:val="22"/>
        </w:rPr>
        <w:t>Wofür steht ROC und AUC?</w:t>
      </w:r>
    </w:p>
    <w:p w:rsidR="038E26C3" w:rsidP="6B503498" w:rsidRDefault="038E26C3" w14:paraId="06F44FC2" w14:textId="05228EE6">
      <w:pPr>
        <w:pStyle w:val="Normal"/>
        <w:jc w:val="left"/>
        <w:rPr>
          <w:b w:val="0"/>
          <w:bCs w:val="0"/>
          <w:sz w:val="22"/>
          <w:szCs w:val="22"/>
        </w:rPr>
      </w:pPr>
      <w:r w:rsidRPr="6B503498" w:rsidR="038E26C3">
        <w:rPr>
          <w:b w:val="0"/>
          <w:bCs w:val="0"/>
          <w:sz w:val="22"/>
          <w:szCs w:val="22"/>
        </w:rPr>
        <w:t xml:space="preserve">Receiver Operating </w:t>
      </w:r>
      <w:r w:rsidRPr="6B503498" w:rsidR="038E26C3">
        <w:rPr>
          <w:b w:val="0"/>
          <w:bCs w:val="0"/>
          <w:sz w:val="22"/>
          <w:szCs w:val="22"/>
        </w:rPr>
        <w:t>Characteristic</w:t>
      </w:r>
      <w:r w:rsidRPr="6B503498" w:rsidR="038E26C3">
        <w:rPr>
          <w:b w:val="0"/>
          <w:bCs w:val="0"/>
          <w:sz w:val="22"/>
          <w:szCs w:val="22"/>
        </w:rPr>
        <w:t xml:space="preserve"> (ROC) Kurven.</w:t>
      </w:r>
    </w:p>
    <w:p w:rsidR="038E26C3" w:rsidP="6B503498" w:rsidRDefault="038E26C3" w14:paraId="35C191D7" w14:textId="2E56EE41">
      <w:pPr>
        <w:pStyle w:val="Normal"/>
        <w:jc w:val="left"/>
        <w:rPr>
          <w:b w:val="0"/>
          <w:bCs w:val="0"/>
          <w:sz w:val="22"/>
          <w:szCs w:val="22"/>
        </w:rPr>
      </w:pPr>
      <w:r w:rsidRPr="6B503498" w:rsidR="038E26C3">
        <w:rPr>
          <w:b w:val="0"/>
          <w:bCs w:val="0"/>
          <w:sz w:val="22"/>
          <w:szCs w:val="22"/>
        </w:rPr>
        <w:t xml:space="preserve">Area </w:t>
      </w:r>
      <w:r w:rsidRPr="6B503498" w:rsidR="038E26C3">
        <w:rPr>
          <w:b w:val="0"/>
          <w:bCs w:val="0"/>
          <w:sz w:val="22"/>
          <w:szCs w:val="22"/>
        </w:rPr>
        <w:t>Under</w:t>
      </w:r>
      <w:r w:rsidRPr="6B503498" w:rsidR="038E26C3">
        <w:rPr>
          <w:b w:val="0"/>
          <w:bCs w:val="0"/>
          <w:sz w:val="22"/>
          <w:szCs w:val="22"/>
        </w:rPr>
        <w:t xml:space="preserve"> </w:t>
      </w:r>
      <w:r w:rsidRPr="6B503498" w:rsidR="038E26C3">
        <w:rPr>
          <w:b w:val="0"/>
          <w:bCs w:val="0"/>
          <w:sz w:val="22"/>
          <w:szCs w:val="22"/>
        </w:rPr>
        <w:t>the</w:t>
      </w:r>
      <w:r w:rsidRPr="6B503498" w:rsidR="038E26C3">
        <w:rPr>
          <w:b w:val="0"/>
          <w:bCs w:val="0"/>
          <w:sz w:val="22"/>
          <w:szCs w:val="22"/>
        </w:rPr>
        <w:t xml:space="preserve"> </w:t>
      </w:r>
      <w:r w:rsidRPr="6B503498" w:rsidR="038E26C3">
        <w:rPr>
          <w:b w:val="0"/>
          <w:bCs w:val="0"/>
          <w:sz w:val="22"/>
          <w:szCs w:val="22"/>
        </w:rPr>
        <w:t>Curve</w:t>
      </w:r>
      <w:r w:rsidRPr="6B503498" w:rsidR="038E26C3">
        <w:rPr>
          <w:b w:val="0"/>
          <w:bCs w:val="0"/>
          <w:sz w:val="22"/>
          <w:szCs w:val="22"/>
        </w:rPr>
        <w:t xml:space="preserve"> (AUC).</w:t>
      </w:r>
    </w:p>
    <w:p w:rsidR="6B503498" w:rsidP="6B503498" w:rsidRDefault="6B503498" w14:paraId="5D3E6300" w14:textId="7849FEB3">
      <w:pPr>
        <w:pStyle w:val="Normal"/>
        <w:jc w:val="both"/>
        <w:rPr>
          <w:b w:val="1"/>
          <w:bCs w:val="1"/>
          <w:sz w:val="22"/>
          <w:szCs w:val="22"/>
        </w:rPr>
      </w:pPr>
    </w:p>
    <w:p w:rsidR="002500E7" w:rsidP="6B503498" w:rsidRDefault="002500E7" w14:paraId="03152307" w14:textId="0CC97F34">
      <w:pPr>
        <w:pStyle w:val="Normal"/>
        <w:jc w:val="both"/>
        <w:rPr>
          <w:sz w:val="22"/>
          <w:szCs w:val="22"/>
        </w:rPr>
      </w:pPr>
      <w:r w:rsidRPr="6B503498" w:rsidR="002500E7">
        <w:rPr>
          <w:b w:val="1"/>
          <w:bCs w:val="1"/>
          <w:sz w:val="22"/>
          <w:szCs w:val="22"/>
        </w:rPr>
        <w:t xml:space="preserve">Was versteht man </w:t>
      </w:r>
      <w:r w:rsidRPr="6B503498" w:rsidR="2D13C3F3">
        <w:rPr>
          <w:b w:val="1"/>
          <w:bCs w:val="1"/>
          <w:sz w:val="22"/>
          <w:szCs w:val="22"/>
        </w:rPr>
        <w:t>unter der Evaluation</w:t>
      </w:r>
      <w:r w:rsidRPr="6B503498" w:rsidR="2D13C3F3">
        <w:rPr>
          <w:b w:val="1"/>
          <w:bCs w:val="1"/>
          <w:sz w:val="22"/>
          <w:szCs w:val="22"/>
        </w:rPr>
        <w:t xml:space="preserve"> </w:t>
      </w:r>
      <w:r w:rsidRPr="6B503498" w:rsidR="002500E7">
        <w:rPr>
          <w:b w:val="1"/>
          <w:bCs w:val="1"/>
          <w:sz w:val="22"/>
          <w:szCs w:val="22"/>
        </w:rPr>
        <w:t>(von Modellen)? Anders gefragt: Welche Aufgabe erfüllt ROC und AUC</w:t>
      </w:r>
      <w:r w:rsidRPr="6B503498" w:rsidR="002500E7">
        <w:rPr>
          <w:sz w:val="22"/>
          <w:szCs w:val="22"/>
        </w:rPr>
        <w:t>?</w:t>
      </w:r>
    </w:p>
    <w:p w:rsidR="011E6FCC" w:rsidP="6B503498" w:rsidRDefault="011E6FCC" w14:paraId="4F89BDF8" w14:textId="16D39894">
      <w:pPr>
        <w:pStyle w:val="Normal"/>
        <w:jc w:val="both"/>
        <w:rPr>
          <w:sz w:val="22"/>
          <w:szCs w:val="22"/>
        </w:rPr>
      </w:pPr>
      <w:r>
        <w:br/>
      </w:r>
      <w:r w:rsidRPr="6B503498" w:rsidR="011E6FCC">
        <w:rPr>
          <w:sz w:val="22"/>
          <w:szCs w:val="22"/>
        </w:rPr>
        <w:t>Die Definition der "Evaluation" im Zusammenhang mit ROC (Receiver Operating Characteristic) bezieht sich auf die Bewertung der Leistung eines Klassifikationsmodells, insbesondere in Bezug auf binäre oder multiklassen Klassifikationsprobleme. Bei der ROC-Evaluation werden die folgenden Aspekte bewertet:</w:t>
      </w:r>
    </w:p>
    <w:p w:rsidR="011E6FCC" w:rsidP="6B503498" w:rsidRDefault="011E6FCC" w14:paraId="244327DD" w14:textId="58EAAB5A">
      <w:pPr>
        <w:pStyle w:val="Normal"/>
        <w:jc w:val="both"/>
      </w:pPr>
      <w:r w:rsidRPr="6B503498" w:rsidR="011E6FCC">
        <w:rPr>
          <w:b w:val="1"/>
          <w:bCs w:val="1"/>
          <w:sz w:val="22"/>
          <w:szCs w:val="22"/>
        </w:rPr>
        <w:t>Bewertung der Modellleistung</w:t>
      </w:r>
      <w:r w:rsidRPr="6B503498" w:rsidR="011E6FCC">
        <w:rPr>
          <w:sz w:val="22"/>
          <w:szCs w:val="22"/>
        </w:rPr>
        <w:t>: Die ROC-Analyse bewertet die Fähigkeit des Modells, zwischen verschiedenen Klassen oder Zuständen zu unterscheiden. Sie ermöglicht die Beurteilung, wie gut das Modell in der Lage ist, echte positive Ergebnisse von falsch positiven Ergebnissen zu unterscheiden.</w:t>
      </w:r>
    </w:p>
    <w:p w:rsidR="011E6FCC" w:rsidP="6B503498" w:rsidRDefault="011E6FCC" w14:paraId="4BEBEC95" w14:textId="11C14A71">
      <w:pPr>
        <w:pStyle w:val="Normal"/>
        <w:jc w:val="both"/>
      </w:pPr>
      <w:r w:rsidRPr="6B503498" w:rsidR="011E6FCC">
        <w:rPr>
          <w:b w:val="1"/>
          <w:bCs w:val="1"/>
          <w:sz w:val="22"/>
          <w:szCs w:val="22"/>
        </w:rPr>
        <w:t>Messung von Zielen und Ergebnissen</w:t>
      </w:r>
      <w:r w:rsidRPr="6B503498" w:rsidR="011E6FCC">
        <w:rPr>
          <w:sz w:val="22"/>
          <w:szCs w:val="22"/>
        </w:rPr>
        <w:t xml:space="preserve">: ROC-Kurven und AUC (Area </w:t>
      </w:r>
      <w:r w:rsidRPr="6B503498" w:rsidR="011E6FCC">
        <w:rPr>
          <w:sz w:val="22"/>
          <w:szCs w:val="22"/>
        </w:rPr>
        <w:t>Under</w:t>
      </w:r>
      <w:r w:rsidRPr="6B503498" w:rsidR="011E6FCC">
        <w:rPr>
          <w:sz w:val="22"/>
          <w:szCs w:val="22"/>
        </w:rPr>
        <w:t xml:space="preserve"> </w:t>
      </w:r>
      <w:r w:rsidRPr="6B503498" w:rsidR="011E6FCC">
        <w:rPr>
          <w:sz w:val="22"/>
          <w:szCs w:val="22"/>
        </w:rPr>
        <w:t>the</w:t>
      </w:r>
      <w:r w:rsidRPr="6B503498" w:rsidR="011E6FCC">
        <w:rPr>
          <w:sz w:val="22"/>
          <w:szCs w:val="22"/>
        </w:rPr>
        <w:t xml:space="preserve"> </w:t>
      </w:r>
      <w:r w:rsidRPr="6B503498" w:rsidR="011E6FCC">
        <w:rPr>
          <w:sz w:val="22"/>
          <w:szCs w:val="22"/>
        </w:rPr>
        <w:t>Curve</w:t>
      </w:r>
      <w:r w:rsidRPr="6B503498" w:rsidR="011E6FCC">
        <w:rPr>
          <w:sz w:val="22"/>
          <w:szCs w:val="22"/>
        </w:rPr>
        <w:t>) sind Maßnahmen, um zu überprüfen, ob ein Modell die gewünschten Ziele erreicht. Sie helfen bei der Bewertung, ob das Modell in der Lage ist, die Klassen richtig zu klassifizieren.</w:t>
      </w:r>
    </w:p>
    <w:p w:rsidR="011E6FCC" w:rsidP="6B503498" w:rsidRDefault="011E6FCC" w14:paraId="70888FBF" w14:textId="0DDC46D2">
      <w:pPr>
        <w:pStyle w:val="Normal"/>
        <w:jc w:val="both"/>
      </w:pPr>
      <w:r w:rsidRPr="6B503498" w:rsidR="011E6FCC">
        <w:rPr>
          <w:b w:val="1"/>
          <w:bCs w:val="1"/>
          <w:sz w:val="22"/>
          <w:szCs w:val="22"/>
        </w:rPr>
        <w:t>Bewertung von Modellleistung bei verschiedenen Schwellenwerten</w:t>
      </w:r>
      <w:r w:rsidRPr="6B503498" w:rsidR="011E6FCC">
        <w:rPr>
          <w:sz w:val="22"/>
          <w:szCs w:val="22"/>
        </w:rPr>
        <w:t>: Die ROC-Analyse erlaubt es, die Modellleistung bei verschiedenen Schwellenwerten für die Klassifikation zu bewerten. Dies ist besonders wichtig, um den Schwellenwert anzupassen und die gewünschten Kompromisse zwischen Sensitivität und Spezifität zu erzielen.</w:t>
      </w:r>
    </w:p>
    <w:p w:rsidR="011E6FCC" w:rsidP="6B503498" w:rsidRDefault="011E6FCC" w14:paraId="4266FC95" w14:textId="037B7995">
      <w:pPr>
        <w:pStyle w:val="Normal"/>
        <w:jc w:val="both"/>
      </w:pPr>
      <w:r w:rsidRPr="6B503498" w:rsidR="011E6FCC">
        <w:rPr>
          <w:b w:val="1"/>
          <w:bCs w:val="1"/>
          <w:sz w:val="22"/>
          <w:szCs w:val="22"/>
        </w:rPr>
        <w:t>Bewertung von Modellen im Multiklassen-Kontext</w:t>
      </w:r>
      <w:r w:rsidRPr="6B503498" w:rsidR="011E6FCC">
        <w:rPr>
          <w:sz w:val="22"/>
          <w:szCs w:val="22"/>
        </w:rPr>
        <w:t>: Wie bereits erwähnt, können ROC-Kurven und AUC auch auf Multiklassen-Klassifikationsprobleme erweitert werden, wobei sie häufig die "Eins gegen Alle"-Technik verwenden, um die Leistung jeder Klasse zu bewerten.</w:t>
      </w:r>
    </w:p>
    <w:p w:rsidR="011E6FCC" w:rsidP="6B503498" w:rsidRDefault="011E6FCC" w14:paraId="0481E104" w14:textId="3C112FED">
      <w:pPr>
        <w:pStyle w:val="Normal"/>
        <w:jc w:val="both"/>
      </w:pPr>
      <w:r w:rsidRPr="6B503498" w:rsidR="011E6FCC">
        <w:rPr>
          <w:sz w:val="22"/>
          <w:szCs w:val="22"/>
        </w:rPr>
        <w:t>In diesem Sinne bezieht sich die "Evaluation" im Kontext der ROC-Analyse auf die Beurteilung der Leistung eines Klassifikationsmodells und die Bestimmung, wie gut es die Aufgabe der Klassifikation in Bezug auf Sensitivität und Spezifität bewältigt. Dies ist ein entscheidender Schritt, um festzustellen, wie effektiv ein Modell in der Praxis ist und ob es die gesteckten Ziele erreicht.</w:t>
      </w:r>
    </w:p>
    <w:p w:rsidR="6B503498" w:rsidP="6B503498" w:rsidRDefault="6B503498" w14:paraId="643A7390" w14:textId="31928201">
      <w:pPr>
        <w:pStyle w:val="Normal"/>
        <w:jc w:val="both"/>
        <w:rPr>
          <w:sz w:val="22"/>
          <w:szCs w:val="22"/>
        </w:rPr>
      </w:pPr>
    </w:p>
    <w:p w:rsidR="6FC32946" w:rsidP="6B503498" w:rsidRDefault="6FC32946" w14:paraId="0ECF1544" w14:textId="77017B4E">
      <w:pPr>
        <w:pStyle w:val="Normal"/>
      </w:pPr>
      <w:r w:rsidRPr="6B503498" w:rsidR="6FC32946">
        <w:rPr>
          <w:b w:val="1"/>
          <w:bCs w:val="1"/>
        </w:rPr>
        <w:t xml:space="preserve">Frage: </w:t>
      </w:r>
      <w:r w:rsidRPr="6B503498" w:rsidR="6FC32946">
        <w:rPr>
          <w:b w:val="1"/>
          <w:bCs w:val="1"/>
        </w:rPr>
        <w:t>Wofür</w:t>
      </w:r>
      <w:r w:rsidRPr="6B503498" w:rsidR="6FC32946">
        <w:rPr>
          <w:b w:val="1"/>
          <w:bCs w:val="1"/>
        </w:rPr>
        <w:t xml:space="preserve"> </w:t>
      </w:r>
      <w:r w:rsidRPr="6B503498" w:rsidR="6FC32946">
        <w:rPr>
          <w:b w:val="1"/>
          <w:bCs w:val="1"/>
        </w:rPr>
        <w:t>werden</w:t>
      </w:r>
      <w:r w:rsidRPr="6B503498" w:rsidR="6FC32946">
        <w:rPr>
          <w:b w:val="1"/>
          <w:bCs w:val="1"/>
        </w:rPr>
        <w:t xml:space="preserve"> ROC-</w:t>
      </w:r>
      <w:r w:rsidRPr="6B503498" w:rsidR="6FC32946">
        <w:rPr>
          <w:b w:val="1"/>
          <w:bCs w:val="1"/>
        </w:rPr>
        <w:t>Kurven</w:t>
      </w:r>
      <w:r w:rsidRPr="6B503498" w:rsidR="6FC32946">
        <w:rPr>
          <w:b w:val="1"/>
          <w:bCs w:val="1"/>
        </w:rPr>
        <w:t xml:space="preserve"> und AUC </w:t>
      </w:r>
      <w:r w:rsidRPr="6B503498" w:rsidR="6FC32946">
        <w:rPr>
          <w:b w:val="1"/>
          <w:bCs w:val="1"/>
        </w:rPr>
        <w:t>benutzt</w:t>
      </w:r>
      <w:r w:rsidRPr="6B503498" w:rsidR="6FC32946">
        <w:rPr>
          <w:b w:val="1"/>
          <w:bCs w:val="1"/>
        </w:rPr>
        <w:t>/</w:t>
      </w:r>
      <w:r w:rsidRPr="6B503498" w:rsidR="6FC32946">
        <w:rPr>
          <w:b w:val="1"/>
          <w:bCs w:val="1"/>
        </w:rPr>
        <w:t>gebraucht</w:t>
      </w:r>
      <w:r w:rsidR="6FC32946">
        <w:rPr/>
        <w:t>?</w:t>
      </w:r>
    </w:p>
    <w:p w:rsidR="6FC32946" w:rsidP="6B503498" w:rsidRDefault="6FC32946" w14:paraId="79DBE511" w14:textId="4E04817B">
      <w:pPr>
        <w:pStyle w:val="Normal"/>
        <w:jc w:val="both"/>
      </w:pPr>
      <w:r w:rsidR="6FC32946">
        <w:rPr/>
        <w:t>ROC-</w:t>
      </w:r>
      <w:r w:rsidR="6FC32946">
        <w:rPr/>
        <w:t>Kurven</w:t>
      </w:r>
      <w:r w:rsidR="6FC32946">
        <w:rPr/>
        <w:t xml:space="preserve"> und AUC </w:t>
      </w:r>
      <w:r w:rsidR="6FC32946">
        <w:rPr/>
        <w:t>sind</w:t>
      </w:r>
      <w:r w:rsidR="6FC32946">
        <w:rPr/>
        <w:t xml:space="preserve"> in </w:t>
      </w:r>
      <w:r w:rsidR="6FC32946">
        <w:rPr/>
        <w:t>erster</w:t>
      </w:r>
      <w:r w:rsidR="6FC32946">
        <w:rPr/>
        <w:t xml:space="preserve"> Linie für die</w:t>
      </w:r>
      <w:r w:rsidRPr="6B503498" w:rsidR="6FC32946">
        <w:rPr>
          <w:b w:val="1"/>
          <w:bCs w:val="1"/>
        </w:rPr>
        <w:t xml:space="preserve"> </w:t>
      </w:r>
      <w:r w:rsidRPr="6B503498" w:rsidR="6FC32946">
        <w:rPr>
          <w:b w:val="1"/>
          <w:bCs w:val="1"/>
        </w:rPr>
        <w:t>Evaluierung</w:t>
      </w:r>
      <w:r w:rsidR="6FC32946">
        <w:rPr/>
        <w:t xml:space="preserve"> von </w:t>
      </w:r>
      <w:r w:rsidRPr="6B503498" w:rsidR="6FC32946">
        <w:rPr>
          <w:b w:val="1"/>
          <w:bCs w:val="1"/>
        </w:rPr>
        <w:t>binären</w:t>
      </w:r>
      <w:r w:rsidRPr="6B503498" w:rsidR="6FC32946">
        <w:rPr>
          <w:b w:val="1"/>
          <w:bCs w:val="1"/>
        </w:rPr>
        <w:t xml:space="preserve"> </w:t>
      </w:r>
      <w:r w:rsidRPr="6B503498" w:rsidR="6FC32946">
        <w:rPr>
          <w:b w:val="1"/>
          <w:bCs w:val="1"/>
        </w:rPr>
        <w:t>Klassifikationsmodellen</w:t>
      </w:r>
      <w:r w:rsidR="6FC32946">
        <w:rPr/>
        <w:t xml:space="preserve"> relevant. Das </w:t>
      </w:r>
      <w:r w:rsidR="6FC32946">
        <w:rPr/>
        <w:t>bedeutet</w:t>
      </w:r>
      <w:r w:rsidR="6FC32946">
        <w:rPr/>
        <w:t xml:space="preserve">, </w:t>
      </w:r>
      <w:r w:rsidR="6FC32946">
        <w:rPr/>
        <w:t>dass</w:t>
      </w:r>
      <w:r w:rsidR="6FC32946">
        <w:rPr/>
        <w:t xml:space="preserve"> </w:t>
      </w:r>
      <w:r w:rsidR="6FC32946">
        <w:rPr/>
        <w:t>sie</w:t>
      </w:r>
      <w:r w:rsidR="6FC32946">
        <w:rPr/>
        <w:t xml:space="preserve"> </w:t>
      </w:r>
      <w:r w:rsidR="6FC32946">
        <w:rPr/>
        <w:t>hauptsächlich</w:t>
      </w:r>
      <w:r w:rsidR="6FC32946">
        <w:rPr/>
        <w:t xml:space="preserve"> </w:t>
      </w:r>
      <w:r w:rsidR="6FC32946">
        <w:rPr/>
        <w:t>verwendet</w:t>
      </w:r>
      <w:r w:rsidR="6FC32946">
        <w:rPr/>
        <w:t xml:space="preserve"> </w:t>
      </w:r>
      <w:r w:rsidR="6FC32946">
        <w:rPr/>
        <w:t>werden</w:t>
      </w:r>
      <w:r w:rsidR="6FC32946">
        <w:rPr/>
        <w:t xml:space="preserve">, </w:t>
      </w:r>
      <w:r w:rsidR="6FC32946">
        <w:rPr/>
        <w:t>wenn</w:t>
      </w:r>
      <w:r w:rsidR="6FC32946">
        <w:rPr/>
        <w:t xml:space="preserve"> Sie </w:t>
      </w:r>
      <w:r w:rsidR="6FC32946">
        <w:rPr/>
        <w:t>ein</w:t>
      </w:r>
      <w:r w:rsidR="6FC32946">
        <w:rPr/>
        <w:t xml:space="preserve"> Modell </w:t>
      </w:r>
      <w:r w:rsidR="6FC32946">
        <w:rPr/>
        <w:t>bewerten</w:t>
      </w:r>
      <w:r w:rsidR="6FC32946">
        <w:rPr/>
        <w:t xml:space="preserve"> </w:t>
      </w:r>
      <w:r w:rsidR="6FC32946">
        <w:rPr/>
        <w:t>möchten</w:t>
      </w:r>
      <w:r w:rsidR="6FC32946">
        <w:rPr/>
        <w:t xml:space="preserve">, das </w:t>
      </w:r>
      <w:r w:rsidR="6FC32946">
        <w:rPr/>
        <w:t>zwischen</w:t>
      </w:r>
      <w:r w:rsidR="6FC32946">
        <w:rPr/>
        <w:t xml:space="preserve"> </w:t>
      </w:r>
      <w:r w:rsidR="6FC32946">
        <w:rPr/>
        <w:t>zwei</w:t>
      </w:r>
      <w:r w:rsidR="6FC32946">
        <w:rPr/>
        <w:t xml:space="preserve"> Klassen </w:t>
      </w:r>
      <w:r w:rsidR="6FC32946">
        <w:rPr/>
        <w:t>oder</w:t>
      </w:r>
      <w:r w:rsidR="6FC32946">
        <w:rPr/>
        <w:t xml:space="preserve"> </w:t>
      </w:r>
      <w:r w:rsidR="6FC32946">
        <w:rPr/>
        <w:t>Zuständen</w:t>
      </w:r>
      <w:r w:rsidR="6FC32946">
        <w:rPr/>
        <w:t xml:space="preserve"> </w:t>
      </w:r>
      <w:r w:rsidR="6FC32946">
        <w:rPr/>
        <w:t>unterscheidet</w:t>
      </w:r>
      <w:r w:rsidR="6FC32946">
        <w:rPr/>
        <w:t xml:space="preserve">, </w:t>
      </w:r>
      <w:r w:rsidR="6FC32946">
        <w:rPr/>
        <w:t>wie</w:t>
      </w:r>
      <w:r w:rsidR="6FC32946">
        <w:rPr/>
        <w:t xml:space="preserve"> </w:t>
      </w:r>
      <w:r w:rsidR="6FC32946">
        <w:rPr/>
        <w:t>beispielsweise</w:t>
      </w:r>
      <w:r w:rsidR="6FC32946">
        <w:rPr/>
        <w:t xml:space="preserve"> Ja/Nein, Krank/</w:t>
      </w:r>
      <w:r w:rsidR="6FC32946">
        <w:rPr/>
        <w:t>gesund</w:t>
      </w:r>
      <w:r w:rsidR="6FC32946">
        <w:rPr/>
        <w:t>, Spam/</w:t>
      </w:r>
      <w:r w:rsidR="6FC32946">
        <w:rPr/>
        <w:t>Nicht</w:t>
      </w:r>
      <w:r w:rsidR="6FC32946">
        <w:rPr/>
        <w:t xml:space="preserve">-Spam </w:t>
      </w:r>
      <w:r w:rsidR="6FC32946">
        <w:rPr/>
        <w:t>usw</w:t>
      </w:r>
      <w:r w:rsidR="6FC32946">
        <w:rPr/>
        <w:t>.</w:t>
      </w:r>
    </w:p>
    <w:p w:rsidR="6FC32946" w:rsidP="6B503498" w:rsidRDefault="6FC32946" w14:paraId="5FF324D9" w14:textId="469051B3">
      <w:pPr>
        <w:pStyle w:val="Normal"/>
      </w:pPr>
      <w:r w:rsidR="6FC32946">
        <w:rPr/>
        <w:t xml:space="preserve">&gt; Aufgabe: </w:t>
      </w:r>
      <w:r w:rsidRPr="6B503498" w:rsidR="6FC32946">
        <w:rPr>
          <w:b w:val="1"/>
          <w:bCs w:val="1"/>
        </w:rPr>
        <w:t>Evaluation</w:t>
      </w:r>
      <w:r w:rsidR="6FC32946">
        <w:rPr/>
        <w:t>.</w:t>
      </w:r>
    </w:p>
    <w:p w:rsidR="6FC32946" w:rsidP="6B503498" w:rsidRDefault="6FC32946" w14:paraId="7C51C9B9" w14:textId="4564A310">
      <w:pPr>
        <w:pStyle w:val="Normal"/>
        <w:rPr>
          <w:b w:val="1"/>
          <w:bCs w:val="1"/>
        </w:rPr>
      </w:pPr>
      <w:r w:rsidR="6FC32946">
        <w:rPr/>
        <w:t xml:space="preserve">&gt; </w:t>
      </w:r>
      <w:r w:rsidR="6FC32946">
        <w:rPr/>
        <w:t xml:space="preserve">Auf </w:t>
      </w:r>
      <w:r w:rsidR="6FC32946">
        <w:rPr/>
        <w:t>we</w:t>
      </w:r>
      <w:r w:rsidR="6FC32946">
        <w:rPr/>
        <w:t>lche</w:t>
      </w:r>
      <w:r w:rsidR="6FC32946">
        <w:rPr/>
        <w:t xml:space="preserve"> Modelle </w:t>
      </w:r>
      <w:r w:rsidR="6FC32946">
        <w:rPr/>
        <w:t>anwendbar</w:t>
      </w:r>
      <w:r w:rsidR="6FC32946">
        <w:rPr/>
        <w:t xml:space="preserve">: </w:t>
      </w:r>
      <w:r w:rsidRPr="6B503498" w:rsidR="6FC32946">
        <w:rPr>
          <w:b w:val="1"/>
          <w:bCs w:val="1"/>
        </w:rPr>
        <w:t>binären</w:t>
      </w:r>
      <w:r w:rsidRPr="6B503498" w:rsidR="6FC32946">
        <w:rPr>
          <w:b w:val="1"/>
          <w:bCs w:val="1"/>
        </w:rPr>
        <w:t xml:space="preserve"> </w:t>
      </w:r>
      <w:r w:rsidRPr="6B503498" w:rsidR="6FC32946">
        <w:rPr>
          <w:b w:val="1"/>
          <w:bCs w:val="1"/>
        </w:rPr>
        <w:t>Klassifikationsmodellen</w:t>
      </w:r>
    </w:p>
    <w:p w:rsidR="6B503498" w:rsidP="6B503498" w:rsidRDefault="6B503498" w14:paraId="20FE68AD" w14:textId="61B92E30">
      <w:pPr>
        <w:pStyle w:val="Normal"/>
        <w:rPr>
          <w:b w:val="1"/>
          <w:bCs w:val="1"/>
        </w:rPr>
      </w:pPr>
    </w:p>
    <w:p w:rsidR="6FC32946" w:rsidP="6B503498" w:rsidRDefault="6FC32946" w14:paraId="7600C14A" w14:textId="04CE0824">
      <w:pPr>
        <w:pStyle w:val="Normal"/>
        <w:rPr>
          <w:b w:val="1"/>
          <w:bCs w:val="1"/>
        </w:rPr>
      </w:pPr>
      <w:r w:rsidRPr="6B503498" w:rsidR="6FC32946">
        <w:rPr>
          <w:b w:val="1"/>
          <w:bCs w:val="1"/>
        </w:rPr>
        <w:t>Welche</w:t>
      </w:r>
      <w:r w:rsidRPr="6B503498" w:rsidR="6FC32946">
        <w:rPr>
          <w:b w:val="1"/>
          <w:bCs w:val="1"/>
        </w:rPr>
        <w:t xml:space="preserve"> </w:t>
      </w:r>
      <w:r w:rsidRPr="6B503498" w:rsidR="6FC32946">
        <w:rPr>
          <w:b w:val="1"/>
          <w:bCs w:val="1"/>
        </w:rPr>
        <w:t>binären</w:t>
      </w:r>
      <w:r w:rsidRPr="6B503498" w:rsidR="6FC32946">
        <w:rPr>
          <w:b w:val="1"/>
          <w:bCs w:val="1"/>
        </w:rPr>
        <w:t xml:space="preserve"> </w:t>
      </w:r>
      <w:r w:rsidRPr="6B503498" w:rsidR="6FC32946">
        <w:rPr>
          <w:b w:val="1"/>
          <w:bCs w:val="1"/>
        </w:rPr>
        <w:t>Klassifikationsmodelle</w:t>
      </w:r>
      <w:r w:rsidRPr="6B503498" w:rsidR="6FC32946">
        <w:rPr>
          <w:b w:val="1"/>
          <w:bCs w:val="1"/>
        </w:rPr>
        <w:t xml:space="preserve"> </w:t>
      </w:r>
      <w:r w:rsidRPr="6B503498" w:rsidR="6FC32946">
        <w:rPr>
          <w:b w:val="1"/>
          <w:bCs w:val="1"/>
        </w:rPr>
        <w:t>gibt</w:t>
      </w:r>
      <w:r w:rsidRPr="6B503498" w:rsidR="6FC32946">
        <w:rPr>
          <w:b w:val="1"/>
          <w:bCs w:val="1"/>
        </w:rPr>
        <w:t xml:space="preserve"> es, die </w:t>
      </w:r>
      <w:r w:rsidRPr="6B503498" w:rsidR="6FC32946">
        <w:rPr>
          <w:b w:val="1"/>
          <w:bCs w:val="1"/>
        </w:rPr>
        <w:t>mit</w:t>
      </w:r>
      <w:r w:rsidRPr="6B503498" w:rsidR="6FC32946">
        <w:rPr>
          <w:b w:val="1"/>
          <w:bCs w:val="1"/>
        </w:rPr>
        <w:t xml:space="preserve"> ROC und AUC </w:t>
      </w:r>
      <w:r w:rsidRPr="6B503498" w:rsidR="6FC32946">
        <w:rPr>
          <w:b w:val="1"/>
          <w:bCs w:val="1"/>
        </w:rPr>
        <w:t>bewertet</w:t>
      </w:r>
      <w:r w:rsidRPr="6B503498" w:rsidR="6FC32946">
        <w:rPr>
          <w:b w:val="1"/>
          <w:bCs w:val="1"/>
        </w:rPr>
        <w:t xml:space="preserve"> </w:t>
      </w:r>
      <w:r w:rsidRPr="6B503498" w:rsidR="6FC32946">
        <w:rPr>
          <w:b w:val="1"/>
          <w:bCs w:val="1"/>
        </w:rPr>
        <w:t>werden</w:t>
      </w:r>
      <w:r w:rsidRPr="6B503498" w:rsidR="6FC32946">
        <w:rPr>
          <w:b w:val="1"/>
          <w:bCs w:val="1"/>
        </w:rPr>
        <w:t xml:space="preserve"> </w:t>
      </w:r>
      <w:r w:rsidRPr="6B503498" w:rsidR="6FC32946">
        <w:rPr>
          <w:b w:val="1"/>
          <w:bCs w:val="1"/>
        </w:rPr>
        <w:t>können</w:t>
      </w:r>
      <w:r w:rsidRPr="6B503498" w:rsidR="6FC32946">
        <w:rPr>
          <w:b w:val="1"/>
          <w:bCs w:val="1"/>
        </w:rPr>
        <w:t>?</w:t>
      </w:r>
    </w:p>
    <w:p w:rsidR="6FC32946" w:rsidP="6B503498" w:rsidRDefault="6FC32946" w14:paraId="2BE024DB" w14:textId="0361B176">
      <w:pPr>
        <w:pStyle w:val="Normal"/>
        <w:jc w:val="both"/>
        <w:rPr>
          <w:b w:val="0"/>
          <w:bCs w:val="0"/>
        </w:rPr>
      </w:pPr>
      <w:r w:rsidR="6FC32946">
        <w:rPr>
          <w:b w:val="0"/>
          <w:bCs w:val="0"/>
        </w:rPr>
        <w:t>Diese</w:t>
      </w:r>
      <w:r w:rsidR="6FC32946">
        <w:rPr>
          <w:b w:val="0"/>
          <w:bCs w:val="0"/>
        </w:rPr>
        <w:t xml:space="preserve"> </w:t>
      </w:r>
      <w:r w:rsidR="6FC32946">
        <w:rPr>
          <w:b w:val="0"/>
          <w:bCs w:val="0"/>
        </w:rPr>
        <w:t>Metriken</w:t>
      </w:r>
      <w:r w:rsidR="6FC32946">
        <w:rPr>
          <w:b w:val="0"/>
          <w:bCs w:val="0"/>
        </w:rPr>
        <w:t xml:space="preserve"> </w:t>
      </w:r>
      <w:r w:rsidR="6FC32946">
        <w:rPr>
          <w:b w:val="0"/>
          <w:bCs w:val="0"/>
        </w:rPr>
        <w:t>sind</w:t>
      </w:r>
      <w:r w:rsidR="6FC32946">
        <w:rPr>
          <w:b w:val="0"/>
          <w:bCs w:val="0"/>
        </w:rPr>
        <w:t xml:space="preserve"> für </w:t>
      </w:r>
      <w:r w:rsidR="6FC32946">
        <w:rPr>
          <w:b w:val="0"/>
          <w:bCs w:val="0"/>
        </w:rPr>
        <w:t>eine</w:t>
      </w:r>
      <w:r w:rsidR="6FC32946">
        <w:rPr>
          <w:b w:val="0"/>
          <w:bCs w:val="0"/>
        </w:rPr>
        <w:t xml:space="preserve"> </w:t>
      </w:r>
      <w:r w:rsidR="6FC32946">
        <w:rPr>
          <w:b w:val="0"/>
          <w:bCs w:val="0"/>
        </w:rPr>
        <w:t>breite</w:t>
      </w:r>
      <w:r w:rsidR="6FC32946">
        <w:rPr>
          <w:b w:val="0"/>
          <w:bCs w:val="0"/>
        </w:rPr>
        <w:t xml:space="preserve"> Palette von </w:t>
      </w:r>
      <w:r w:rsidR="6FC32946">
        <w:rPr>
          <w:b w:val="0"/>
          <w:bCs w:val="0"/>
        </w:rPr>
        <w:t>binären</w:t>
      </w:r>
      <w:r w:rsidR="6FC32946">
        <w:rPr>
          <w:b w:val="0"/>
          <w:bCs w:val="0"/>
        </w:rPr>
        <w:t xml:space="preserve"> </w:t>
      </w:r>
      <w:r w:rsidR="6FC32946">
        <w:rPr>
          <w:b w:val="0"/>
          <w:bCs w:val="0"/>
        </w:rPr>
        <w:t>Klassifikationsmodellen</w:t>
      </w:r>
      <w:r w:rsidR="6FC32946">
        <w:rPr>
          <w:b w:val="0"/>
          <w:bCs w:val="0"/>
        </w:rPr>
        <w:t xml:space="preserve"> </w:t>
      </w:r>
      <w:r w:rsidR="6FC32946">
        <w:rPr>
          <w:b w:val="0"/>
          <w:bCs w:val="0"/>
        </w:rPr>
        <w:t>nützlich</w:t>
      </w:r>
      <w:r w:rsidR="6FC32946">
        <w:rPr>
          <w:b w:val="0"/>
          <w:bCs w:val="0"/>
        </w:rPr>
        <w:t xml:space="preserve">, </w:t>
      </w:r>
      <w:r w:rsidR="6FC32946">
        <w:rPr>
          <w:b w:val="0"/>
          <w:bCs w:val="0"/>
        </w:rPr>
        <w:t>einschließlich</w:t>
      </w:r>
      <w:r w:rsidR="6FC32946">
        <w:rPr>
          <w:b w:val="0"/>
          <w:bCs w:val="0"/>
        </w:rPr>
        <w:t xml:space="preserve">, </w:t>
      </w:r>
      <w:r w:rsidR="6FC32946">
        <w:rPr>
          <w:b w:val="0"/>
          <w:bCs w:val="0"/>
        </w:rPr>
        <w:t>aber</w:t>
      </w:r>
      <w:r w:rsidR="6FC32946">
        <w:rPr>
          <w:b w:val="0"/>
          <w:bCs w:val="0"/>
        </w:rPr>
        <w:t xml:space="preserve"> </w:t>
      </w:r>
      <w:r w:rsidR="6FC32946">
        <w:rPr>
          <w:b w:val="0"/>
          <w:bCs w:val="0"/>
        </w:rPr>
        <w:t>nicht</w:t>
      </w:r>
      <w:r w:rsidR="6FC32946">
        <w:rPr>
          <w:b w:val="0"/>
          <w:bCs w:val="0"/>
        </w:rPr>
        <w:t xml:space="preserve"> </w:t>
      </w:r>
      <w:r w:rsidR="6FC32946">
        <w:rPr>
          <w:b w:val="0"/>
          <w:bCs w:val="0"/>
        </w:rPr>
        <w:t>beschränkt</w:t>
      </w:r>
      <w:r w:rsidR="6FC32946">
        <w:rPr>
          <w:b w:val="0"/>
          <w:bCs w:val="0"/>
        </w:rPr>
        <w:t xml:space="preserve"> auf:</w:t>
      </w:r>
    </w:p>
    <w:p w:rsidR="6FC32946" w:rsidP="6B503498" w:rsidRDefault="6FC32946" w14:paraId="6224D485" w14:textId="5D49A35A">
      <w:pPr>
        <w:pStyle w:val="Normal"/>
        <w:jc w:val="both"/>
        <w:rPr>
          <w:b w:val="0"/>
          <w:bCs w:val="0"/>
        </w:rPr>
      </w:pPr>
      <w:r w:rsidRPr="6B503498" w:rsidR="6FC32946">
        <w:rPr>
          <w:b w:val="1"/>
          <w:bCs w:val="1"/>
        </w:rPr>
        <w:t>Logistische</w:t>
      </w:r>
      <w:r w:rsidRPr="6B503498" w:rsidR="6FC32946">
        <w:rPr>
          <w:b w:val="1"/>
          <w:bCs w:val="1"/>
        </w:rPr>
        <w:t xml:space="preserve"> Regression</w:t>
      </w:r>
      <w:r w:rsidR="6FC32946">
        <w:rPr>
          <w:b w:val="0"/>
          <w:bCs w:val="0"/>
        </w:rPr>
        <w:t>: Ein einfaches statistisches Modell für binäre Klassifikation.</w:t>
      </w:r>
    </w:p>
    <w:p w:rsidR="6FC32946" w:rsidP="6B503498" w:rsidRDefault="6FC32946" w14:paraId="30FD3F80" w14:textId="6F543CCD">
      <w:pPr>
        <w:pStyle w:val="Normal"/>
        <w:jc w:val="both"/>
        <w:rPr>
          <w:b w:val="0"/>
          <w:bCs w:val="0"/>
        </w:rPr>
      </w:pPr>
      <w:r w:rsidRPr="6B503498" w:rsidR="6FC32946">
        <w:rPr>
          <w:b w:val="1"/>
          <w:bCs w:val="1"/>
        </w:rPr>
        <w:t xml:space="preserve">Support Vector Machines </w:t>
      </w:r>
      <w:r w:rsidR="6FC32946">
        <w:rPr>
          <w:b w:val="0"/>
          <w:bCs w:val="0"/>
        </w:rPr>
        <w:t>(SVM): Ein Modell, das eine marginale Trennfläche zwischen den Klassen zu finden versucht.</w:t>
      </w:r>
    </w:p>
    <w:p w:rsidR="6FC32946" w:rsidP="6B503498" w:rsidRDefault="6FC32946" w14:paraId="343D6DFC" w14:textId="7AFED180">
      <w:pPr>
        <w:pStyle w:val="Normal"/>
        <w:jc w:val="both"/>
        <w:rPr>
          <w:b w:val="0"/>
          <w:bCs w:val="0"/>
        </w:rPr>
      </w:pPr>
      <w:r w:rsidRPr="6B503498" w:rsidR="6FC32946">
        <w:rPr>
          <w:b w:val="1"/>
          <w:bCs w:val="1"/>
        </w:rPr>
        <w:t>Random Forest</w:t>
      </w:r>
      <w:r w:rsidRPr="6B503498" w:rsidR="7C48F670">
        <w:rPr>
          <w:b w:val="1"/>
          <w:bCs w:val="1"/>
        </w:rPr>
        <w:t xml:space="preserve"> + </w:t>
      </w:r>
      <w:r w:rsidRPr="6B503498" w:rsidR="7C48F670">
        <w:rPr>
          <w:b w:val="1"/>
          <w:bCs w:val="1"/>
        </w:rPr>
        <w:t>Entscheidungsbäume</w:t>
      </w:r>
      <w:r w:rsidR="6FC32946">
        <w:rPr>
          <w:b w:val="0"/>
          <w:bCs w:val="0"/>
        </w:rPr>
        <w:t xml:space="preserve">: Ein Ensemble-Modell, das </w:t>
      </w:r>
      <w:r w:rsidR="6FC32946">
        <w:rPr>
          <w:b w:val="0"/>
          <w:bCs w:val="0"/>
        </w:rPr>
        <w:t>aus</w:t>
      </w:r>
      <w:r w:rsidR="6FC32946">
        <w:rPr>
          <w:b w:val="0"/>
          <w:bCs w:val="0"/>
        </w:rPr>
        <w:t xml:space="preserve"> </w:t>
      </w:r>
      <w:r w:rsidR="6FC32946">
        <w:rPr>
          <w:b w:val="0"/>
          <w:bCs w:val="0"/>
        </w:rPr>
        <w:t>einer</w:t>
      </w:r>
      <w:r w:rsidR="6FC32946">
        <w:rPr>
          <w:b w:val="0"/>
          <w:bCs w:val="0"/>
        </w:rPr>
        <w:t xml:space="preserve"> </w:t>
      </w:r>
      <w:r w:rsidR="6FC32946">
        <w:rPr>
          <w:b w:val="0"/>
          <w:bCs w:val="0"/>
        </w:rPr>
        <w:t>Kombination</w:t>
      </w:r>
      <w:r w:rsidR="6FC32946">
        <w:rPr>
          <w:b w:val="0"/>
          <w:bCs w:val="0"/>
        </w:rPr>
        <w:t xml:space="preserve"> von </w:t>
      </w:r>
      <w:r w:rsidR="6FC32946">
        <w:rPr>
          <w:b w:val="0"/>
          <w:bCs w:val="0"/>
        </w:rPr>
        <w:t>Entscheidungsbäumen</w:t>
      </w:r>
      <w:r w:rsidR="6FC32946">
        <w:rPr>
          <w:b w:val="0"/>
          <w:bCs w:val="0"/>
        </w:rPr>
        <w:t xml:space="preserve"> </w:t>
      </w:r>
      <w:r w:rsidR="6FC32946">
        <w:rPr>
          <w:b w:val="0"/>
          <w:bCs w:val="0"/>
        </w:rPr>
        <w:t>besteht</w:t>
      </w:r>
      <w:r w:rsidR="6FC32946">
        <w:rPr>
          <w:b w:val="0"/>
          <w:bCs w:val="0"/>
        </w:rPr>
        <w:t>.</w:t>
      </w:r>
    </w:p>
    <w:p w:rsidR="6FC32946" w:rsidP="6B503498" w:rsidRDefault="6FC32946" w14:paraId="66002175" w14:textId="707734C3">
      <w:pPr>
        <w:pStyle w:val="Normal"/>
        <w:jc w:val="both"/>
        <w:rPr>
          <w:b w:val="0"/>
          <w:bCs w:val="0"/>
        </w:rPr>
      </w:pPr>
      <w:r w:rsidRPr="6B503498" w:rsidR="6FC32946">
        <w:rPr>
          <w:b w:val="1"/>
          <w:bCs w:val="1"/>
        </w:rPr>
        <w:t>K-nearest Neighbors</w:t>
      </w:r>
      <w:r w:rsidR="6FC32946">
        <w:rPr>
          <w:b w:val="0"/>
          <w:bCs w:val="0"/>
        </w:rPr>
        <w:t xml:space="preserve"> (K-NN): Ein Modell, das auf der </w:t>
      </w:r>
      <w:r w:rsidR="6FC32946">
        <w:rPr>
          <w:b w:val="0"/>
          <w:bCs w:val="0"/>
        </w:rPr>
        <w:t>Klassifikation</w:t>
      </w:r>
      <w:r w:rsidR="6FC32946">
        <w:rPr>
          <w:b w:val="0"/>
          <w:bCs w:val="0"/>
        </w:rPr>
        <w:t xml:space="preserve"> </w:t>
      </w:r>
      <w:r w:rsidR="6FC32946">
        <w:rPr>
          <w:b w:val="0"/>
          <w:bCs w:val="0"/>
        </w:rPr>
        <w:t>basierend</w:t>
      </w:r>
      <w:r w:rsidR="6FC32946">
        <w:rPr>
          <w:b w:val="0"/>
          <w:bCs w:val="0"/>
        </w:rPr>
        <w:t xml:space="preserve"> auf den Klassen der K-</w:t>
      </w:r>
      <w:r w:rsidR="6FC32946">
        <w:rPr>
          <w:b w:val="0"/>
          <w:bCs w:val="0"/>
        </w:rPr>
        <w:t>Nächsten</w:t>
      </w:r>
      <w:r w:rsidR="6FC32946">
        <w:rPr>
          <w:b w:val="0"/>
          <w:bCs w:val="0"/>
        </w:rPr>
        <w:t>-</w:t>
      </w:r>
      <w:r w:rsidR="6FC32946">
        <w:rPr>
          <w:b w:val="0"/>
          <w:bCs w:val="0"/>
        </w:rPr>
        <w:t>Nachbarn</w:t>
      </w:r>
      <w:r w:rsidR="6FC32946">
        <w:rPr>
          <w:b w:val="0"/>
          <w:bCs w:val="0"/>
        </w:rPr>
        <w:t xml:space="preserve"> </w:t>
      </w:r>
      <w:r w:rsidR="6FC32946">
        <w:rPr>
          <w:b w:val="0"/>
          <w:bCs w:val="0"/>
        </w:rPr>
        <w:t>eines</w:t>
      </w:r>
      <w:r w:rsidR="6FC32946">
        <w:rPr>
          <w:b w:val="0"/>
          <w:bCs w:val="0"/>
        </w:rPr>
        <w:t xml:space="preserve"> </w:t>
      </w:r>
      <w:r w:rsidR="6FC32946">
        <w:rPr>
          <w:b w:val="0"/>
          <w:bCs w:val="0"/>
        </w:rPr>
        <w:t>Datenpunkts</w:t>
      </w:r>
      <w:r w:rsidR="6FC32946">
        <w:rPr>
          <w:b w:val="0"/>
          <w:bCs w:val="0"/>
        </w:rPr>
        <w:t xml:space="preserve"> </w:t>
      </w:r>
      <w:r w:rsidR="6FC32946">
        <w:rPr>
          <w:b w:val="0"/>
          <w:bCs w:val="0"/>
        </w:rPr>
        <w:t>beruht</w:t>
      </w:r>
      <w:r w:rsidR="6FC32946">
        <w:rPr>
          <w:b w:val="0"/>
          <w:bCs w:val="0"/>
        </w:rPr>
        <w:t>.</w:t>
      </w:r>
      <w:r w:rsidR="10AD8932">
        <w:rPr>
          <w:b w:val="0"/>
          <w:bCs w:val="0"/>
        </w:rPr>
        <w:t xml:space="preserve"> </w:t>
      </w:r>
      <w:r w:rsidR="10AD8932">
        <w:rPr>
          <w:b w:val="0"/>
          <w:bCs w:val="0"/>
        </w:rPr>
        <w:t>Nicht</w:t>
      </w:r>
      <w:r w:rsidR="10AD8932">
        <w:rPr>
          <w:b w:val="0"/>
          <w:bCs w:val="0"/>
        </w:rPr>
        <w:t xml:space="preserve"> </w:t>
      </w:r>
      <w:r w:rsidR="10AD8932">
        <w:rPr>
          <w:b w:val="0"/>
          <w:bCs w:val="0"/>
        </w:rPr>
        <w:t>parametrisches</w:t>
      </w:r>
      <w:r w:rsidR="10AD8932">
        <w:rPr>
          <w:b w:val="0"/>
          <w:bCs w:val="0"/>
        </w:rPr>
        <w:t xml:space="preserve"> Modell.</w:t>
      </w:r>
    </w:p>
    <w:p w:rsidR="6FC32946" w:rsidP="6B503498" w:rsidRDefault="6FC32946" w14:paraId="1AFA365B" w14:textId="6FDF5117">
      <w:pPr>
        <w:pStyle w:val="Normal"/>
        <w:jc w:val="both"/>
        <w:rPr>
          <w:b w:val="0"/>
          <w:bCs w:val="0"/>
        </w:rPr>
      </w:pPr>
      <w:r w:rsidRPr="6B503498" w:rsidR="6FC32946">
        <w:rPr>
          <w:b w:val="1"/>
          <w:bCs w:val="1"/>
        </w:rPr>
        <w:t>Naive Bayes</w:t>
      </w:r>
      <w:r w:rsidR="6FC32946">
        <w:rPr>
          <w:b w:val="0"/>
          <w:bCs w:val="0"/>
        </w:rPr>
        <w:t>: Ein probabilistisches Modell, das auf dem Bayes'schen Theorem beruht.</w:t>
      </w:r>
    </w:p>
    <w:p w:rsidR="6FC32946" w:rsidP="6B503498" w:rsidRDefault="6FC32946" w14:paraId="78555539" w14:textId="0EBCE1FB">
      <w:pPr>
        <w:pStyle w:val="Normal"/>
        <w:jc w:val="both"/>
        <w:rPr>
          <w:b w:val="0"/>
          <w:bCs w:val="0"/>
        </w:rPr>
      </w:pPr>
      <w:r w:rsidRPr="6B503498" w:rsidR="6FC32946">
        <w:rPr>
          <w:b w:val="1"/>
          <w:bCs w:val="1"/>
        </w:rPr>
        <w:t>Neuronale</w:t>
      </w:r>
      <w:r w:rsidRPr="6B503498" w:rsidR="6FC32946">
        <w:rPr>
          <w:b w:val="1"/>
          <w:bCs w:val="1"/>
        </w:rPr>
        <w:t xml:space="preserve"> Netzwerke</w:t>
      </w:r>
      <w:r w:rsidR="6FC32946">
        <w:rPr>
          <w:b w:val="0"/>
          <w:bCs w:val="0"/>
        </w:rPr>
        <w:t>: Tief lernende Modelle können ebenfalls für binäre Klassifikation verwendet werden.</w:t>
      </w:r>
    </w:p>
    <w:p w:rsidR="6B503498" w:rsidP="6B503498" w:rsidRDefault="6B503498" w14:paraId="6A28C018" w14:textId="7F633042">
      <w:pPr>
        <w:pStyle w:val="Normal"/>
        <w:jc w:val="both"/>
        <w:rPr>
          <w:b w:val="0"/>
          <w:bCs w:val="0"/>
        </w:rPr>
      </w:pPr>
    </w:p>
    <w:p w:rsidR="6B502FE0" w:rsidP="6B503498" w:rsidRDefault="6B502FE0" w14:paraId="01FCACAF" w14:textId="2796120B">
      <w:pPr>
        <w:pStyle w:val="Normal"/>
        <w:jc w:val="both"/>
        <w:rPr>
          <w:b w:val="0"/>
          <w:bCs w:val="0"/>
        </w:rPr>
      </w:pPr>
      <w:r w:rsidR="6B502FE0">
        <w:rPr>
          <w:b w:val="0"/>
          <w:bCs w:val="0"/>
        </w:rPr>
        <w:t xml:space="preserve">Wie </w:t>
      </w:r>
      <w:r w:rsidR="6B502FE0">
        <w:rPr>
          <w:b w:val="0"/>
          <w:bCs w:val="0"/>
        </w:rPr>
        <w:t>bereits</w:t>
      </w:r>
      <w:r w:rsidR="6B502FE0">
        <w:rPr>
          <w:b w:val="0"/>
          <w:bCs w:val="0"/>
        </w:rPr>
        <w:t xml:space="preserve"> </w:t>
      </w:r>
      <w:r w:rsidR="6B502FE0">
        <w:rPr>
          <w:b w:val="0"/>
          <w:bCs w:val="0"/>
        </w:rPr>
        <w:t>erwähnt</w:t>
      </w:r>
      <w:r w:rsidR="6B502FE0">
        <w:rPr>
          <w:b w:val="0"/>
          <w:bCs w:val="0"/>
        </w:rPr>
        <w:t xml:space="preserve">, </w:t>
      </w:r>
      <w:r w:rsidR="6B502FE0">
        <w:rPr>
          <w:b w:val="0"/>
          <w:bCs w:val="0"/>
        </w:rPr>
        <w:t>ist</w:t>
      </w:r>
      <w:r w:rsidR="6B502FE0">
        <w:rPr>
          <w:b w:val="0"/>
          <w:bCs w:val="0"/>
        </w:rPr>
        <w:t xml:space="preserve"> die AUC-ROC-</w:t>
      </w:r>
      <w:r w:rsidR="6B502FE0">
        <w:rPr>
          <w:b w:val="0"/>
          <w:bCs w:val="0"/>
        </w:rPr>
        <w:t>Kurve</w:t>
      </w:r>
      <w:r w:rsidR="6B502FE0">
        <w:rPr>
          <w:b w:val="0"/>
          <w:bCs w:val="0"/>
        </w:rPr>
        <w:t xml:space="preserve"> </w:t>
      </w:r>
      <w:r w:rsidR="6B502FE0">
        <w:rPr>
          <w:b w:val="0"/>
          <w:bCs w:val="0"/>
        </w:rPr>
        <w:t>nur</w:t>
      </w:r>
      <w:r w:rsidR="6B502FE0">
        <w:rPr>
          <w:b w:val="0"/>
          <w:bCs w:val="0"/>
        </w:rPr>
        <w:t xml:space="preserve"> für </w:t>
      </w:r>
      <w:r w:rsidR="6B502FE0">
        <w:rPr>
          <w:b w:val="0"/>
          <w:bCs w:val="0"/>
        </w:rPr>
        <w:t>binäre</w:t>
      </w:r>
      <w:r w:rsidR="6B502FE0">
        <w:rPr>
          <w:b w:val="0"/>
          <w:bCs w:val="0"/>
        </w:rPr>
        <w:t xml:space="preserve"> </w:t>
      </w:r>
      <w:r w:rsidR="6B502FE0">
        <w:rPr>
          <w:b w:val="0"/>
          <w:bCs w:val="0"/>
        </w:rPr>
        <w:t>Klassifikationsprobleme</w:t>
      </w:r>
      <w:r w:rsidR="6B502FE0">
        <w:rPr>
          <w:b w:val="0"/>
          <w:bCs w:val="0"/>
        </w:rPr>
        <w:t xml:space="preserve"> </w:t>
      </w:r>
      <w:r w:rsidR="6B502FE0">
        <w:rPr>
          <w:b w:val="0"/>
          <w:bCs w:val="0"/>
        </w:rPr>
        <w:t>geeignet</w:t>
      </w:r>
      <w:r w:rsidR="6B502FE0">
        <w:rPr>
          <w:b w:val="0"/>
          <w:bCs w:val="0"/>
        </w:rPr>
        <w:t xml:space="preserve">. </w:t>
      </w:r>
      <w:r w:rsidR="6B502FE0">
        <w:rPr>
          <w:b w:val="0"/>
          <w:bCs w:val="0"/>
        </w:rPr>
        <w:t>Dennoch</w:t>
      </w:r>
      <w:r w:rsidR="6B502FE0">
        <w:rPr>
          <w:b w:val="0"/>
          <w:bCs w:val="0"/>
        </w:rPr>
        <w:t xml:space="preserve"> </w:t>
      </w:r>
      <w:r w:rsidR="6B502FE0">
        <w:rPr>
          <w:b w:val="0"/>
          <w:bCs w:val="0"/>
        </w:rPr>
        <w:t>können</w:t>
      </w:r>
      <w:r w:rsidR="6B502FE0">
        <w:rPr>
          <w:b w:val="0"/>
          <w:bCs w:val="0"/>
        </w:rPr>
        <w:t xml:space="preserve"> </w:t>
      </w:r>
      <w:r w:rsidR="6B502FE0">
        <w:rPr>
          <w:b w:val="0"/>
          <w:bCs w:val="0"/>
        </w:rPr>
        <w:t>wir</w:t>
      </w:r>
      <w:r w:rsidR="6B502FE0">
        <w:rPr>
          <w:b w:val="0"/>
          <w:bCs w:val="0"/>
        </w:rPr>
        <w:t xml:space="preserve"> </w:t>
      </w:r>
      <w:r w:rsidR="6B502FE0">
        <w:rPr>
          <w:b w:val="0"/>
          <w:bCs w:val="0"/>
        </w:rPr>
        <w:t>sie</w:t>
      </w:r>
      <w:r w:rsidR="6B502FE0">
        <w:rPr>
          <w:b w:val="0"/>
          <w:bCs w:val="0"/>
        </w:rPr>
        <w:t xml:space="preserve"> auf </w:t>
      </w:r>
      <w:r w:rsidR="6B502FE0">
        <w:rPr>
          <w:b w:val="0"/>
          <w:bCs w:val="0"/>
        </w:rPr>
        <w:t>Multiklassen-Klassifikationsprobleme</w:t>
      </w:r>
      <w:r w:rsidR="6B502FE0">
        <w:rPr>
          <w:b w:val="0"/>
          <w:bCs w:val="0"/>
        </w:rPr>
        <w:t xml:space="preserve"> </w:t>
      </w:r>
      <w:r w:rsidR="6B502FE0">
        <w:rPr>
          <w:b w:val="0"/>
          <w:bCs w:val="0"/>
        </w:rPr>
        <w:t>mit</w:t>
      </w:r>
      <w:r w:rsidR="6B502FE0">
        <w:rPr>
          <w:b w:val="0"/>
          <w:bCs w:val="0"/>
        </w:rPr>
        <w:t xml:space="preserve"> der </w:t>
      </w:r>
      <w:r w:rsidR="6B502FE0">
        <w:rPr>
          <w:b w:val="0"/>
          <w:bCs w:val="0"/>
        </w:rPr>
        <w:t>sogenannten</w:t>
      </w:r>
      <w:r w:rsidR="6B502FE0">
        <w:rPr>
          <w:b w:val="0"/>
          <w:bCs w:val="0"/>
        </w:rPr>
        <w:t xml:space="preserve"> "Eins </w:t>
      </w:r>
      <w:r w:rsidR="6B502FE0">
        <w:rPr>
          <w:b w:val="0"/>
          <w:bCs w:val="0"/>
        </w:rPr>
        <w:t>gegen</w:t>
      </w:r>
      <w:r w:rsidR="6B502FE0">
        <w:rPr>
          <w:b w:val="0"/>
          <w:bCs w:val="0"/>
        </w:rPr>
        <w:t xml:space="preserve"> Alle"-Technik </w:t>
      </w:r>
      <w:r w:rsidR="6B502FE0">
        <w:rPr>
          <w:b w:val="0"/>
          <w:bCs w:val="0"/>
        </w:rPr>
        <w:t>erweitern</w:t>
      </w:r>
      <w:r w:rsidR="6B502FE0">
        <w:rPr>
          <w:b w:val="0"/>
          <w:bCs w:val="0"/>
        </w:rPr>
        <w:t xml:space="preserve">. Das </w:t>
      </w:r>
      <w:r w:rsidR="6B502FE0">
        <w:rPr>
          <w:b w:val="0"/>
          <w:bCs w:val="0"/>
        </w:rPr>
        <w:t>bedeutet</w:t>
      </w:r>
      <w:r w:rsidR="6B502FE0">
        <w:rPr>
          <w:b w:val="0"/>
          <w:bCs w:val="0"/>
        </w:rPr>
        <w:t xml:space="preserve">, </w:t>
      </w:r>
      <w:r w:rsidR="6B502FE0">
        <w:rPr>
          <w:b w:val="0"/>
          <w:bCs w:val="0"/>
        </w:rPr>
        <w:t>wenn</w:t>
      </w:r>
      <w:r w:rsidR="6B502FE0">
        <w:rPr>
          <w:b w:val="0"/>
          <w:bCs w:val="0"/>
        </w:rPr>
        <w:t xml:space="preserve"> </w:t>
      </w:r>
      <w:r w:rsidR="6B502FE0">
        <w:rPr>
          <w:b w:val="0"/>
          <w:bCs w:val="0"/>
        </w:rPr>
        <w:t>wir</w:t>
      </w:r>
      <w:r w:rsidR="6B502FE0">
        <w:rPr>
          <w:b w:val="0"/>
          <w:bCs w:val="0"/>
        </w:rPr>
        <w:t xml:space="preserve"> </w:t>
      </w:r>
      <w:r w:rsidR="6B502FE0">
        <w:rPr>
          <w:b w:val="0"/>
          <w:bCs w:val="0"/>
        </w:rPr>
        <w:t>zum</w:t>
      </w:r>
      <w:r w:rsidR="6B502FE0">
        <w:rPr>
          <w:b w:val="0"/>
          <w:bCs w:val="0"/>
        </w:rPr>
        <w:t xml:space="preserve"> </w:t>
      </w:r>
      <w:r w:rsidR="6B502FE0">
        <w:rPr>
          <w:b w:val="0"/>
          <w:bCs w:val="0"/>
        </w:rPr>
        <w:t>Beispiel</w:t>
      </w:r>
      <w:r w:rsidR="6B502FE0">
        <w:rPr>
          <w:b w:val="0"/>
          <w:bCs w:val="0"/>
        </w:rPr>
        <w:t xml:space="preserve"> </w:t>
      </w:r>
      <w:r w:rsidR="6B502FE0">
        <w:rPr>
          <w:b w:val="0"/>
          <w:bCs w:val="0"/>
        </w:rPr>
        <w:t>drei</w:t>
      </w:r>
      <w:r w:rsidR="6B502FE0">
        <w:rPr>
          <w:b w:val="0"/>
          <w:bCs w:val="0"/>
        </w:rPr>
        <w:t xml:space="preserve"> Klassen </w:t>
      </w:r>
      <w:r w:rsidR="6B502FE0">
        <w:rPr>
          <w:b w:val="0"/>
          <w:bCs w:val="0"/>
        </w:rPr>
        <w:t>haben</w:t>
      </w:r>
      <w:r w:rsidR="6B502FE0">
        <w:rPr>
          <w:b w:val="0"/>
          <w:bCs w:val="0"/>
        </w:rPr>
        <w:t xml:space="preserve">, </w:t>
      </w:r>
      <w:r w:rsidR="6B502FE0">
        <w:rPr>
          <w:b w:val="0"/>
          <w:bCs w:val="0"/>
        </w:rPr>
        <w:t>nämlich</w:t>
      </w:r>
      <w:r w:rsidR="6B502FE0">
        <w:rPr>
          <w:b w:val="0"/>
          <w:bCs w:val="0"/>
        </w:rPr>
        <w:t xml:space="preserve"> 0, 1 und 2, </w:t>
      </w:r>
      <w:r w:rsidR="6B502FE0">
        <w:rPr>
          <w:b w:val="0"/>
          <w:bCs w:val="0"/>
        </w:rPr>
        <w:t>wird</w:t>
      </w:r>
      <w:r w:rsidR="6B502FE0">
        <w:rPr>
          <w:b w:val="0"/>
          <w:bCs w:val="0"/>
        </w:rPr>
        <w:t xml:space="preserve"> die ROC-</w:t>
      </w:r>
      <w:r w:rsidR="6B502FE0">
        <w:rPr>
          <w:b w:val="0"/>
          <w:bCs w:val="0"/>
        </w:rPr>
        <w:t>Kurve</w:t>
      </w:r>
      <w:r w:rsidR="6B502FE0">
        <w:rPr>
          <w:b w:val="0"/>
          <w:bCs w:val="0"/>
        </w:rPr>
        <w:t xml:space="preserve"> für Klasse 0 </w:t>
      </w:r>
      <w:r w:rsidR="6B502FE0">
        <w:rPr>
          <w:b w:val="0"/>
          <w:bCs w:val="0"/>
        </w:rPr>
        <w:t>erstellt</w:t>
      </w:r>
      <w:r w:rsidR="6B502FE0">
        <w:rPr>
          <w:b w:val="0"/>
          <w:bCs w:val="0"/>
        </w:rPr>
        <w:t xml:space="preserve">, </w:t>
      </w:r>
      <w:r w:rsidR="6B502FE0">
        <w:rPr>
          <w:b w:val="0"/>
          <w:bCs w:val="0"/>
        </w:rPr>
        <w:t>indem</w:t>
      </w:r>
      <w:r w:rsidR="6B502FE0">
        <w:rPr>
          <w:b w:val="0"/>
          <w:bCs w:val="0"/>
        </w:rPr>
        <w:t xml:space="preserve"> </w:t>
      </w:r>
      <w:r w:rsidR="6B502FE0">
        <w:rPr>
          <w:b w:val="0"/>
          <w:bCs w:val="0"/>
        </w:rPr>
        <w:t>wir</w:t>
      </w:r>
      <w:r w:rsidR="6B502FE0">
        <w:rPr>
          <w:b w:val="0"/>
          <w:bCs w:val="0"/>
        </w:rPr>
        <w:t xml:space="preserve"> Klasse 0 </w:t>
      </w:r>
      <w:r w:rsidR="6B502FE0">
        <w:rPr>
          <w:b w:val="0"/>
          <w:bCs w:val="0"/>
        </w:rPr>
        <w:t>gegen</w:t>
      </w:r>
      <w:r w:rsidR="6B502FE0">
        <w:rPr>
          <w:b w:val="0"/>
          <w:bCs w:val="0"/>
        </w:rPr>
        <w:t xml:space="preserve"> alle </w:t>
      </w:r>
      <w:r w:rsidR="6B502FE0">
        <w:rPr>
          <w:b w:val="0"/>
          <w:bCs w:val="0"/>
        </w:rPr>
        <w:t>anderen</w:t>
      </w:r>
      <w:r w:rsidR="6B502FE0">
        <w:rPr>
          <w:b w:val="0"/>
          <w:bCs w:val="0"/>
        </w:rPr>
        <w:t xml:space="preserve"> Klassen (1 und 2) </w:t>
      </w:r>
      <w:r w:rsidR="6B502FE0">
        <w:rPr>
          <w:b w:val="0"/>
          <w:bCs w:val="0"/>
        </w:rPr>
        <w:t>klassifizieren</w:t>
      </w:r>
      <w:r w:rsidR="6B502FE0">
        <w:rPr>
          <w:b w:val="0"/>
          <w:bCs w:val="0"/>
        </w:rPr>
        <w:t>.</w:t>
      </w:r>
    </w:p>
    <w:p w:rsidR="6B502FE0" w:rsidP="6B503498" w:rsidRDefault="6B502FE0" w14:paraId="7912267C" w14:textId="71C56146">
      <w:pPr>
        <w:pStyle w:val="Normal"/>
        <w:jc w:val="both"/>
        <w:rPr>
          <w:b w:val="0"/>
          <w:bCs w:val="0"/>
        </w:rPr>
      </w:pPr>
      <w:r w:rsidR="6B502FE0">
        <w:rPr>
          <w:b w:val="0"/>
          <w:bCs w:val="0"/>
        </w:rPr>
        <w:t xml:space="preserve">&gt; Klasse 1 </w:t>
      </w:r>
      <w:r w:rsidR="6B502FE0">
        <w:rPr>
          <w:b w:val="0"/>
          <w:bCs w:val="0"/>
        </w:rPr>
        <w:t>ist</w:t>
      </w:r>
      <w:r w:rsidR="6B502FE0">
        <w:rPr>
          <w:b w:val="0"/>
          <w:bCs w:val="0"/>
        </w:rPr>
        <w:t xml:space="preserve"> 0 und alle </w:t>
      </w:r>
      <w:r w:rsidR="6B502FE0">
        <w:rPr>
          <w:b w:val="0"/>
          <w:bCs w:val="0"/>
        </w:rPr>
        <w:t>anderen</w:t>
      </w:r>
      <w:r w:rsidR="6B502FE0">
        <w:rPr>
          <w:b w:val="0"/>
          <w:bCs w:val="0"/>
        </w:rPr>
        <w:t xml:space="preserve"> Klassen </w:t>
      </w:r>
      <w:r w:rsidR="6B502FE0">
        <w:rPr>
          <w:b w:val="0"/>
          <w:bCs w:val="0"/>
        </w:rPr>
        <w:t>werden</w:t>
      </w:r>
      <w:r w:rsidR="6B502FE0">
        <w:rPr>
          <w:b w:val="0"/>
          <w:bCs w:val="0"/>
        </w:rPr>
        <w:t xml:space="preserve"> </w:t>
      </w:r>
      <w:r w:rsidR="6B502FE0">
        <w:rPr>
          <w:b w:val="0"/>
          <w:bCs w:val="0"/>
        </w:rPr>
        <w:t>zusammengefasst</w:t>
      </w:r>
      <w:r w:rsidR="6B502FE0">
        <w:rPr>
          <w:b w:val="0"/>
          <w:bCs w:val="0"/>
        </w:rPr>
        <w:t xml:space="preserve"> </w:t>
      </w:r>
      <w:r w:rsidR="6B502FE0">
        <w:rPr>
          <w:b w:val="0"/>
          <w:bCs w:val="0"/>
        </w:rPr>
        <w:t>als</w:t>
      </w:r>
      <w:r w:rsidR="6B502FE0">
        <w:rPr>
          <w:b w:val="0"/>
          <w:bCs w:val="0"/>
        </w:rPr>
        <w:t xml:space="preserve"> </w:t>
      </w:r>
      <w:r w:rsidR="6B502FE0">
        <w:rPr>
          <w:b w:val="0"/>
          <w:bCs w:val="0"/>
        </w:rPr>
        <w:t>andere</w:t>
      </w:r>
      <w:r w:rsidR="6B502FE0">
        <w:rPr>
          <w:b w:val="0"/>
          <w:bCs w:val="0"/>
        </w:rPr>
        <w:t xml:space="preserve"> Klasse.</w:t>
      </w:r>
    </w:p>
    <w:p w:rsidR="6B503498" w:rsidRDefault="6B503498" w14:paraId="3D88466E" w14:textId="24E5FC04">
      <w:r>
        <w:br w:type="page"/>
      </w:r>
    </w:p>
    <w:p w:rsidR="59553325" w:rsidP="6B503498" w:rsidRDefault="59553325" w14:paraId="60695471" w14:textId="44ED3EB9">
      <w:pPr>
        <w:pStyle w:val="Normal"/>
        <w:jc w:val="center"/>
        <w:rPr>
          <w:b w:val="0"/>
          <w:bCs w:val="0"/>
        </w:rPr>
      </w:pPr>
      <w:r w:rsidRPr="6B503498" w:rsidR="59553325">
        <w:rPr>
          <w:b w:val="1"/>
          <w:bCs w:val="1"/>
          <w:sz w:val="36"/>
          <w:szCs w:val="36"/>
        </w:rPr>
        <w:t>Ab hier geht es um die Umsetzung von ROC &amp; AUC</w:t>
      </w:r>
    </w:p>
    <w:p w:rsidR="6B503498" w:rsidP="6B503498" w:rsidRDefault="6B503498" w14:paraId="12EFD2C3" w14:textId="5DFC62B6">
      <w:pPr>
        <w:pStyle w:val="Normal"/>
        <w:jc w:val="center"/>
        <w:rPr>
          <w:b w:val="0"/>
          <w:bCs w:val="0"/>
          <w:sz w:val="28"/>
          <w:szCs w:val="28"/>
        </w:rPr>
      </w:pPr>
    </w:p>
    <w:p w:rsidR="59553325" w:rsidP="6B503498" w:rsidRDefault="59553325" w14:paraId="32772EAD" w14:textId="12E93C26">
      <w:pPr>
        <w:pStyle w:val="Normal"/>
        <w:jc w:val="both"/>
        <w:rPr>
          <w:b w:val="0"/>
          <w:bCs w:val="0"/>
          <w:sz w:val="28"/>
          <w:szCs w:val="28"/>
        </w:rPr>
      </w:pPr>
      <w:r w:rsidRPr="6B503498" w:rsidR="59553325">
        <w:rPr>
          <w:b w:val="0"/>
          <w:bCs w:val="0"/>
          <w:sz w:val="28"/>
          <w:szCs w:val="28"/>
        </w:rPr>
        <w:t>Modell Validierung: Performance Metriken von (binären) Klassifikationsmodellen.</w:t>
      </w:r>
    </w:p>
    <w:p w:rsidR="6B503498" w:rsidP="6B503498" w:rsidRDefault="6B503498" w14:paraId="082F8CE5" w14:textId="6F997028">
      <w:pPr>
        <w:pStyle w:val="Normal"/>
        <w:jc w:val="both"/>
        <w:rPr>
          <w:b w:val="0"/>
          <w:bCs w:val="0"/>
          <w:sz w:val="28"/>
          <w:szCs w:val="28"/>
        </w:rPr>
      </w:pPr>
    </w:p>
    <w:p w:rsidR="2165F20D" w:rsidP="6B503498" w:rsidRDefault="2165F20D" w14:paraId="78C3CC12" w14:textId="084579DC">
      <w:pPr>
        <w:pStyle w:val="Normal"/>
        <w:jc w:val="center"/>
      </w:pPr>
      <w:r w:rsidR="2165F20D">
        <w:drawing>
          <wp:inline wp14:editId="28B3E309" wp14:anchorId="600D9CF3">
            <wp:extent cx="4572000" cy="2514600"/>
            <wp:effectExtent l="0" t="0" r="0" b="0"/>
            <wp:docPr id="1886737497" name="" title=""/>
            <wp:cNvGraphicFramePr>
              <a:graphicFrameLocks noChangeAspect="1"/>
            </wp:cNvGraphicFramePr>
            <a:graphic>
              <a:graphicData uri="http://schemas.openxmlformats.org/drawingml/2006/picture">
                <pic:pic>
                  <pic:nvPicPr>
                    <pic:cNvPr id="0" name=""/>
                    <pic:cNvPicPr/>
                  </pic:nvPicPr>
                  <pic:blipFill>
                    <a:blip r:embed="R6fb59e790a544221">
                      <a:extLst>
                        <a:ext xmlns:a="http://schemas.openxmlformats.org/drawingml/2006/main" uri="{28A0092B-C50C-407E-A947-70E740481C1C}">
                          <a14:useLocalDpi val="0"/>
                        </a:ext>
                      </a:extLst>
                    </a:blip>
                    <a:stretch>
                      <a:fillRect/>
                    </a:stretch>
                  </pic:blipFill>
                  <pic:spPr>
                    <a:xfrm>
                      <a:off x="0" y="0"/>
                      <a:ext cx="4572000" cy="2514600"/>
                    </a:xfrm>
                    <a:prstGeom prst="rect">
                      <a:avLst/>
                    </a:prstGeom>
                  </pic:spPr>
                </pic:pic>
              </a:graphicData>
            </a:graphic>
          </wp:inline>
        </w:drawing>
      </w:r>
    </w:p>
    <w:p w:rsidR="2165F20D" w:rsidP="6B503498" w:rsidRDefault="2165F20D" w14:paraId="56DFBCF1" w14:textId="48E03FED">
      <w:pPr>
        <w:pStyle w:val="Normal"/>
        <w:jc w:val="left"/>
        <w:rPr>
          <w:color w:val="808080" w:themeColor="background1" w:themeTint="FF" w:themeShade="80"/>
          <w:sz w:val="18"/>
          <w:szCs w:val="18"/>
        </w:rPr>
      </w:pPr>
      <w:r w:rsidRPr="6B503498" w:rsidR="2165F20D">
        <w:rPr>
          <w:color w:val="808080" w:themeColor="background1" w:themeTint="FF" w:themeShade="80"/>
          <w:sz w:val="18"/>
          <w:szCs w:val="18"/>
        </w:rPr>
        <w:t>Abbildung 1: Konfusionsmatrix. Auf der linken Seite (</w:t>
      </w:r>
      <w:r w:rsidRPr="6B503498" w:rsidR="2165F20D">
        <w:rPr>
          <w:color w:val="808080" w:themeColor="background1" w:themeTint="FF" w:themeShade="80"/>
          <w:sz w:val="18"/>
          <w:szCs w:val="18"/>
        </w:rPr>
        <w:t>Prediction</w:t>
      </w:r>
      <w:r w:rsidRPr="6B503498" w:rsidR="1E2B8A4E">
        <w:rPr>
          <w:color w:val="808080" w:themeColor="background1" w:themeTint="FF" w:themeShade="80"/>
          <w:sz w:val="18"/>
          <w:szCs w:val="18"/>
        </w:rPr>
        <w:t>. Y-Achse, Senkrecht</w:t>
      </w:r>
      <w:r w:rsidRPr="6B503498" w:rsidR="2165F20D">
        <w:rPr>
          <w:color w:val="808080" w:themeColor="background1" w:themeTint="FF" w:themeShade="80"/>
          <w:sz w:val="18"/>
          <w:szCs w:val="18"/>
        </w:rPr>
        <w:t>) steht, was die Vorhersage für die einzelnen Fälle wa</w:t>
      </w:r>
      <w:r w:rsidRPr="6B503498" w:rsidR="5A733FA5">
        <w:rPr>
          <w:color w:val="808080" w:themeColor="background1" w:themeTint="FF" w:themeShade="80"/>
          <w:sz w:val="18"/>
          <w:szCs w:val="18"/>
        </w:rPr>
        <w:t>r</w:t>
      </w:r>
      <w:r w:rsidRPr="6B503498" w:rsidR="3F5D49D7">
        <w:rPr>
          <w:color w:val="808080" w:themeColor="background1" w:themeTint="FF" w:themeShade="80"/>
          <w:sz w:val="18"/>
          <w:szCs w:val="18"/>
        </w:rPr>
        <w:t>. Auf der X-Achse (</w:t>
      </w:r>
      <w:r w:rsidRPr="6B503498" w:rsidR="3F5D49D7">
        <w:rPr>
          <w:color w:val="808080" w:themeColor="background1" w:themeTint="FF" w:themeShade="80"/>
          <w:sz w:val="18"/>
          <w:szCs w:val="18"/>
        </w:rPr>
        <w:t>Actual</w:t>
      </w:r>
      <w:r w:rsidRPr="6B503498" w:rsidR="3F5D49D7">
        <w:rPr>
          <w:color w:val="808080" w:themeColor="background1" w:themeTint="FF" w:themeShade="80"/>
          <w:sz w:val="18"/>
          <w:szCs w:val="18"/>
        </w:rPr>
        <w:t xml:space="preserve"> Value, Waagerechte) steht, was der eigentliche Wert gewesen ist.</w:t>
      </w:r>
    </w:p>
    <w:p w:rsidR="59553325" w:rsidP="6B503498" w:rsidRDefault="59553325" w14:paraId="24F69BB7" w14:textId="648231C6">
      <w:pPr>
        <w:pStyle w:val="Normal"/>
        <w:jc w:val="both"/>
        <w:rPr>
          <w:b w:val="0"/>
          <w:bCs w:val="0"/>
          <w:sz w:val="22"/>
          <w:szCs w:val="22"/>
        </w:rPr>
      </w:pPr>
      <w:r w:rsidRPr="6B503498" w:rsidR="59553325">
        <w:rPr>
          <w:b w:val="0"/>
          <w:bCs w:val="0"/>
          <w:sz w:val="22"/>
          <w:szCs w:val="22"/>
        </w:rPr>
        <w:t xml:space="preserve">Bei </w:t>
      </w:r>
      <w:r w:rsidRPr="6B503498" w:rsidR="330D1ED3">
        <w:rPr>
          <w:b w:val="0"/>
          <w:bCs w:val="0"/>
          <w:sz w:val="22"/>
          <w:szCs w:val="22"/>
        </w:rPr>
        <w:t xml:space="preserve">binären </w:t>
      </w:r>
      <w:r w:rsidRPr="6B503498" w:rsidR="59553325">
        <w:rPr>
          <w:b w:val="0"/>
          <w:bCs w:val="0"/>
          <w:sz w:val="22"/>
          <w:szCs w:val="22"/>
        </w:rPr>
        <w:t xml:space="preserve">Klassifikationsmodellen sind </w:t>
      </w:r>
      <w:r w:rsidRPr="6B503498" w:rsidR="50970E38">
        <w:rPr>
          <w:b w:val="0"/>
          <w:bCs w:val="0"/>
          <w:sz w:val="22"/>
          <w:szCs w:val="22"/>
        </w:rPr>
        <w:t>Kontingenztafeln (auch Kreuztabellen genannt) wichtig.</w:t>
      </w:r>
    </w:p>
    <w:p w:rsidR="50970E38" w:rsidP="0306E8F8" w:rsidRDefault="50970E38" w14:paraId="1D55D364" w14:textId="10F8E252">
      <w:pPr>
        <w:pStyle w:val="Normal"/>
        <w:jc w:val="both"/>
        <w:rPr>
          <w:b w:val="0"/>
          <w:bCs w:val="0"/>
          <w:sz w:val="22"/>
          <w:szCs w:val="22"/>
        </w:rPr>
      </w:pPr>
      <w:r w:rsidRPr="0306E8F8" w:rsidR="50970E38">
        <w:rPr>
          <w:b w:val="1"/>
          <w:bCs w:val="1"/>
          <w:sz w:val="22"/>
          <w:szCs w:val="22"/>
        </w:rPr>
        <w:t>Definition</w:t>
      </w:r>
      <w:r w:rsidRPr="0306E8F8" w:rsidR="50970E38">
        <w:rPr>
          <w:b w:val="0"/>
          <w:bCs w:val="0"/>
          <w:sz w:val="22"/>
          <w:szCs w:val="22"/>
        </w:rPr>
        <w:t>: Kontingenztafeln (auch: Kontingenztabellen oder Kreuztabellen) sind Tabellen, die die absoluten oder relativen Häufigkeiten (Häufigkeitstabellen) von Kombinationen bestimmter Merkmalsausprägungen enthalten.</w:t>
      </w:r>
      <w:r w:rsidRPr="0306E8F8" w:rsidR="3BD7DD84">
        <w:rPr>
          <w:b w:val="0"/>
          <w:bCs w:val="0"/>
          <w:sz w:val="22"/>
          <w:szCs w:val="22"/>
        </w:rPr>
        <w:t xml:space="preserve"> Eine tabellarische Darstellung (2x2 im binären Fall) der Häufigkeiten der Beobachtungen nach ihrem vorhergesagten und tatsächlichen </w:t>
      </w:r>
      <w:r w:rsidRPr="0306E8F8" w:rsidR="3BD7DD84">
        <w:rPr>
          <w:b w:val="0"/>
          <w:bCs w:val="0"/>
          <w:sz w:val="22"/>
          <w:szCs w:val="22"/>
        </w:rPr>
        <w:t>Klas</w:t>
      </w:r>
      <w:r w:rsidRPr="0306E8F8" w:rsidR="45C287C9">
        <w:rPr>
          <w:b w:val="0"/>
          <w:bCs w:val="0"/>
          <w:sz w:val="22"/>
          <w:szCs w:val="22"/>
        </w:rPr>
        <w:t>si</w:t>
      </w:r>
      <w:r w:rsidRPr="0306E8F8" w:rsidR="45C287C9">
        <w:rPr>
          <w:b w:val="0"/>
          <w:bCs w:val="0"/>
          <w:sz w:val="22"/>
          <w:szCs w:val="22"/>
        </w:rPr>
        <w:t>fikationsstatus.</w:t>
      </w:r>
    </w:p>
    <w:p w:rsidR="50970E38" w:rsidP="6B503498" w:rsidRDefault="50970E38" w14:paraId="30660BAB" w14:textId="2C353CE8">
      <w:pPr>
        <w:pStyle w:val="Normal"/>
        <w:jc w:val="both"/>
        <w:rPr>
          <w:b w:val="0"/>
          <w:bCs w:val="0"/>
          <w:sz w:val="22"/>
          <w:szCs w:val="22"/>
        </w:rPr>
      </w:pPr>
      <w:r w:rsidRPr="6B503498" w:rsidR="50970E38">
        <w:rPr>
          <w:b w:val="0"/>
          <w:bCs w:val="0"/>
          <w:sz w:val="22"/>
          <w:szCs w:val="22"/>
        </w:rPr>
        <w:t xml:space="preserve">&gt; Im Englischen </w:t>
      </w:r>
      <w:r w:rsidRPr="6B503498" w:rsidR="50970E38">
        <w:rPr>
          <w:b w:val="1"/>
          <w:bCs w:val="1"/>
          <w:sz w:val="22"/>
          <w:szCs w:val="22"/>
        </w:rPr>
        <w:t>Confusion</w:t>
      </w:r>
      <w:r w:rsidRPr="6B503498" w:rsidR="50970E38">
        <w:rPr>
          <w:b w:val="1"/>
          <w:bCs w:val="1"/>
          <w:sz w:val="22"/>
          <w:szCs w:val="22"/>
        </w:rPr>
        <w:t xml:space="preserve"> </w:t>
      </w:r>
      <w:r w:rsidRPr="6B503498" w:rsidR="50970E38">
        <w:rPr>
          <w:b w:val="1"/>
          <w:bCs w:val="1"/>
          <w:sz w:val="22"/>
          <w:szCs w:val="22"/>
        </w:rPr>
        <w:t>Matrix / Konfus</w:t>
      </w:r>
      <w:r w:rsidRPr="6B503498" w:rsidR="50970E38">
        <w:rPr>
          <w:b w:val="1"/>
          <w:bCs w:val="1"/>
          <w:sz w:val="22"/>
          <w:szCs w:val="22"/>
        </w:rPr>
        <w:t>ionsmatrix</w:t>
      </w:r>
      <w:r w:rsidRPr="6B503498" w:rsidR="50970E38">
        <w:rPr>
          <w:b w:val="0"/>
          <w:bCs w:val="0"/>
          <w:sz w:val="22"/>
          <w:szCs w:val="22"/>
        </w:rPr>
        <w:t xml:space="preserve"> genannt.</w:t>
      </w:r>
    </w:p>
    <w:p w:rsidR="50970E38" w:rsidP="6B503498" w:rsidRDefault="50970E38" w14:paraId="213C92AB" w14:textId="0D4F8DFA">
      <w:pPr>
        <w:pStyle w:val="Normal"/>
        <w:jc w:val="both"/>
        <w:rPr>
          <w:b w:val="0"/>
          <w:bCs w:val="0"/>
          <w:sz w:val="22"/>
          <w:szCs w:val="22"/>
        </w:rPr>
      </w:pPr>
      <w:r w:rsidRPr="6B503498" w:rsidR="50970E38">
        <w:rPr>
          <w:b w:val="0"/>
          <w:bCs w:val="0"/>
          <w:sz w:val="22"/>
          <w:szCs w:val="22"/>
        </w:rPr>
        <w:t xml:space="preserve">&gt; </w:t>
      </w:r>
      <w:r w:rsidRPr="6B503498" w:rsidR="50970E38">
        <w:rPr>
          <w:b w:val="0"/>
          <w:bCs w:val="0"/>
          <w:sz w:val="22"/>
          <w:szCs w:val="22"/>
        </w:rPr>
        <w:t>Siehe</w:t>
      </w:r>
      <w:r w:rsidRPr="6B503498" w:rsidR="50970E38">
        <w:rPr>
          <w:b w:val="0"/>
          <w:bCs w:val="0"/>
          <w:sz w:val="22"/>
          <w:szCs w:val="22"/>
        </w:rPr>
        <w:t xml:space="preserve"> Abbildung 1.</w:t>
      </w:r>
    </w:p>
    <w:p w:rsidR="22DB0021" w:rsidP="6B503498" w:rsidRDefault="22DB0021" w14:paraId="0CFFAD4A" w14:textId="29FE7E8F">
      <w:pPr>
        <w:pStyle w:val="Normal"/>
        <w:jc w:val="both"/>
        <w:rPr>
          <w:b w:val="0"/>
          <w:bCs w:val="0"/>
          <w:sz w:val="22"/>
          <w:szCs w:val="22"/>
        </w:rPr>
      </w:pPr>
      <w:r w:rsidRPr="0306E8F8" w:rsidR="22DB0021">
        <w:rPr>
          <w:b w:val="0"/>
          <w:bCs w:val="0"/>
          <w:sz w:val="22"/>
          <w:szCs w:val="22"/>
        </w:rPr>
        <w:t>Auf der linken Seite (</w:t>
      </w:r>
      <w:r w:rsidRPr="0306E8F8" w:rsidR="22DB0021">
        <w:rPr>
          <w:b w:val="0"/>
          <w:bCs w:val="0"/>
          <w:sz w:val="22"/>
          <w:szCs w:val="22"/>
        </w:rPr>
        <w:t>Prediction</w:t>
      </w:r>
      <w:r w:rsidRPr="0306E8F8" w:rsidR="22DB0021">
        <w:rPr>
          <w:b w:val="0"/>
          <w:bCs w:val="0"/>
          <w:sz w:val="22"/>
          <w:szCs w:val="22"/>
        </w:rPr>
        <w:t>. Y-Achse, Senkrecht) steht, was die Vorhersage für die einzelnen Fälle war. Auf der X-Achse (</w:t>
      </w:r>
      <w:r w:rsidRPr="0306E8F8" w:rsidR="22DB0021">
        <w:rPr>
          <w:b w:val="0"/>
          <w:bCs w:val="0"/>
          <w:sz w:val="22"/>
          <w:szCs w:val="22"/>
        </w:rPr>
        <w:t>Actual</w:t>
      </w:r>
      <w:r w:rsidRPr="0306E8F8" w:rsidR="22DB0021">
        <w:rPr>
          <w:b w:val="0"/>
          <w:bCs w:val="0"/>
          <w:sz w:val="22"/>
          <w:szCs w:val="22"/>
        </w:rPr>
        <w:t xml:space="preserve"> Value, Waagerechte) steht, was der eigentliche Wert gewesen ist. </w:t>
      </w:r>
      <w:r w:rsidRPr="0306E8F8" w:rsidR="29D5022E">
        <w:rPr>
          <w:b w:val="0"/>
          <w:bCs w:val="0"/>
          <w:sz w:val="22"/>
          <w:szCs w:val="22"/>
        </w:rPr>
        <w:t>Die Diagonale gibt die Anzahl korrekter Vorhersagen an.</w:t>
      </w:r>
      <w:r w:rsidRPr="0306E8F8" w:rsidR="22DB0021">
        <w:rPr>
          <w:b w:val="0"/>
          <w:bCs w:val="0"/>
          <w:sz w:val="22"/>
          <w:szCs w:val="22"/>
        </w:rPr>
        <w:t xml:space="preserve"> </w:t>
      </w:r>
      <w:r w:rsidRPr="0306E8F8" w:rsidR="3E82AB2D">
        <w:rPr>
          <w:b w:val="0"/>
          <w:bCs w:val="0"/>
          <w:sz w:val="22"/>
          <w:szCs w:val="22"/>
        </w:rPr>
        <w:t xml:space="preserve">Um </w:t>
      </w:r>
      <w:r w:rsidRPr="0306E8F8" w:rsidR="3E82AB2D">
        <w:rPr>
          <w:b w:val="0"/>
          <w:bCs w:val="0"/>
          <w:sz w:val="22"/>
          <w:szCs w:val="22"/>
        </w:rPr>
        <w:t>Actual</w:t>
      </w:r>
      <w:r w:rsidRPr="0306E8F8" w:rsidR="3E82AB2D">
        <w:rPr>
          <w:b w:val="0"/>
          <w:bCs w:val="0"/>
          <w:sz w:val="22"/>
          <w:szCs w:val="22"/>
        </w:rPr>
        <w:t xml:space="preserve"> Values auftragen zu können und damit man Kontingenztafeln erstellen kann, muss die Klassifikationsmodelle auf eine Reihe von Fällen an</w:t>
      </w:r>
      <w:r w:rsidRPr="0306E8F8" w:rsidR="51323C37">
        <w:rPr>
          <w:b w:val="0"/>
          <w:bCs w:val="0"/>
          <w:sz w:val="22"/>
          <w:szCs w:val="22"/>
        </w:rPr>
        <w:t>wenden</w:t>
      </w:r>
      <w:r w:rsidRPr="0306E8F8" w:rsidR="3E82AB2D">
        <w:rPr>
          <w:b w:val="0"/>
          <w:bCs w:val="0"/>
          <w:sz w:val="22"/>
          <w:szCs w:val="22"/>
        </w:rPr>
        <w:t>, bei denen man bereits im Nachhinein weiß, welcher Klasse die jeweiligen Objekte angehören.</w:t>
      </w:r>
    </w:p>
    <w:p w:rsidR="54B2C293" w:rsidP="6B503498" w:rsidRDefault="54B2C293" w14:paraId="56C87E20" w14:textId="2521102C">
      <w:pPr>
        <w:pStyle w:val="Normal"/>
        <w:jc w:val="both"/>
        <w:rPr>
          <w:b w:val="0"/>
          <w:bCs w:val="0"/>
          <w:sz w:val="22"/>
          <w:szCs w:val="22"/>
        </w:rPr>
      </w:pPr>
      <w:r w:rsidRPr="6B503498" w:rsidR="54B2C293">
        <w:rPr>
          <w:b w:val="0"/>
          <w:bCs w:val="0"/>
          <w:sz w:val="22"/>
          <w:szCs w:val="22"/>
        </w:rPr>
        <w:t>&gt; Man braucht Label/ Response-Variablen = Kontingenztafeln werden nur bei supervidierten Lernmodellen genutzt.</w:t>
      </w:r>
    </w:p>
    <w:p w:rsidR="6B503498" w:rsidRDefault="6B503498" w14:paraId="0E21D2A8" w14:textId="7D2F6F78">
      <w:r>
        <w:br w:type="page"/>
      </w:r>
    </w:p>
    <w:p w:rsidR="6B503498" w:rsidP="6B503498" w:rsidRDefault="6B503498" w14:paraId="786AE71F" w14:textId="74A1ED18">
      <w:pPr>
        <w:pStyle w:val="Normal"/>
        <w:jc w:val="both"/>
        <w:rPr>
          <w:b w:val="0"/>
          <w:bCs w:val="0"/>
          <w:sz w:val="22"/>
          <w:szCs w:val="22"/>
        </w:rPr>
      </w:pPr>
    </w:p>
    <w:p w:rsidR="691E2592" w:rsidP="6B503498" w:rsidRDefault="691E2592" w14:paraId="1F16A69E" w14:textId="0415825D">
      <w:pPr>
        <w:pStyle w:val="Normal"/>
        <w:jc w:val="both"/>
        <w:rPr>
          <w:b w:val="0"/>
          <w:bCs w:val="0"/>
          <w:sz w:val="22"/>
          <w:szCs w:val="22"/>
        </w:rPr>
      </w:pPr>
      <w:r w:rsidRPr="6B503498" w:rsidR="691E2592">
        <w:rPr>
          <w:b w:val="0"/>
          <w:bCs w:val="0"/>
          <w:sz w:val="22"/>
          <w:szCs w:val="22"/>
        </w:rPr>
        <w:t>TP (</w:t>
      </w:r>
      <w:r w:rsidRPr="6B503498" w:rsidR="691E2592">
        <w:rPr>
          <w:b w:val="1"/>
          <w:bCs w:val="1"/>
          <w:sz w:val="22"/>
          <w:szCs w:val="22"/>
        </w:rPr>
        <w:t>True Positive</w:t>
      </w:r>
      <w:r w:rsidRPr="6B503498" w:rsidR="691E2592">
        <w:rPr>
          <w:b w:val="0"/>
          <w:bCs w:val="0"/>
          <w:sz w:val="22"/>
          <w:szCs w:val="22"/>
        </w:rPr>
        <w:t>): Das Modell hat korrekt vorhergesagt, dass etwas positiv ist, und es ist tatsächlich positiv.</w:t>
      </w:r>
    </w:p>
    <w:p w:rsidR="691E2592" w:rsidP="6B503498" w:rsidRDefault="691E2592" w14:paraId="3B4281F8" w14:textId="4A77E53C">
      <w:pPr>
        <w:pStyle w:val="Normal"/>
        <w:jc w:val="both"/>
      </w:pPr>
      <w:r w:rsidRPr="6B503498" w:rsidR="691E2592">
        <w:rPr>
          <w:b w:val="0"/>
          <w:bCs w:val="0"/>
          <w:sz w:val="22"/>
          <w:szCs w:val="22"/>
        </w:rPr>
        <w:t>TN (</w:t>
      </w:r>
      <w:r w:rsidRPr="6B503498" w:rsidR="691E2592">
        <w:rPr>
          <w:b w:val="1"/>
          <w:bCs w:val="1"/>
          <w:sz w:val="22"/>
          <w:szCs w:val="22"/>
        </w:rPr>
        <w:t>True Negative</w:t>
      </w:r>
      <w:r w:rsidRPr="6B503498" w:rsidR="691E2592">
        <w:rPr>
          <w:b w:val="0"/>
          <w:bCs w:val="0"/>
          <w:sz w:val="22"/>
          <w:szCs w:val="22"/>
        </w:rPr>
        <w:t>): Das Modell hat korrekt vorhergesagt, dass etwas negativ ist, und es ist tatsächlich negativ.</w:t>
      </w:r>
    </w:p>
    <w:p w:rsidR="691E2592" w:rsidP="6B503498" w:rsidRDefault="691E2592" w14:paraId="23EE9B83" w14:textId="10ACF429">
      <w:pPr>
        <w:pStyle w:val="Normal"/>
        <w:jc w:val="both"/>
        <w:rPr>
          <w:b w:val="0"/>
          <w:bCs w:val="0"/>
          <w:sz w:val="22"/>
          <w:szCs w:val="22"/>
        </w:rPr>
      </w:pPr>
      <w:r w:rsidRPr="6B503498" w:rsidR="691E2592">
        <w:rPr>
          <w:b w:val="0"/>
          <w:bCs w:val="0"/>
          <w:sz w:val="22"/>
          <w:szCs w:val="22"/>
        </w:rPr>
        <w:t>FP (</w:t>
      </w:r>
      <w:r w:rsidRPr="6B503498" w:rsidR="691E2592">
        <w:rPr>
          <w:b w:val="1"/>
          <w:bCs w:val="1"/>
          <w:sz w:val="22"/>
          <w:szCs w:val="22"/>
        </w:rPr>
        <w:t>False</w:t>
      </w:r>
      <w:r w:rsidRPr="6B503498" w:rsidR="691E2592">
        <w:rPr>
          <w:b w:val="1"/>
          <w:bCs w:val="1"/>
          <w:sz w:val="22"/>
          <w:szCs w:val="22"/>
        </w:rPr>
        <w:t xml:space="preserve"> Positive</w:t>
      </w:r>
      <w:r w:rsidRPr="6B503498" w:rsidR="691E2592">
        <w:rPr>
          <w:b w:val="0"/>
          <w:bCs w:val="0"/>
          <w:sz w:val="22"/>
          <w:szCs w:val="22"/>
        </w:rPr>
        <w:t>): Das Modell hat fälschlicherweise vorhergesagt, dass etwas positiv ist, obwohl es in Wirklichkeit negativ ist. Dies wird auch als "Type I Error" bezeichnet.</w:t>
      </w:r>
      <w:r w:rsidRPr="6B503498" w:rsidR="6F84BBF6">
        <w:rPr>
          <w:b w:val="0"/>
          <w:bCs w:val="0"/>
          <w:sz w:val="22"/>
          <w:szCs w:val="22"/>
        </w:rPr>
        <w:t xml:space="preserve"> Positiv vorhergesagt, war aber in wirklichkeit negativ.</w:t>
      </w:r>
    </w:p>
    <w:p w:rsidR="691E2592" w:rsidP="6B503498" w:rsidRDefault="691E2592" w14:paraId="5D615123" w14:textId="6F8FAD90">
      <w:pPr>
        <w:pStyle w:val="Normal"/>
        <w:jc w:val="both"/>
        <w:rPr>
          <w:b w:val="0"/>
          <w:bCs w:val="0"/>
          <w:sz w:val="22"/>
          <w:szCs w:val="22"/>
        </w:rPr>
      </w:pPr>
      <w:r w:rsidRPr="6B503498" w:rsidR="691E2592">
        <w:rPr>
          <w:b w:val="0"/>
          <w:bCs w:val="0"/>
          <w:sz w:val="22"/>
          <w:szCs w:val="22"/>
        </w:rPr>
        <w:t>FN (</w:t>
      </w:r>
      <w:r w:rsidRPr="6B503498" w:rsidR="691E2592">
        <w:rPr>
          <w:b w:val="1"/>
          <w:bCs w:val="1"/>
          <w:sz w:val="22"/>
          <w:szCs w:val="22"/>
        </w:rPr>
        <w:t>False</w:t>
      </w:r>
      <w:r w:rsidRPr="6B503498" w:rsidR="691E2592">
        <w:rPr>
          <w:b w:val="1"/>
          <w:bCs w:val="1"/>
          <w:sz w:val="22"/>
          <w:szCs w:val="22"/>
        </w:rPr>
        <w:t xml:space="preserve"> Negative</w:t>
      </w:r>
      <w:r w:rsidRPr="6B503498" w:rsidR="691E2592">
        <w:rPr>
          <w:b w:val="0"/>
          <w:bCs w:val="0"/>
          <w:sz w:val="22"/>
          <w:szCs w:val="22"/>
        </w:rPr>
        <w:t>): Das Modell hat fälschlicherweise vorhergesagt, dass etwas negativ ist, obwohl es tatsächlich positiv ist. Dies wird auch als "Type II Error" bezeichnet. Negativ vorhergesagt, war abe</w:t>
      </w:r>
      <w:r w:rsidRPr="6B503498" w:rsidR="51BADEAC">
        <w:rPr>
          <w:b w:val="0"/>
          <w:bCs w:val="0"/>
          <w:sz w:val="22"/>
          <w:szCs w:val="22"/>
        </w:rPr>
        <w:t>r in Wirklichkeit positiv.</w:t>
      </w:r>
    </w:p>
    <w:p w:rsidR="691E2592" w:rsidP="6B503498" w:rsidRDefault="691E2592" w14:paraId="799E4205" w14:textId="5210751E">
      <w:pPr>
        <w:pStyle w:val="Normal"/>
        <w:jc w:val="both"/>
      </w:pPr>
      <w:r w:rsidRPr="0306E8F8" w:rsidR="691E2592">
        <w:rPr>
          <w:b w:val="0"/>
          <w:bCs w:val="0"/>
          <w:sz w:val="22"/>
          <w:szCs w:val="22"/>
        </w:rPr>
        <w:t xml:space="preserve">Diese Begriffe sind grundlegend für die Berechnung von </w:t>
      </w:r>
      <w:r w:rsidRPr="0306E8F8" w:rsidR="691E2592">
        <w:rPr>
          <w:b w:val="0"/>
          <w:bCs w:val="0"/>
          <w:sz w:val="22"/>
          <w:szCs w:val="22"/>
        </w:rPr>
        <w:t>Leistungsmetriken</w:t>
      </w:r>
      <w:r w:rsidRPr="0306E8F8" w:rsidR="691E2592">
        <w:rPr>
          <w:b w:val="0"/>
          <w:bCs w:val="0"/>
          <w:sz w:val="22"/>
          <w:szCs w:val="22"/>
        </w:rPr>
        <w:t xml:space="preserve"> in der Klassifikation, wie z.B. Genauigkeit, Präzision, Recall und die ROC-Kurve.</w:t>
      </w:r>
    </w:p>
    <w:p w:rsidR="4E232A1C" w:rsidP="0306E8F8" w:rsidRDefault="4E232A1C" w14:paraId="1FF3A7BC" w14:textId="5E33F66E">
      <w:pPr>
        <w:pStyle w:val="Normal"/>
        <w:jc w:val="both"/>
        <w:rPr>
          <w:b w:val="0"/>
          <w:bCs w:val="0"/>
          <w:sz w:val="22"/>
          <w:szCs w:val="22"/>
        </w:rPr>
      </w:pPr>
      <w:r w:rsidRPr="0306E8F8" w:rsidR="4E232A1C">
        <w:rPr>
          <w:b w:val="0"/>
          <w:bCs w:val="0"/>
          <w:sz w:val="22"/>
          <w:szCs w:val="22"/>
        </w:rPr>
        <w:t xml:space="preserve">Die </w:t>
      </w:r>
      <w:r w:rsidRPr="0306E8F8" w:rsidR="4E232A1C">
        <w:rPr>
          <w:b w:val="0"/>
          <w:bCs w:val="0"/>
          <w:sz w:val="22"/>
          <w:szCs w:val="22"/>
        </w:rPr>
        <w:t>Gütemaße</w:t>
      </w:r>
      <w:r w:rsidRPr="0306E8F8" w:rsidR="4E232A1C">
        <w:rPr>
          <w:b w:val="0"/>
          <w:bCs w:val="0"/>
          <w:sz w:val="22"/>
          <w:szCs w:val="22"/>
        </w:rPr>
        <w:t xml:space="preserve"> zur Beurteilung eines Klassifikators beruhen </w:t>
      </w:r>
      <w:r w:rsidRPr="0306E8F8" w:rsidR="4E232A1C">
        <w:rPr>
          <w:b w:val="0"/>
          <w:bCs w:val="0"/>
          <w:sz w:val="22"/>
          <w:szCs w:val="22"/>
        </w:rPr>
        <w:t>im</w:t>
      </w:r>
      <w:r w:rsidRPr="0306E8F8" w:rsidR="4E232A1C">
        <w:rPr>
          <w:b w:val="0"/>
          <w:bCs w:val="0"/>
          <w:sz w:val="22"/>
          <w:szCs w:val="22"/>
        </w:rPr>
        <w:t xml:space="preserve"> Wesentlichen auf der Konfusionsmatrix</w:t>
      </w:r>
    </w:p>
    <w:p w:rsidR="07157D5D" w:rsidP="6B503498" w:rsidRDefault="07157D5D" w14:paraId="490D8E92" w14:textId="4E4251D2">
      <w:pPr>
        <w:pStyle w:val="Normal"/>
        <w:jc w:val="both"/>
        <w:rPr>
          <w:b w:val="0"/>
          <w:bCs w:val="0"/>
          <w:sz w:val="22"/>
          <w:szCs w:val="22"/>
        </w:rPr>
      </w:pPr>
      <w:r w:rsidRPr="6B503498" w:rsidR="07157D5D">
        <w:rPr>
          <w:b w:val="0"/>
          <w:bCs w:val="0"/>
          <w:sz w:val="22"/>
          <w:szCs w:val="22"/>
        </w:rPr>
        <w:t xml:space="preserve">&gt; Die meisten </w:t>
      </w:r>
      <w:r w:rsidRPr="6B503498" w:rsidR="07157D5D">
        <w:rPr>
          <w:b w:val="1"/>
          <w:bCs w:val="1"/>
          <w:sz w:val="22"/>
          <w:szCs w:val="22"/>
        </w:rPr>
        <w:t>Performance-Metrikern für Klassifizierungsprobleme nutzen die Kontingenztafel als ein Fundament</w:t>
      </w:r>
      <w:r w:rsidRPr="6B503498" w:rsidR="07157D5D">
        <w:rPr>
          <w:b w:val="0"/>
          <w:bCs w:val="0"/>
          <w:sz w:val="22"/>
          <w:szCs w:val="22"/>
        </w:rPr>
        <w:t xml:space="preserve"> -&gt; </w:t>
      </w:r>
      <w:r w:rsidRPr="6B503498" w:rsidR="07157D5D">
        <w:rPr>
          <w:b w:val="0"/>
          <w:bCs w:val="0"/>
          <w:sz w:val="22"/>
          <w:szCs w:val="22"/>
        </w:rPr>
        <w:t>Sind</w:t>
      </w:r>
      <w:r w:rsidRPr="6B503498" w:rsidR="07157D5D">
        <w:rPr>
          <w:b w:val="0"/>
          <w:bCs w:val="0"/>
          <w:sz w:val="22"/>
          <w:szCs w:val="22"/>
        </w:rPr>
        <w:t xml:space="preserve"> davon abgeleitet.</w:t>
      </w:r>
    </w:p>
    <w:p w:rsidR="6B503498" w:rsidP="6B503498" w:rsidRDefault="6B503498" w14:paraId="0F9126E2" w14:textId="6777605F">
      <w:pPr>
        <w:pStyle w:val="Normal"/>
        <w:jc w:val="both"/>
        <w:rPr>
          <w:b w:val="0"/>
          <w:bCs w:val="0"/>
          <w:sz w:val="22"/>
          <w:szCs w:val="22"/>
        </w:rPr>
      </w:pPr>
    </w:p>
    <w:p w:rsidR="2AEF3969" w:rsidP="6B503498" w:rsidRDefault="2AEF3969" w14:paraId="67AB1D8D" w14:textId="1BA03271">
      <w:pPr>
        <w:pStyle w:val="Normal"/>
        <w:jc w:val="center"/>
        <w:rPr>
          <w:b w:val="1"/>
          <w:bCs w:val="1"/>
          <w:sz w:val="36"/>
          <w:szCs w:val="36"/>
        </w:rPr>
      </w:pPr>
      <w:r w:rsidRPr="6B503498" w:rsidR="2AEF3969">
        <w:rPr>
          <w:b w:val="1"/>
          <w:bCs w:val="1"/>
          <w:sz w:val="36"/>
          <w:szCs w:val="36"/>
        </w:rPr>
        <w:t>Sensitivität</w:t>
      </w:r>
    </w:p>
    <w:p w:rsidR="2AEF3969" w:rsidP="6B503498" w:rsidRDefault="2AEF3969" w14:paraId="34ADBF21" w14:textId="28715061">
      <w:pPr>
        <w:pStyle w:val="Normal"/>
        <w:jc w:val="center"/>
      </w:pPr>
      <w:r w:rsidR="2AEF3969">
        <w:drawing>
          <wp:inline wp14:editId="5AC4EB24" wp14:anchorId="7B3CD011">
            <wp:extent cx="4572000" cy="1609725"/>
            <wp:effectExtent l="0" t="0" r="0" b="0"/>
            <wp:docPr id="401084012" name="" title=""/>
            <wp:cNvGraphicFramePr>
              <a:graphicFrameLocks noChangeAspect="1"/>
            </wp:cNvGraphicFramePr>
            <a:graphic>
              <a:graphicData uri="http://schemas.openxmlformats.org/drawingml/2006/picture">
                <pic:pic>
                  <pic:nvPicPr>
                    <pic:cNvPr id="0" name=""/>
                    <pic:cNvPicPr/>
                  </pic:nvPicPr>
                  <pic:blipFill>
                    <a:blip r:embed="R48ee5b0c31e94390">
                      <a:extLst>
                        <a:ext xmlns:a="http://schemas.openxmlformats.org/drawingml/2006/main" uri="{28A0092B-C50C-407E-A947-70E740481C1C}">
                          <a14:useLocalDpi val="0"/>
                        </a:ext>
                      </a:extLst>
                    </a:blip>
                    <a:stretch>
                      <a:fillRect/>
                    </a:stretch>
                  </pic:blipFill>
                  <pic:spPr>
                    <a:xfrm>
                      <a:off x="0" y="0"/>
                      <a:ext cx="4572000" cy="1609725"/>
                    </a:xfrm>
                    <a:prstGeom prst="rect">
                      <a:avLst/>
                    </a:prstGeom>
                  </pic:spPr>
                </pic:pic>
              </a:graphicData>
            </a:graphic>
          </wp:inline>
        </w:drawing>
      </w:r>
    </w:p>
    <w:p w:rsidR="2AEF3969" w:rsidP="49367BED" w:rsidRDefault="2AEF3969" w14:paraId="4FF7EA3A" w14:textId="5B23C581">
      <w:pPr>
        <w:pStyle w:val="Normal"/>
        <w:jc w:val="left"/>
        <w:rPr>
          <w:color w:val="808080" w:themeColor="background1" w:themeTint="FF" w:themeShade="80"/>
          <w:sz w:val="18"/>
          <w:szCs w:val="18"/>
        </w:rPr>
      </w:pPr>
      <w:r w:rsidRPr="49367BED" w:rsidR="2AEF3969">
        <w:rPr>
          <w:color w:val="808080" w:themeColor="background1" w:themeTint="FF" w:themeShade="80"/>
          <w:sz w:val="18"/>
          <w:szCs w:val="18"/>
        </w:rPr>
        <w:t xml:space="preserve">Abbildung 2: </w:t>
      </w:r>
      <w:r w:rsidRPr="49367BED" w:rsidR="2AEF3969">
        <w:rPr>
          <w:color w:val="808080" w:themeColor="background1" w:themeTint="FF" w:themeShade="80"/>
          <w:sz w:val="18"/>
          <w:szCs w:val="18"/>
        </w:rPr>
        <w:t>Visualisierung</w:t>
      </w:r>
      <w:r w:rsidRPr="49367BED" w:rsidR="2AEF3969">
        <w:rPr>
          <w:color w:val="808080" w:themeColor="background1" w:themeTint="FF" w:themeShade="80"/>
          <w:sz w:val="18"/>
          <w:szCs w:val="18"/>
        </w:rPr>
        <w:t xml:space="preserve"> der Sensitivität mit Definition und Formel.</w:t>
      </w:r>
    </w:p>
    <w:p w:rsidR="6B503498" w:rsidP="49367BED" w:rsidRDefault="6B503498" w14:paraId="554D490C" w14:textId="48F12AEA">
      <w:pPr>
        <w:pStyle w:val="Normal"/>
        <w:jc w:val="center"/>
        <w:rPr>
          <w:b w:val="1"/>
          <w:bCs w:val="1"/>
        </w:rPr>
      </w:pPr>
      <w:r w:rsidRPr="49367BED" w:rsidR="0597D3B3">
        <w:rPr>
          <w:b w:val="1"/>
          <w:bCs w:val="1"/>
        </w:rPr>
        <w:t>Definiere Sensitivität, was bildet es ab, wie wird es ausgerechnet und welchen Zahlenwert kann es annehmen?</w:t>
      </w:r>
      <w:r w:rsidRPr="49367BED" w:rsidR="19B283D3">
        <w:rPr>
          <w:b w:val="1"/>
          <w:bCs w:val="1"/>
        </w:rPr>
        <w:t xml:space="preserve"> Wie wird Sensitivität sonst genannt?</w:t>
      </w:r>
    </w:p>
    <w:p w:rsidR="2AEF3969" w:rsidP="6B503498" w:rsidRDefault="2AEF3969" w14:paraId="5D23125E" w14:textId="07EEDEEC">
      <w:pPr>
        <w:pStyle w:val="Normal"/>
        <w:jc w:val="left"/>
      </w:pPr>
      <w:r w:rsidR="2AEF3969">
        <w:rPr/>
        <w:t xml:space="preserve">Einer der am häufigsten verwendeten Metriken für die Bewertung von </w:t>
      </w:r>
      <w:r w:rsidR="3C3C0EFC">
        <w:rPr/>
        <w:t xml:space="preserve">(binäre) </w:t>
      </w:r>
      <w:r w:rsidR="2AEF3969">
        <w:rPr/>
        <w:t xml:space="preserve">Klassifizierungsmodellen ist die </w:t>
      </w:r>
      <w:r w:rsidRPr="49367BED" w:rsidR="2AEF3969">
        <w:rPr>
          <w:b w:val="1"/>
          <w:bCs w:val="1"/>
        </w:rPr>
        <w:t>Sensitivität</w:t>
      </w:r>
      <w:r w:rsidR="2AEF3969">
        <w:rPr/>
        <w:t>.</w:t>
      </w:r>
      <w:r w:rsidR="065CD2BC">
        <w:rPr/>
        <w:t xml:space="preserve"> Die Sensitivität gibt wieder, wie hoch die Wahrscheinlichkeit einer richtigen positiven Vorhersage (TP) ist, wenn der Fall tatsächlich positiv (AP) ist.</w:t>
      </w:r>
    </w:p>
    <w:p w:rsidR="065CD2BC" w:rsidP="49367BED" w:rsidRDefault="065CD2BC" w14:paraId="1CEE2EF5" w14:textId="3D2600C2">
      <w:pPr>
        <w:pStyle w:val="Normal"/>
        <w:jc w:val="left"/>
      </w:pPr>
      <w:r w:rsidR="065CD2BC">
        <w:rPr/>
        <w:t xml:space="preserve">Formel: </w:t>
      </w:r>
      <m:oMathPara xmlns:m="http://schemas.openxmlformats.org/officeDocument/2006/math">
        <m:oMath xmlns:m="http://schemas.openxmlformats.org/officeDocument/2006/math">
          <m:r xmlns:m="http://schemas.openxmlformats.org/officeDocument/2006/math">
            <m:t xmlns:m="http://schemas.openxmlformats.org/officeDocument/2006/math">𝑆𝑒𝑛𝑠𝑖𝑡𝑖𝑣𝑖𝑡𝑦</m:t>
          </m:r>
          <m:r xmlns:m="http://schemas.openxmlformats.org/officeDocument/2006/math">
            <m:t xmlns:m="http://schemas.openxmlformats.org/officeDocument/2006/math"> =</m:t>
          </m:r>
          <m:f xmlns:m="http://schemas.openxmlformats.org/officeDocument/2006/math">
            <m:fPr>
              <m:ctrlPr/>
            </m:fPr>
            <m:num>
              <m:r>
                <m:t>𝑇𝑟𝑢𝑒</m:t>
              </m:r>
              <m:r>
                <m:t> </m:t>
              </m:r>
              <m:r>
                <m:t>𝑃𝑜𝑠𝑖𝑡𝑖𝑣𝑒</m:t>
              </m:r>
            </m:num>
            <m:den>
              <m:r>
                <m:t>𝐴𝑐𝑡𝑢𝑎𝑙</m:t>
              </m:r>
              <m:r>
                <m:t> </m:t>
              </m:r>
              <m:r>
                <m:t>𝑃𝑜𝑠𝑖𝑡𝑖𝑣𝑒</m:t>
              </m:r>
            </m:den>
          </m:f>
          <m:r xmlns:m="http://schemas.openxmlformats.org/officeDocument/2006/math">
            <m:t xmlns:m="http://schemas.openxmlformats.org/officeDocument/2006/math">=</m:t>
          </m:r>
          <m:f xmlns:m="http://schemas.openxmlformats.org/officeDocument/2006/math">
            <m:fPr>
              <m:ctrlPr/>
            </m:fPr>
            <m:num>
              <m:r>
                <m:t>𝑇𝑟𝑢𝑒</m:t>
              </m:r>
              <m:r>
                <m:t> </m:t>
              </m:r>
              <m:r>
                <m:t>𝑃𝑜𝑠𝑖𝑡𝑖𝑣𝑒</m:t>
              </m:r>
            </m:num>
            <m:den>
              <m:r>
                <m:t>𝑇𝑟𝑢𝑒</m:t>
              </m:r>
              <m:r>
                <m:t> </m:t>
              </m:r>
              <m:r>
                <m:t>𝑃𝑜𝑠𝑖𝑡𝑖𝑣𝑒</m:t>
              </m:r>
              <m:r>
                <m:t> + </m:t>
              </m:r>
              <m:r>
                <m:t>𝐹𝑎𝑙𝑠𝑒</m:t>
              </m:r>
              <m:r>
                <m:t> </m:t>
              </m:r>
              <m:r>
                <m:t>𝑁𝑒𝑔𝑎𝑡𝑖𝑣𝑒</m:t>
              </m:r>
            </m:den>
          </m:f>
        </m:oMath>
      </m:oMathPara>
    </w:p>
    <w:p w:rsidR="49367BED" w:rsidP="49367BED" w:rsidRDefault="49367BED" w14:paraId="59C31181" w14:textId="39806424">
      <w:pPr>
        <w:pStyle w:val="Normal"/>
        <w:jc w:val="left"/>
      </w:pPr>
    </w:p>
    <w:p w:rsidR="4575A64D" w:rsidP="49367BED" w:rsidRDefault="4575A64D" w14:paraId="4522D3D9" w14:textId="507FA365">
      <w:pPr>
        <w:pStyle w:val="Normal"/>
        <w:jc w:val="both"/>
      </w:pPr>
      <w:r w:rsidR="4575A64D">
        <w:rPr/>
        <w:t xml:space="preserve">Die Sensitivität lässt sich berechnen, indem man alle True Positive Fälle durch alle Positive Fälle teilt. </w:t>
      </w:r>
      <w:r w:rsidR="3F716F0F">
        <w:rPr/>
        <w:t>Die Sensitivität kann einen Wert zwischen</w:t>
      </w:r>
      <w:r w:rsidRPr="49367BED" w:rsidR="3F716F0F">
        <w:rPr>
          <w:b w:val="1"/>
          <w:bCs w:val="1"/>
        </w:rPr>
        <w:t xml:space="preserve"> 0 und 1</w:t>
      </w:r>
      <w:r w:rsidR="3F716F0F">
        <w:rPr/>
        <w:t xml:space="preserve"> annehmen und gibt damit eine Wahrscheinlichkeit (%) an.</w:t>
      </w:r>
      <w:r w:rsidR="634B2B1B">
        <w:rPr/>
        <w:t xml:space="preserve"> Interpretationsbeispiel: Eine </w:t>
      </w:r>
      <w:r w:rsidR="634B2B1B">
        <w:rPr/>
        <w:t>Sensitivity</w:t>
      </w:r>
      <w:r w:rsidR="634B2B1B">
        <w:rPr/>
        <w:t xml:space="preserve"> von 0,7 bedeutet, dass 70 % aller wirklich positiven Ergebnisse auch als positiv vorhergesagt wurden. Mit anderen Worten: 70 % aller </w:t>
      </w:r>
      <w:r w:rsidR="21F0104D">
        <w:rPr/>
        <w:t>positiven Ergebnisse wurde richtig vorhergesagt und 30 % wurden als negativ erkannt, obwohl Sie in Wirklichkeit positiv sind.</w:t>
      </w:r>
    </w:p>
    <w:p w:rsidR="55B38928" w:rsidP="49367BED" w:rsidRDefault="55B38928" w14:paraId="1736CB1C" w14:textId="0FA0EDCE">
      <w:pPr>
        <w:pStyle w:val="Normal"/>
        <w:jc w:val="center"/>
        <w:rPr>
          <w:b w:val="1"/>
          <w:bCs w:val="1"/>
        </w:rPr>
      </w:pPr>
      <w:r w:rsidRPr="49367BED" w:rsidR="55B38928">
        <w:rPr>
          <w:b w:val="1"/>
          <w:bCs w:val="1"/>
        </w:rPr>
        <w:t>Wie wird Sensitivität sonst genannt?</w:t>
      </w:r>
    </w:p>
    <w:p w:rsidR="55B38928" w:rsidP="49367BED" w:rsidRDefault="55B38928" w14:paraId="50B4F0FF" w14:textId="3F29D36A">
      <w:pPr>
        <w:pStyle w:val="Normal"/>
        <w:jc w:val="both"/>
        <w:rPr>
          <w:b w:val="1"/>
          <w:bCs w:val="1"/>
        </w:rPr>
      </w:pPr>
      <w:r w:rsidR="55B38928">
        <w:rPr>
          <w:b w:val="0"/>
          <w:bCs w:val="0"/>
        </w:rPr>
        <w:t>Die Sensitivität wird sonst</w:t>
      </w:r>
      <w:r w:rsidRPr="1A77C961" w:rsidR="55B38928">
        <w:rPr>
          <w:b w:val="1"/>
          <w:bCs w:val="1"/>
        </w:rPr>
        <w:t xml:space="preserve"> True-Positive Rate (TPR)/ Richtig-Positiv-Rate (RPR)</w:t>
      </w:r>
      <w:r w:rsidRPr="1A77C961" w:rsidR="42720763">
        <w:rPr>
          <w:b w:val="1"/>
          <w:bCs w:val="1"/>
        </w:rPr>
        <w:t xml:space="preserve"> und Recall</w:t>
      </w:r>
      <w:r w:rsidR="55B38928">
        <w:rPr>
          <w:b w:val="0"/>
          <w:bCs w:val="0"/>
        </w:rPr>
        <w:t xml:space="preserve"> genannt.</w:t>
      </w:r>
    </w:p>
    <w:p w:rsidR="49367BED" w:rsidP="49367BED" w:rsidRDefault="49367BED" w14:paraId="08E051A0" w14:textId="4C6D7B78">
      <w:pPr>
        <w:pStyle w:val="Normal"/>
        <w:jc w:val="left"/>
      </w:pPr>
    </w:p>
    <w:p w:rsidR="21F0104D" w:rsidP="49367BED" w:rsidRDefault="21F0104D" w14:paraId="36D0EA58" w14:textId="6BF5FB84">
      <w:pPr>
        <w:pStyle w:val="Normal"/>
        <w:jc w:val="center"/>
        <w:rPr>
          <w:b w:val="1"/>
          <w:bCs w:val="1"/>
        </w:rPr>
      </w:pPr>
      <w:r w:rsidRPr="49367BED" w:rsidR="21F0104D">
        <w:rPr>
          <w:b w:val="1"/>
          <w:bCs w:val="1"/>
        </w:rPr>
        <w:t>Frage: Wann ist Sensitivität wichtig?</w:t>
      </w:r>
    </w:p>
    <w:p w:rsidR="21F0104D" w:rsidP="49367BED" w:rsidRDefault="21F0104D" w14:paraId="5ADB19EA" w14:textId="739DD3CA">
      <w:pPr>
        <w:pStyle w:val="Normal"/>
        <w:jc w:val="both"/>
      </w:pPr>
      <w:r w:rsidR="21F0104D">
        <w:rPr/>
        <w:t xml:space="preserve">Man erkennt also, dass eine hohe Sensitivität ein Ziel ist, </w:t>
      </w:r>
      <w:r w:rsidRPr="49367BED" w:rsidR="21F0104D">
        <w:rPr>
          <w:b w:val="1"/>
          <w:bCs w:val="1"/>
        </w:rPr>
        <w:t>wenn falsch negative Aussagen (FN) mit hohen Kosten verbunden sind</w:t>
      </w:r>
      <w:r w:rsidR="21F0104D">
        <w:rPr/>
        <w:t>.</w:t>
      </w:r>
      <w:r w:rsidR="25A07114">
        <w:rPr/>
        <w:t xml:space="preserve"> Wenn Sie zum Beispiel eine schlimme Krankheit (z.B. Krebs) identifizieren wollen</w:t>
      </w:r>
      <w:r w:rsidR="13E27552">
        <w:rPr/>
        <w:t>, dann ist es sehr wichtig, dass Sie alle Patienten identifizieren, die die untersuchte Krankheit wirklich haben.</w:t>
      </w:r>
      <w:r w:rsidR="2DE4E4E7">
        <w:rPr/>
        <w:t xml:space="preserve"> Wenn Sie viele Falsch-negative Aussagen haben, dann werden die Patienten fälschlicherweise als gesund eingestuft und kriegen dann möglicherweise keine weitere Behandlung, was im schlimmsten </w:t>
      </w:r>
      <w:r w:rsidR="0D375780">
        <w:rPr/>
        <w:t>Fall ihr Leben kosten würde.</w:t>
      </w:r>
      <w:r w:rsidR="13E27552">
        <w:rPr/>
        <w:t xml:space="preserve"> </w:t>
      </w:r>
      <w:r w:rsidR="13E27552">
        <w:rPr/>
        <w:t>Deshalb ist die Ma</w:t>
      </w:r>
      <w:r w:rsidR="23579E9D">
        <w:rPr/>
        <w:t>x</w:t>
      </w:r>
      <w:r w:rsidR="13E27552">
        <w:rPr/>
        <w:t>imierung der Sensitivität sehr wichtig.</w:t>
      </w:r>
    </w:p>
    <w:p w:rsidR="49367BED" w:rsidP="49367BED" w:rsidRDefault="49367BED" w14:paraId="148BC113" w14:textId="38A5F481">
      <w:pPr>
        <w:pStyle w:val="Normal"/>
        <w:jc w:val="both"/>
      </w:pPr>
    </w:p>
    <w:p w:rsidR="13E27552" w:rsidP="49367BED" w:rsidRDefault="13E27552" w14:paraId="16C700AC" w14:textId="2F875204">
      <w:pPr>
        <w:pStyle w:val="Normal"/>
        <w:jc w:val="center"/>
        <w:rPr>
          <w:b w:val="1"/>
          <w:bCs w:val="1"/>
        </w:rPr>
      </w:pPr>
      <w:r w:rsidRPr="49367BED" w:rsidR="13E27552">
        <w:rPr>
          <w:b w:val="1"/>
          <w:bCs w:val="1"/>
        </w:rPr>
        <w:t xml:space="preserve">Wird Sensitivität nur in </w:t>
      </w:r>
      <w:r w:rsidRPr="49367BED" w:rsidR="13E27552">
        <w:rPr>
          <w:b w:val="1"/>
          <w:bCs w:val="1"/>
        </w:rPr>
        <w:t>Machine</w:t>
      </w:r>
      <w:r w:rsidRPr="49367BED" w:rsidR="13E27552">
        <w:rPr>
          <w:b w:val="1"/>
          <w:bCs w:val="1"/>
        </w:rPr>
        <w:t xml:space="preserve"> Learning gebraucht?</w:t>
      </w:r>
    </w:p>
    <w:p w:rsidR="13E27552" w:rsidP="49367BED" w:rsidRDefault="13E27552" w14:paraId="1CBAA07F" w14:textId="686ACAF2">
      <w:pPr>
        <w:pStyle w:val="Normal"/>
        <w:jc w:val="both"/>
      </w:pPr>
      <w:r w:rsidR="13E27552">
        <w:rPr/>
        <w:t>Nein. Die klassische Diagnostikverfahren nutzen Sensitivität.</w:t>
      </w:r>
    </w:p>
    <w:p w:rsidR="49367BED" w:rsidP="49367BED" w:rsidRDefault="49367BED" w14:paraId="5059A3F6" w14:textId="0932C04C">
      <w:pPr>
        <w:pStyle w:val="Normal"/>
        <w:jc w:val="both"/>
      </w:pPr>
    </w:p>
    <w:p w:rsidR="75985CFF" w:rsidP="49367BED" w:rsidRDefault="75985CFF" w14:paraId="7F7DC17A" w14:textId="70F8787A">
      <w:pPr>
        <w:pStyle w:val="Normal"/>
        <w:jc w:val="center"/>
        <w:rPr>
          <w:b w:val="1"/>
          <w:bCs w:val="1"/>
          <w:sz w:val="36"/>
          <w:szCs w:val="36"/>
        </w:rPr>
      </w:pPr>
      <w:r w:rsidRPr="49367BED" w:rsidR="75985CFF">
        <w:rPr>
          <w:b w:val="1"/>
          <w:bCs w:val="1"/>
          <w:sz w:val="36"/>
          <w:szCs w:val="36"/>
        </w:rPr>
        <w:t>Spezifität</w:t>
      </w:r>
    </w:p>
    <w:p w:rsidR="49367BED" w:rsidP="49367BED" w:rsidRDefault="49367BED" w14:paraId="044AF100" w14:textId="11342A84">
      <w:pPr>
        <w:pStyle w:val="Normal"/>
        <w:jc w:val="both"/>
        <w:rPr>
          <w:b w:val="1"/>
          <w:bCs w:val="1"/>
          <w:sz w:val="36"/>
          <w:szCs w:val="36"/>
        </w:rPr>
      </w:pPr>
    </w:p>
    <w:p w:rsidR="533B78B4" w:rsidP="49367BED" w:rsidRDefault="533B78B4" w14:paraId="347303B1" w14:textId="6741ECD2">
      <w:pPr>
        <w:pStyle w:val="Normal"/>
        <w:jc w:val="center"/>
      </w:pPr>
      <w:r w:rsidR="533B78B4">
        <w:drawing>
          <wp:inline wp14:editId="5F9A241F" wp14:anchorId="386B0B63">
            <wp:extent cx="4572000" cy="1666875"/>
            <wp:effectExtent l="0" t="0" r="0" b="0"/>
            <wp:docPr id="1184660957" name="" title=""/>
            <wp:cNvGraphicFramePr>
              <a:graphicFrameLocks noChangeAspect="1"/>
            </wp:cNvGraphicFramePr>
            <a:graphic>
              <a:graphicData uri="http://schemas.openxmlformats.org/drawingml/2006/picture">
                <pic:pic>
                  <pic:nvPicPr>
                    <pic:cNvPr id="0" name=""/>
                    <pic:cNvPicPr/>
                  </pic:nvPicPr>
                  <pic:blipFill>
                    <a:blip r:embed="Rab0f3efbab804b38">
                      <a:extLst>
                        <a:ext xmlns:a="http://schemas.openxmlformats.org/drawingml/2006/main" uri="{28A0092B-C50C-407E-A947-70E740481C1C}">
                          <a14:useLocalDpi val="0"/>
                        </a:ext>
                      </a:extLst>
                    </a:blip>
                    <a:stretch>
                      <a:fillRect/>
                    </a:stretch>
                  </pic:blipFill>
                  <pic:spPr>
                    <a:xfrm>
                      <a:off x="0" y="0"/>
                      <a:ext cx="4572000" cy="1666875"/>
                    </a:xfrm>
                    <a:prstGeom prst="rect">
                      <a:avLst/>
                    </a:prstGeom>
                  </pic:spPr>
                </pic:pic>
              </a:graphicData>
            </a:graphic>
          </wp:inline>
        </w:drawing>
      </w:r>
    </w:p>
    <w:p w:rsidR="533B78B4" w:rsidP="49367BED" w:rsidRDefault="533B78B4" w14:paraId="76FFCFD3" w14:textId="1D5BC59B">
      <w:pPr>
        <w:pStyle w:val="Normal"/>
        <w:jc w:val="left"/>
        <w:rPr>
          <w:color w:val="808080" w:themeColor="background1" w:themeTint="FF" w:themeShade="80"/>
          <w:sz w:val="18"/>
          <w:szCs w:val="18"/>
        </w:rPr>
      </w:pPr>
      <w:r w:rsidRPr="49367BED" w:rsidR="533B78B4">
        <w:rPr>
          <w:color w:val="808080" w:themeColor="background1" w:themeTint="FF" w:themeShade="80"/>
          <w:sz w:val="18"/>
          <w:szCs w:val="18"/>
        </w:rPr>
        <w:t>Abbildung 3: Visualisierung der Spezifität mit Definition und Formel.</w:t>
      </w:r>
    </w:p>
    <w:p w:rsidR="49367BED" w:rsidP="49367BED" w:rsidRDefault="49367BED" w14:paraId="5A9D1A3A" w14:textId="5BFF6AE1">
      <w:pPr>
        <w:pStyle w:val="Normal"/>
        <w:jc w:val="center"/>
        <w:rPr>
          <w:b w:val="1"/>
          <w:bCs w:val="1"/>
        </w:rPr>
      </w:pPr>
    </w:p>
    <w:p w:rsidR="49367BED" w:rsidP="49367BED" w:rsidRDefault="49367BED" w14:paraId="742DA1AB" w14:textId="4F7D6A06">
      <w:pPr>
        <w:pStyle w:val="Normal"/>
        <w:jc w:val="center"/>
        <w:rPr>
          <w:b w:val="1"/>
          <w:bCs w:val="1"/>
        </w:rPr>
      </w:pPr>
    </w:p>
    <w:p w:rsidR="49367BED" w:rsidP="49367BED" w:rsidRDefault="49367BED" w14:paraId="60608753" w14:textId="1F5C47F9">
      <w:pPr>
        <w:pStyle w:val="Normal"/>
        <w:jc w:val="center"/>
        <w:rPr>
          <w:b w:val="1"/>
          <w:bCs w:val="1"/>
        </w:rPr>
      </w:pPr>
    </w:p>
    <w:p w:rsidR="49367BED" w:rsidP="49367BED" w:rsidRDefault="49367BED" w14:paraId="58E3C2BA" w14:textId="5021C70A">
      <w:pPr>
        <w:pStyle w:val="Normal"/>
        <w:jc w:val="center"/>
        <w:rPr>
          <w:b w:val="1"/>
          <w:bCs w:val="1"/>
        </w:rPr>
      </w:pPr>
    </w:p>
    <w:p w:rsidR="533B78B4" w:rsidP="49367BED" w:rsidRDefault="533B78B4" w14:paraId="765F8577" w14:textId="380B5BC0">
      <w:pPr>
        <w:pStyle w:val="Normal"/>
        <w:jc w:val="center"/>
        <w:rPr>
          <w:b w:val="1"/>
          <w:bCs w:val="1"/>
        </w:rPr>
      </w:pPr>
      <w:r w:rsidRPr="1A77C961" w:rsidR="533B78B4">
        <w:rPr>
          <w:b w:val="1"/>
          <w:bCs w:val="1"/>
        </w:rPr>
        <w:t xml:space="preserve">Definiere Spezifität, was bildet es ab, wie wird es ausgerechnet und welchen Zahlenwert kann es annehmen? </w:t>
      </w:r>
    </w:p>
    <w:p w:rsidR="49367BED" w:rsidP="49367BED" w:rsidRDefault="49367BED" w14:paraId="6274666B" w14:textId="78F71396">
      <w:pPr>
        <w:pStyle w:val="Normal"/>
        <w:jc w:val="both"/>
        <w:rPr>
          <w:b w:val="0"/>
          <w:bCs w:val="0"/>
          <w:sz w:val="22"/>
          <w:szCs w:val="22"/>
        </w:rPr>
      </w:pPr>
    </w:p>
    <w:p w:rsidR="533B78B4" w:rsidP="49367BED" w:rsidRDefault="533B78B4" w14:paraId="0F2780AA" w14:textId="06C622C3">
      <w:pPr>
        <w:pStyle w:val="Normal"/>
        <w:jc w:val="both"/>
      </w:pPr>
      <w:r w:rsidR="533B78B4">
        <w:rPr/>
        <w:t>Das Äquivalent für die Negativen Ergebnisse zur Sensitivität ist die Spezifität.</w:t>
      </w:r>
      <w:r w:rsidR="2BA4A852">
        <w:rPr/>
        <w:t xml:space="preserve"> Die Sensitivität gibt wieder, wie hoch die Wahrscheinlichkeit einer richtigen negativen Vorhersage (TN) ist, wenn der Fall tatsächlich positiv (AN) ist.</w:t>
      </w:r>
    </w:p>
    <w:p w:rsidR="36EC6F12" w:rsidP="49367BED" w:rsidRDefault="36EC6F12" w14:paraId="45239409" w14:textId="220EB26D">
      <w:pPr>
        <w:pStyle w:val="Normal"/>
        <w:jc w:val="both"/>
      </w:pPr>
      <w:r w:rsidR="36EC6F12">
        <w:rPr/>
        <w:t xml:space="preserve">Formel: </w:t>
      </w:r>
      <m:oMathPara xmlns:m="http://schemas.openxmlformats.org/officeDocument/2006/math">
        <m:oMath xmlns:m="http://schemas.openxmlformats.org/officeDocument/2006/math">
          <m:r xmlns:m="http://schemas.openxmlformats.org/officeDocument/2006/math">
            <m:t xmlns:m="http://schemas.openxmlformats.org/officeDocument/2006/math">𝑆𝑝𝑒𝑧𝑖𝑓𝑖𝑡</m:t>
          </m:r>
          <m:r xmlns:m="http://schemas.openxmlformats.org/officeDocument/2006/math">
            <m:t xmlns:m="http://schemas.openxmlformats.org/officeDocument/2006/math">ä</m:t>
          </m:r>
          <m:r xmlns:m="http://schemas.openxmlformats.org/officeDocument/2006/math">
            <m:t xmlns:m="http://schemas.openxmlformats.org/officeDocument/2006/math">𝑡</m:t>
          </m:r>
          <m:r xmlns:m="http://schemas.openxmlformats.org/officeDocument/2006/math">
            <m:t xmlns:m="http://schemas.openxmlformats.org/officeDocument/2006/math"> =</m:t>
          </m:r>
          <m:f xmlns:m="http://schemas.openxmlformats.org/officeDocument/2006/math">
            <m:fPr>
              <m:ctrlPr/>
            </m:fPr>
            <m:num>
              <m:r>
                <m:t>𝑇𝑟𝑢𝑒</m:t>
              </m:r>
              <m:r>
                <m:t> </m:t>
              </m:r>
              <m:r>
                <m:t>𝑁𝑒𝑔𝑎𝑡𝑖𝑣𝑒𝑠</m:t>
              </m:r>
            </m:num>
            <m:den>
              <m:r>
                <m:t>𝐴𝑐𝑡𝑢𝑎𝑙</m:t>
              </m:r>
              <m:r>
                <m:t> </m:t>
              </m:r>
              <m:r>
                <m:t>𝑁𝑒𝑔𝑎𝑡𝑖𝑣𝑒𝑠</m:t>
              </m:r>
            </m:den>
          </m:f>
          <m:r xmlns:m="http://schemas.openxmlformats.org/officeDocument/2006/math">
            <m:t xmlns:m="http://schemas.openxmlformats.org/officeDocument/2006/math">=</m:t>
          </m:r>
          <m:f xmlns:m="http://schemas.openxmlformats.org/officeDocument/2006/math">
            <m:fPr>
              <m:ctrlPr/>
            </m:fPr>
            <m:num>
              <m:r>
                <m:t>𝑇𝑟𝑢𝑒</m:t>
              </m:r>
              <m:r>
                <m:t> </m:t>
              </m:r>
              <m:r>
                <m:t>𝑁𝑒𝑔𝑎𝑡𝑖𝑣𝑒</m:t>
              </m:r>
            </m:num>
            <m:den>
              <m:r>
                <m:t>𝑇𝑟𝑢𝑒</m:t>
              </m:r>
              <m:r>
                <m:t> </m:t>
              </m:r>
              <m:r>
                <m:t>𝑁𝑒𝑔𝑎𝑡𝑖𝑣𝑒</m:t>
              </m:r>
              <m:r>
                <m:t> + </m:t>
              </m:r>
              <m:r>
                <m:t>𝐹𝑎𝑙𝑠𝑒</m:t>
              </m:r>
              <m:r>
                <m:t> </m:t>
              </m:r>
              <m:r>
                <m:t>𝑃𝑜𝑠𝑖𝑡𝑖𝑣𝑒𝑠</m:t>
              </m:r>
            </m:den>
          </m:f>
        </m:oMath>
      </m:oMathPara>
    </w:p>
    <w:p w:rsidR="49367BED" w:rsidP="49367BED" w:rsidRDefault="49367BED" w14:paraId="070D9036" w14:textId="6E5729A8">
      <w:pPr>
        <w:pStyle w:val="Normal"/>
        <w:jc w:val="both"/>
      </w:pPr>
    </w:p>
    <w:p w:rsidR="01DA4EEA" w:rsidP="49367BED" w:rsidRDefault="01DA4EEA" w14:paraId="21C736BB" w14:textId="3AD866A8">
      <w:pPr>
        <w:pStyle w:val="Normal"/>
        <w:jc w:val="both"/>
      </w:pPr>
      <w:r w:rsidR="01DA4EEA">
        <w:rPr/>
        <w:t>Die Sensitivität lässt sich berechnen, indem man alle True Negative Fälle durch alle Negative Fälle teilt. Die Sensitivität kann einen Wert zwischen</w:t>
      </w:r>
      <w:r w:rsidRPr="49367BED" w:rsidR="01DA4EEA">
        <w:rPr>
          <w:b w:val="1"/>
          <w:bCs w:val="1"/>
        </w:rPr>
        <w:t xml:space="preserve"> 0 und 1</w:t>
      </w:r>
      <w:r w:rsidR="01DA4EEA">
        <w:rPr/>
        <w:t xml:space="preserve"> annehmen und gibt damit eine Wahrscheinlichkeit (%) an. Interpretationsbeispiel: Eine Spezifität von 0,7 bedeutet, dass 70 % aller wirklich negativen Ergebnisse auch als negativ vorhergesagt wurden. Mit anderen Worten: 70 % aller negativen Ergebnisse wurde richtig vorhergesagt und 30 % wurden als positiv erkannt, obwohl Sie in Wirklichkeit </w:t>
      </w:r>
      <w:r w:rsidR="196B1050">
        <w:rPr/>
        <w:t>nega</w:t>
      </w:r>
      <w:r w:rsidR="01DA4EEA">
        <w:rPr/>
        <w:t>tiv sind.</w:t>
      </w:r>
    </w:p>
    <w:p w:rsidR="49367BED" w:rsidP="49367BED" w:rsidRDefault="49367BED" w14:paraId="59C5E028" w14:textId="26B303D6">
      <w:pPr>
        <w:pStyle w:val="Normal"/>
        <w:jc w:val="both"/>
      </w:pPr>
    </w:p>
    <w:p w:rsidR="6C58425F" w:rsidP="49367BED" w:rsidRDefault="6C58425F" w14:paraId="52E18103" w14:textId="33C441F1">
      <w:pPr>
        <w:pStyle w:val="Normal"/>
        <w:jc w:val="center"/>
        <w:rPr>
          <w:b w:val="1"/>
          <w:bCs w:val="1"/>
        </w:rPr>
      </w:pPr>
      <w:r w:rsidRPr="49367BED" w:rsidR="6C58425F">
        <w:rPr>
          <w:b w:val="1"/>
          <w:bCs w:val="1"/>
        </w:rPr>
        <w:t>Wie wird Spezifität sonst genannt?</w:t>
      </w:r>
    </w:p>
    <w:p w:rsidR="6C58425F" w:rsidP="49367BED" w:rsidRDefault="6C58425F" w14:paraId="7B52D454" w14:textId="1652F444">
      <w:pPr>
        <w:pStyle w:val="Normal"/>
        <w:jc w:val="both"/>
        <w:rPr>
          <w:b w:val="1"/>
          <w:bCs w:val="1"/>
        </w:rPr>
      </w:pPr>
      <w:r w:rsidR="6C58425F">
        <w:rPr>
          <w:b w:val="0"/>
          <w:bCs w:val="0"/>
        </w:rPr>
        <w:t>Die Sensitivität wird sonst</w:t>
      </w:r>
      <w:r w:rsidRPr="49367BED" w:rsidR="6C58425F">
        <w:rPr>
          <w:b w:val="1"/>
          <w:bCs w:val="1"/>
        </w:rPr>
        <w:t xml:space="preserve"> True-Negative Rate (TNR)/ Richtig-Negative-Rate (RNR)</w:t>
      </w:r>
      <w:r w:rsidR="6C58425F">
        <w:rPr>
          <w:b w:val="0"/>
          <w:bCs w:val="0"/>
        </w:rPr>
        <w:t xml:space="preserve"> genannt.</w:t>
      </w:r>
    </w:p>
    <w:p w:rsidR="49367BED" w:rsidP="49367BED" w:rsidRDefault="49367BED" w14:paraId="2DBB6622" w14:textId="4C6D7B78">
      <w:pPr>
        <w:pStyle w:val="Normal"/>
        <w:jc w:val="left"/>
      </w:pPr>
    </w:p>
    <w:p w:rsidR="6C58425F" w:rsidP="49367BED" w:rsidRDefault="6C58425F" w14:paraId="6069F606" w14:textId="6A16CAED">
      <w:pPr>
        <w:pStyle w:val="Normal"/>
        <w:jc w:val="center"/>
        <w:rPr>
          <w:b w:val="1"/>
          <w:bCs w:val="1"/>
        </w:rPr>
      </w:pPr>
      <w:r w:rsidRPr="49367BED" w:rsidR="6C58425F">
        <w:rPr>
          <w:b w:val="1"/>
          <w:bCs w:val="1"/>
        </w:rPr>
        <w:t>Frage: Wann ist S</w:t>
      </w:r>
      <w:r w:rsidRPr="49367BED" w:rsidR="28E0399B">
        <w:rPr>
          <w:b w:val="1"/>
          <w:bCs w:val="1"/>
        </w:rPr>
        <w:t xml:space="preserve">pezifität </w:t>
      </w:r>
      <w:r w:rsidRPr="49367BED" w:rsidR="6C58425F">
        <w:rPr>
          <w:b w:val="1"/>
          <w:bCs w:val="1"/>
        </w:rPr>
        <w:t>wichtig?</w:t>
      </w:r>
    </w:p>
    <w:p w:rsidR="6C58425F" w:rsidP="49367BED" w:rsidRDefault="6C58425F" w14:paraId="05118DED" w14:textId="1349B36F">
      <w:pPr>
        <w:pStyle w:val="Normal"/>
        <w:jc w:val="both"/>
      </w:pPr>
      <w:r w:rsidR="6C58425F">
        <w:rPr/>
        <w:t xml:space="preserve">Man erkennt also, dass eine hohe Spezifität ein Ziel ist, </w:t>
      </w:r>
      <w:r w:rsidRPr="49367BED" w:rsidR="6C58425F">
        <w:rPr>
          <w:b w:val="1"/>
          <w:bCs w:val="1"/>
        </w:rPr>
        <w:t xml:space="preserve">wenn </w:t>
      </w:r>
      <w:r w:rsidRPr="49367BED" w:rsidR="26383D18">
        <w:rPr>
          <w:b w:val="1"/>
          <w:bCs w:val="1"/>
        </w:rPr>
        <w:t xml:space="preserve">negative Fälle (AN) nicht als positiv (FP) vorhergesagt werden </w:t>
      </w:r>
      <w:r w:rsidRPr="49367BED" w:rsidR="26383D18">
        <w:rPr>
          <w:b w:val="1"/>
          <w:bCs w:val="1"/>
        </w:rPr>
        <w:t>dürfen</w:t>
      </w:r>
      <w:r w:rsidR="6C58425F">
        <w:rPr/>
        <w:t>.</w:t>
      </w:r>
      <w:r w:rsidR="6C58425F">
        <w:rPr/>
        <w:t xml:space="preserve"> </w:t>
      </w:r>
      <w:r w:rsidR="54A93AD4">
        <w:rPr/>
        <w:t>Ein konkretes Beispiel, in dem Spezifität von großer Bedeutung ist, betrifft Drogentests im Arbeitsumfeld. Arbeitgeber führen Drogentests durch, um sicherzustellen, dass ihre Mitarbeiter keine illegalen Drogen konsumieren. In diesem Kontext ist es wichtig, dass negative Testergebnisse (wenn der Mitarbeiter keine Drogen genommen hat) nicht fälschlicherweise als positiv eingestuft werden. Eine hohe Spezifität gewährleistet, dass nur diejenigen Mitarbeiter als positiv getestet werden, die tatsächlich Drogen genommen haben (True Positives), und dass Mitarbeiter, die keine Drogen konsumiert haben, korrekt als negativ getestet werden (True Negatives). Eine niedrige Spezifität könnte dazu führen, dass unschuldige Mitarbeiter fälschlicherweise als drogenpositiv eingestuft werden (False Positives), was schwerwiegende Konsequenzen für ihre Karriere haben könnte. Daher ist in diesem Fall die Maximierung der Spezifität von entscheidender Bedeutung, um genaue und gerechte Testergebnisse sicherzustellen.</w:t>
      </w:r>
    </w:p>
    <w:p w:rsidR="49367BED" w:rsidP="49367BED" w:rsidRDefault="49367BED" w14:paraId="2FA10D6B" w14:textId="5B1E0A27">
      <w:pPr>
        <w:pStyle w:val="Normal"/>
        <w:jc w:val="both"/>
      </w:pPr>
    </w:p>
    <w:p w:rsidR="1A77C961" w:rsidP="1A77C961" w:rsidRDefault="1A77C961" w14:paraId="63D3652B" w14:textId="2EB32F4F">
      <w:pPr>
        <w:pStyle w:val="Normal"/>
        <w:jc w:val="center"/>
        <w:rPr>
          <w:b w:val="1"/>
          <w:bCs w:val="1"/>
          <w:sz w:val="36"/>
          <w:szCs w:val="36"/>
        </w:rPr>
      </w:pPr>
    </w:p>
    <w:p w:rsidR="1A77C961" w:rsidP="1A77C961" w:rsidRDefault="1A77C961" w14:paraId="74BFD137" w14:textId="3717931F">
      <w:pPr>
        <w:pStyle w:val="Normal"/>
        <w:jc w:val="center"/>
        <w:rPr>
          <w:b w:val="1"/>
          <w:bCs w:val="1"/>
          <w:sz w:val="36"/>
          <w:szCs w:val="36"/>
        </w:rPr>
      </w:pPr>
    </w:p>
    <w:p w:rsidR="1A77C961" w:rsidP="1A77C961" w:rsidRDefault="1A77C961" w14:paraId="45ACD277" w14:textId="54139E5B">
      <w:pPr>
        <w:pStyle w:val="Normal"/>
        <w:jc w:val="center"/>
        <w:rPr>
          <w:b w:val="1"/>
          <w:bCs w:val="1"/>
          <w:sz w:val="36"/>
          <w:szCs w:val="36"/>
        </w:rPr>
      </w:pPr>
    </w:p>
    <w:p w:rsidR="49367BED" w:rsidP="1A77C961" w:rsidRDefault="49367BED" w14:paraId="2F68AF49" w14:textId="4D0C4190">
      <w:pPr>
        <w:pStyle w:val="Normal"/>
        <w:jc w:val="center"/>
        <w:rPr>
          <w:b w:val="1"/>
          <w:bCs w:val="1"/>
          <w:sz w:val="36"/>
          <w:szCs w:val="36"/>
        </w:rPr>
      </w:pPr>
      <w:r w:rsidRPr="1A77C961" w:rsidR="00DA3E27">
        <w:rPr>
          <w:b w:val="1"/>
          <w:bCs w:val="1"/>
          <w:sz w:val="36"/>
          <w:szCs w:val="36"/>
        </w:rPr>
        <w:t>Präzision</w:t>
      </w:r>
    </w:p>
    <w:p w:rsidR="54A93AD4" w:rsidP="1A77C961" w:rsidRDefault="54A93AD4" w14:paraId="636C45F0" w14:textId="5652EDBC">
      <w:pPr>
        <w:pStyle w:val="Normal"/>
        <w:jc w:val="center"/>
      </w:pPr>
      <w:r w:rsidR="00DA3E27">
        <w:drawing>
          <wp:inline wp14:editId="3CC618C1" wp14:anchorId="0F4C8CDE">
            <wp:extent cx="4572000" cy="1485900"/>
            <wp:effectExtent l="0" t="0" r="0" b="0"/>
            <wp:docPr id="1695865504" name="" title=""/>
            <wp:cNvGraphicFramePr>
              <a:graphicFrameLocks noChangeAspect="1"/>
            </wp:cNvGraphicFramePr>
            <a:graphic>
              <a:graphicData uri="http://schemas.openxmlformats.org/drawingml/2006/picture">
                <pic:pic>
                  <pic:nvPicPr>
                    <pic:cNvPr id="0" name=""/>
                    <pic:cNvPicPr/>
                  </pic:nvPicPr>
                  <pic:blipFill>
                    <a:blip r:embed="R4fa9a57f9b4645de">
                      <a:extLst>
                        <a:ext xmlns:a="http://schemas.openxmlformats.org/drawingml/2006/main" uri="{28A0092B-C50C-407E-A947-70E740481C1C}">
                          <a14:useLocalDpi val="0"/>
                        </a:ext>
                      </a:extLst>
                    </a:blip>
                    <a:stretch>
                      <a:fillRect/>
                    </a:stretch>
                  </pic:blipFill>
                  <pic:spPr>
                    <a:xfrm>
                      <a:off x="0" y="0"/>
                      <a:ext cx="4572000" cy="1485900"/>
                    </a:xfrm>
                    <a:prstGeom prst="rect">
                      <a:avLst/>
                    </a:prstGeom>
                  </pic:spPr>
                </pic:pic>
              </a:graphicData>
            </a:graphic>
          </wp:inline>
        </w:drawing>
      </w:r>
    </w:p>
    <w:p w:rsidR="54A93AD4" w:rsidP="1A77C961" w:rsidRDefault="54A93AD4" w14:paraId="55A8309C" w14:textId="2BAFE83D">
      <w:pPr>
        <w:pStyle w:val="Normal"/>
        <w:jc w:val="left"/>
        <w:rPr>
          <w:color w:val="808080" w:themeColor="background1" w:themeTint="FF" w:themeShade="80"/>
          <w:sz w:val="18"/>
          <w:szCs w:val="18"/>
        </w:rPr>
      </w:pPr>
      <w:r w:rsidRPr="1A77C961" w:rsidR="00DA3E27">
        <w:rPr>
          <w:color w:val="808080" w:themeColor="background1" w:themeTint="FF" w:themeShade="80"/>
          <w:sz w:val="18"/>
          <w:szCs w:val="18"/>
        </w:rPr>
        <w:t>Abbildung 4: Visualisierung der Präzision mit Definition und Formel.</w:t>
      </w:r>
    </w:p>
    <w:p w:rsidR="54A93AD4" w:rsidP="49367BED" w:rsidRDefault="54A93AD4" w14:paraId="3EDCB536" w14:textId="20A508A3">
      <w:pPr>
        <w:pStyle w:val="Normal"/>
        <w:jc w:val="both"/>
      </w:pPr>
    </w:p>
    <w:p w:rsidR="00DA3E27" w:rsidP="1A77C961" w:rsidRDefault="00DA3E27" w14:paraId="165626DF" w14:textId="5CDDCFDD">
      <w:pPr>
        <w:pStyle w:val="Normal"/>
        <w:jc w:val="center"/>
        <w:rPr>
          <w:b w:val="1"/>
          <w:bCs w:val="1"/>
        </w:rPr>
      </w:pPr>
      <w:r w:rsidRPr="1A77C961" w:rsidR="00DA3E27">
        <w:rPr>
          <w:b w:val="1"/>
          <w:bCs w:val="1"/>
        </w:rPr>
        <w:t xml:space="preserve">Definiere Präzision, was bildet es ab, wie wird es ausgerechnet und welchen Zahlenwert kann es annehmen? </w:t>
      </w:r>
    </w:p>
    <w:p w:rsidR="1A77C961" w:rsidP="1A77C961" w:rsidRDefault="1A77C961" w14:paraId="678CBD5F" w14:textId="39112A34">
      <w:pPr>
        <w:pStyle w:val="Normal"/>
        <w:jc w:val="both"/>
      </w:pPr>
    </w:p>
    <w:p w:rsidR="4BB05C19" w:rsidP="1A77C961" w:rsidRDefault="4BB05C19" w14:paraId="2F3E14FB" w14:textId="321D4F10">
      <w:pPr>
        <w:pStyle w:val="Normal"/>
        <w:jc w:val="both"/>
      </w:pPr>
      <w:r w:rsidR="4BB05C19">
        <w:rPr/>
        <w:t xml:space="preserve">Die Präzision lässt sich berechnen, indem man alle True Positive Fälle durch alle </w:t>
      </w:r>
      <w:r w:rsidR="4BB05C19">
        <w:rPr/>
        <w:t>Predicted</w:t>
      </w:r>
      <w:r w:rsidR="4BB05C19">
        <w:rPr/>
        <w:t xml:space="preserve"> Positives (PP) teilt. Die Präzision kann einen Wert zwischen</w:t>
      </w:r>
      <w:r w:rsidRPr="1A77C961" w:rsidR="4BB05C19">
        <w:rPr>
          <w:b w:val="1"/>
          <w:bCs w:val="1"/>
        </w:rPr>
        <w:t xml:space="preserve"> 0 und 1</w:t>
      </w:r>
      <w:r w:rsidR="4BB05C19">
        <w:rPr/>
        <w:t xml:space="preserve"> annehmen und gibt damit eine Wahrscheinlichkeit (%) an. </w:t>
      </w:r>
      <w:r w:rsidR="00DA3E27">
        <w:rPr/>
        <w:t>Ein Wert, der nicht so oft berichtet wird, ist die Präzision. Präzision ist vor allem klinisch sehr relevant, auch bei der Bewertung von Vorhersagemodellen</w:t>
      </w:r>
      <w:r w:rsidR="30242E4E">
        <w:rPr/>
        <w:t>. Es ist die Wahrscheinlichkeit</w:t>
      </w:r>
      <w:r w:rsidR="5A6480BE">
        <w:rPr/>
        <w:t xml:space="preserve"> eines positiven Falles (TP), wenn die Vorhersage positiv war (PP). In diesem Fall schauen wir auf folgendes: Wenn wir ein</w:t>
      </w:r>
      <w:r w:rsidR="2D6DF8B1">
        <w:rPr/>
        <w:t>e positive Vorhersage haben, wie wahrscheinlich ist es, dass die Vorhersage auch wirklich positiv (TP) ist.</w:t>
      </w:r>
    </w:p>
    <w:p w:rsidR="2D6DF8B1" w:rsidP="1A77C961" w:rsidRDefault="2D6DF8B1" w14:paraId="13BB0BFC" w14:textId="6D031C46">
      <w:pPr>
        <w:pStyle w:val="Normal"/>
        <w:jc w:val="both"/>
      </w:pPr>
      <w:r w:rsidR="2D6DF8B1">
        <w:rPr/>
        <w:t xml:space="preserve">Formel: </w:t>
      </w:r>
      <m:oMathPara xmlns:m="http://schemas.openxmlformats.org/officeDocument/2006/math">
        <m:oMath xmlns:m="http://schemas.openxmlformats.org/officeDocument/2006/math">
          <m:r xmlns:m="http://schemas.openxmlformats.org/officeDocument/2006/math">
            <m:t xmlns:m="http://schemas.openxmlformats.org/officeDocument/2006/math">𝑃𝑟</m:t>
          </m:r>
          <m:r xmlns:m="http://schemas.openxmlformats.org/officeDocument/2006/math">
            <m:t xmlns:m="http://schemas.openxmlformats.org/officeDocument/2006/math">ä</m:t>
          </m:r>
          <m:r xmlns:m="http://schemas.openxmlformats.org/officeDocument/2006/math">
            <m:t xmlns:m="http://schemas.openxmlformats.org/officeDocument/2006/math">𝑧𝑖𝑠𝑖𝑜𝑛</m:t>
          </m:r>
          <m:r xmlns:m="http://schemas.openxmlformats.org/officeDocument/2006/math">
            <m:t xmlns:m="http://schemas.openxmlformats.org/officeDocument/2006/math"> = </m:t>
          </m:r>
          <m:f xmlns:m="http://schemas.openxmlformats.org/officeDocument/2006/math">
            <m:fPr>
              <m:ctrlPr/>
            </m:fPr>
            <m:num>
              <m:r>
                <m:t>𝑇𝑟𝑢𝑒</m:t>
              </m:r>
              <m:r>
                <m:t> </m:t>
              </m:r>
              <m:r>
                <m:t>𝑃𝑜𝑠𝑖𝑡𝑖𝑣𝑒𝑠</m:t>
              </m:r>
              <m:r>
                <m:t> </m:t>
              </m:r>
              <m:d>
                <m:dPr>
                  <m:ctrlPr/>
                </m:dPr>
                <m:e>
                  <m:r>
                    <m:t>𝑇𝑃</m:t>
                  </m:r>
                </m:e>
              </m:d>
            </m:num>
            <m:den>
              <m:r>
                <m:t>𝑃𝑜𝑠𝑖𝑡𝑖𝑣𝑒</m:t>
              </m:r>
              <m:r>
                <m:t> </m:t>
              </m:r>
              <m:func>
                <m:funcPr>
                  <m:ctrlPr/>
                </m:funcPr>
                <m:fName>
                  <m:r>
                    <m:rPr>
                      <m:sty m:val="p"/>
                    </m:rPr>
                    <m:t>Pr</m:t>
                  </m:r>
                </m:fName>
                <m:e>
                  <m:r>
                    <m:t>𝑒</m:t>
                  </m:r>
                </m:e>
              </m:func>
              <m:r>
                <m:t>𝑑𝑖𝑐𝑡𝑖𝑜𝑛</m:t>
              </m:r>
              <m:r>
                <m:t> </m:t>
              </m:r>
              <m:d>
                <m:dPr>
                  <m:ctrlPr/>
                </m:dPr>
                <m:e>
                  <m:r>
                    <m:t>𝑃𝑃</m:t>
                  </m:r>
                </m:e>
              </m:d>
            </m:den>
          </m:f>
          <m:r xmlns:m="http://schemas.openxmlformats.org/officeDocument/2006/math">
            <m:t xmlns:m="http://schemas.openxmlformats.org/officeDocument/2006/math">=</m:t>
          </m:r>
          <m:f xmlns:m="http://schemas.openxmlformats.org/officeDocument/2006/math">
            <m:fPr>
              <m:ctrlPr/>
            </m:fPr>
            <m:num>
              <m:r>
                <m:t>𝑇𝑟𝑢𝑒</m:t>
              </m:r>
              <m:r>
                <m:t> </m:t>
              </m:r>
              <m:r>
                <m:t>𝑃𝑜𝑠𝑖𝑡𝑖𝑣𝑒𝑠</m:t>
              </m:r>
              <m:r>
                <m:t> </m:t>
              </m:r>
              <m:d>
                <m:dPr>
                  <m:ctrlPr/>
                </m:dPr>
                <m:e>
                  <m:r>
                    <m:t>𝑇𝑃</m:t>
                  </m:r>
                </m:e>
              </m:d>
            </m:num>
            <m:den>
              <m:r>
                <m:t>𝑇𝑟𝑢𝑒</m:t>
              </m:r>
              <m:r>
                <m:t> </m:t>
              </m:r>
              <m:r>
                <m:t>𝑃𝑜𝑠𝑖𝑡𝑖𝑣𝑒𝑠</m:t>
              </m:r>
              <m:r>
                <m:t> + </m:t>
              </m:r>
              <m:r>
                <m:t>𝐹𝑎𝑙𝑠𝑒</m:t>
              </m:r>
              <m:r>
                <m:t> </m:t>
              </m:r>
              <m:r>
                <m:t>𝑃𝑜𝑠𝑖𝑡𝑖𝑣𝑒𝑠</m:t>
              </m:r>
              <m:r>
                <m:t> </m:t>
              </m:r>
              <m:d>
                <m:dPr>
                  <m:ctrlPr/>
                </m:dPr>
                <m:e>
                  <m:r>
                    <m:t>𝐹𝑃</m:t>
                  </m:r>
                </m:e>
              </m:d>
            </m:den>
          </m:f>
        </m:oMath>
      </m:oMathPara>
    </w:p>
    <w:p w:rsidR="1A77C961" w:rsidP="1A77C961" w:rsidRDefault="1A77C961" w14:paraId="5BA4EF2E" w14:textId="65DCBB7D">
      <w:pPr>
        <w:pStyle w:val="Normal"/>
        <w:jc w:val="both"/>
      </w:pPr>
    </w:p>
    <w:p w:rsidR="072912A6" w:rsidP="1A77C961" w:rsidRDefault="072912A6" w14:paraId="0C0701DB" w14:textId="4D6F6264">
      <w:pPr>
        <w:pStyle w:val="Normal"/>
        <w:jc w:val="both"/>
      </w:pPr>
      <w:r w:rsidR="072912A6">
        <w:rPr/>
        <w:t>Die Präzision beantwortet die Frage: Wenn das Modell oder der Test eine positive Vorhersage macht, wie wahrscheinlich ist es, dass diese Vorhersage tatsächlich korrekt ist? Eine hohe Präzision bedeutet, dass die positiven Vorhersagen des Modells zuverlässig und genau sind, während eine niedrige Präzision darauf hinweist, dass viele der positiven Vorhersagen falsch sind.</w:t>
      </w:r>
      <w:r w:rsidR="31696516">
        <w:rPr/>
        <w:t xml:space="preserve"> In klinischen Anwendungen, wie bei medizinischen Tests oder Diagnosen, ist die Präzision von großer Bedeutung. Ein hoher Präzisionswert zeigt an, dass das diagnostische Verfahren in der Lage ist, tatsächlich kranke Patienten korrekt zu identifizieren, ohne zu viele gesunde Patienten fälschlicherweise als krank zu diagnostizieren. Dies reduziert unnötige Sorgen und Behandlungen für gesunde Patienten und verbessert die Qualität der medizinischen Versorgung. Eine Präzisionswert von 0,7 (oder 70%) bedeutet, dass, wenn ein Vorhersagemodell oder ein Test eine positive Vorhersage macht, es mit einer Wahrscheinlichkeit von 70% korrekt ist. Mit anderen Worten, 70% der positiven Vorhersagen sind tatsächlich korrekt, während die verbleibenden 30% falsch sind.</w:t>
      </w:r>
    </w:p>
    <w:p w:rsidR="0306E8F8" w:rsidP="0306E8F8" w:rsidRDefault="0306E8F8" w14:paraId="52FD3FE8" w14:textId="59F42E55">
      <w:pPr>
        <w:pStyle w:val="Normal"/>
        <w:jc w:val="center"/>
        <w:rPr>
          <w:b w:val="1"/>
          <w:bCs w:val="1"/>
        </w:rPr>
      </w:pPr>
    </w:p>
    <w:p w:rsidR="30242E4E" w:rsidP="1A77C961" w:rsidRDefault="30242E4E" w14:paraId="01E019FD" w14:textId="23A65286">
      <w:pPr>
        <w:pStyle w:val="Normal"/>
        <w:jc w:val="center"/>
        <w:rPr>
          <w:b w:val="1"/>
          <w:bCs w:val="1"/>
        </w:rPr>
      </w:pPr>
      <w:r w:rsidRPr="1A77C961" w:rsidR="30242E4E">
        <w:rPr>
          <w:b w:val="1"/>
          <w:bCs w:val="1"/>
        </w:rPr>
        <w:t>Wie wird Präzision sonst genannt?</w:t>
      </w:r>
    </w:p>
    <w:p w:rsidR="30242E4E" w:rsidP="1A77C961" w:rsidRDefault="30242E4E" w14:paraId="2E982578" w14:textId="41AB57E3">
      <w:pPr>
        <w:pStyle w:val="Normal"/>
        <w:jc w:val="both"/>
      </w:pPr>
      <w:r w:rsidR="30242E4E">
        <w:rPr/>
        <w:t>Mediziner kennen die Präzision als den positiv-</w:t>
      </w:r>
      <w:r w:rsidR="30242E4E">
        <w:rPr/>
        <w:t>Prädiktiven</w:t>
      </w:r>
      <w:r w:rsidR="30242E4E">
        <w:rPr/>
        <w:t xml:space="preserve"> Wert.</w:t>
      </w:r>
      <w:r w:rsidR="02C35354">
        <w:rPr/>
        <w:t xml:space="preserve"> Ein anderer Name für Präzision ist Relevanz.</w:t>
      </w:r>
    </w:p>
    <w:p w:rsidR="1A77C961" w:rsidP="1A77C961" w:rsidRDefault="1A77C961" w14:paraId="47558A92" w14:textId="577AADEC">
      <w:pPr>
        <w:pStyle w:val="Normal"/>
        <w:jc w:val="both"/>
      </w:pPr>
    </w:p>
    <w:p w:rsidR="1A77C961" w:rsidP="1A77C961" w:rsidRDefault="1A77C961" w14:paraId="2C9AF3C8" w14:textId="00714310">
      <w:pPr>
        <w:pStyle w:val="Normal"/>
        <w:jc w:val="both"/>
      </w:pPr>
    </w:p>
    <w:p w:rsidR="00DA3E27" w:rsidP="1A77C961" w:rsidRDefault="00DA3E27" w14:paraId="6A374BE9" w14:textId="3AA4E2F9">
      <w:pPr>
        <w:pStyle w:val="Normal"/>
        <w:jc w:val="center"/>
        <w:rPr>
          <w:b w:val="1"/>
          <w:bCs w:val="1"/>
        </w:rPr>
      </w:pPr>
      <w:r w:rsidRPr="1A77C961" w:rsidR="00DA3E27">
        <w:rPr>
          <w:b w:val="1"/>
          <w:bCs w:val="1"/>
        </w:rPr>
        <w:t>Frage: Wann ist Präzision wichtig?</w:t>
      </w:r>
    </w:p>
    <w:p w:rsidR="21E602B1" w:rsidP="1A77C961" w:rsidRDefault="21E602B1" w14:paraId="222350F7" w14:textId="3E02F454">
      <w:pPr>
        <w:pStyle w:val="Normal"/>
        <w:jc w:val="both"/>
      </w:pPr>
      <w:r w:rsidR="21E602B1">
        <w:rPr/>
        <w:t>Eine hohe Präzision ist das Ziel, wenn Fehlalarme vermieden werden sollen. Mit anderen Worten: Präzision ist das Ziel, wenn</w:t>
      </w:r>
      <w:r w:rsidRPr="1A77C961" w:rsidR="21E602B1">
        <w:rPr>
          <w:b w:val="1"/>
          <w:bCs w:val="1"/>
        </w:rPr>
        <w:t xml:space="preserve"> </w:t>
      </w:r>
      <w:r w:rsidRPr="1A77C961" w:rsidR="608AE7E2">
        <w:rPr>
          <w:b w:val="1"/>
          <w:bCs w:val="1"/>
        </w:rPr>
        <w:t>Falsch-Positive Fälle</w:t>
      </w:r>
      <w:r w:rsidR="608AE7E2">
        <w:rPr/>
        <w:t xml:space="preserve"> so selten wie möglich gehalten oder ganz vermieden werden sollen.</w:t>
      </w:r>
      <w:r w:rsidR="2B78C7BA">
        <w:rPr/>
        <w:t xml:space="preserve"> </w:t>
      </w:r>
    </w:p>
    <w:p w:rsidR="2B78C7BA" w:rsidP="1A77C961" w:rsidRDefault="2B78C7BA" w14:paraId="3864035F" w14:textId="35FC1C0D">
      <w:pPr>
        <w:pStyle w:val="Normal"/>
        <w:jc w:val="both"/>
      </w:pPr>
      <w:r w:rsidR="2B78C7BA">
        <w:rPr/>
        <w:t>Angenommen, es gibt einen medizinischen Test zur Früherkennung von Brustkrebs, der bei Frauen durchgeführt wird. Dieser Test gibt entweder ein positives oder ein negatives Ergebnis aus.</w:t>
      </w:r>
    </w:p>
    <w:p w:rsidR="2B78C7BA" w:rsidP="1A77C961" w:rsidRDefault="2B78C7BA" w14:paraId="55D7F3CC" w14:textId="2A1DED87">
      <w:pPr>
        <w:pStyle w:val="Normal"/>
        <w:jc w:val="both"/>
      </w:pPr>
      <w:r w:rsidRPr="1A77C961" w:rsidR="2B78C7BA">
        <w:rPr>
          <w:b w:val="1"/>
          <w:bCs w:val="1"/>
        </w:rPr>
        <w:t>Hohe Präzision</w:t>
      </w:r>
      <w:r w:rsidR="2B78C7BA">
        <w:rPr/>
        <w:t>: Wenn der Test eine hohe Präzision aufweist, bedeutet dies, dass er in der Regel sehr zuverlässig ist. Wenn er positiv ist, können Sie mit hoher Sicherheit davon ausgehen, dass Sie tatsächlich Brustkrebs haben. Dies reduziert unnötige Sorgen und Behandlungen. Eine hohe Präzision bedeutet in diesem Fall, dass Fehlalarme vermieden werden. Nur diejenigen Frauen, bei denen der Test positiv ist und tatsächlich an Brustkrebs erkrankt sind, erhalten eine Behandlung.</w:t>
      </w:r>
    </w:p>
    <w:p w:rsidR="2B78C7BA" w:rsidP="1A77C961" w:rsidRDefault="2B78C7BA" w14:paraId="6FE303EF" w14:textId="4E735191">
      <w:pPr>
        <w:pStyle w:val="Normal"/>
        <w:jc w:val="both"/>
      </w:pPr>
      <w:r w:rsidRPr="1A77C961" w:rsidR="2B78C7BA">
        <w:rPr>
          <w:b w:val="1"/>
          <w:bCs w:val="1"/>
        </w:rPr>
        <w:t>Niedrige Präzision</w:t>
      </w:r>
      <w:r w:rsidR="2B78C7BA">
        <w:rPr/>
        <w:t>: Wenn der Test eine niedrige Präzision hat, bedeutet dies, dass er häufig falsche positive Ergebnisse liefert. Frauen, die den Test bestehen, könnten fälschlicherweise denken, dass sie Brustkrebs haben, und sich unnötig Sorgen machen. Dies führt zu Fehlalarmen und möglicherweise zu unnötigen Untersuchungen und Behandlungen.</w:t>
      </w:r>
    </w:p>
    <w:p w:rsidR="2B78C7BA" w:rsidP="1A77C961" w:rsidRDefault="2B78C7BA" w14:paraId="0661A50F" w14:textId="647D5F3F">
      <w:pPr>
        <w:pStyle w:val="Normal"/>
        <w:jc w:val="both"/>
      </w:pPr>
      <w:r w:rsidR="2B78C7BA">
        <w:rPr/>
        <w:t>In diesem Beispiel ist eine hohe Präzision für den Brustkrebstest von entscheidender Bedeutung, da sie dazu beiträgt, Fehlalarme zu vermeiden und sicherzustellen, dass die positiven Testergebnisse tatsächlich auf das Vorliegen von Brustkrebs hinweisen. Dies ist wichtig, um die körperliche und emotionale Belastung der Patientinnen zu minimieren und die Ressourcen im Gesundheitswesen effizient zu nutzen.</w:t>
      </w:r>
    </w:p>
    <w:p w:rsidR="2CABB5AA" w:rsidP="2CABB5AA" w:rsidRDefault="2CABB5AA" w14:paraId="0AC8B98D" w14:textId="3B5BFA33">
      <w:pPr>
        <w:pStyle w:val="Normal"/>
        <w:jc w:val="both"/>
      </w:pPr>
    </w:p>
    <w:p w:rsidR="2CABB5AA" w:rsidP="2CABB5AA" w:rsidRDefault="2CABB5AA" w14:paraId="23C32BB6" w14:textId="799CD51E">
      <w:pPr>
        <w:pStyle w:val="Normal"/>
      </w:pPr>
    </w:p>
    <w:p w:rsidR="1A77C961" w:rsidP="1A77C961" w:rsidRDefault="1A77C961" w14:paraId="005C4A6E" w14:textId="0B51A41F">
      <w:pPr>
        <w:pStyle w:val="Normal"/>
        <w:jc w:val="both"/>
      </w:pPr>
    </w:p>
    <w:p w:rsidR="2B78C7BA" w:rsidP="1A77C961" w:rsidRDefault="2B78C7BA" w14:paraId="7FA5F1F3" w14:textId="24C68845">
      <w:pPr>
        <w:pStyle w:val="Normal"/>
        <w:jc w:val="center"/>
        <w:rPr>
          <w:b w:val="1"/>
          <w:bCs w:val="1"/>
          <w:sz w:val="36"/>
          <w:szCs w:val="36"/>
        </w:rPr>
      </w:pPr>
      <w:r w:rsidRPr="1A77C961" w:rsidR="2B78C7BA">
        <w:rPr>
          <w:b w:val="1"/>
          <w:bCs w:val="1"/>
          <w:sz w:val="36"/>
          <w:szCs w:val="36"/>
        </w:rPr>
        <w:t>Negativ Prädiktor</w:t>
      </w:r>
      <w:r w:rsidRPr="1A77C961" w:rsidR="2B78C7BA">
        <w:rPr>
          <w:b w:val="1"/>
          <w:bCs w:val="1"/>
          <w:sz w:val="36"/>
          <w:szCs w:val="36"/>
        </w:rPr>
        <w:t xml:space="preserve"> Wert</w:t>
      </w:r>
    </w:p>
    <w:p w:rsidR="65F21323" w:rsidP="1A77C961" w:rsidRDefault="65F21323" w14:paraId="5C3C8373" w14:textId="1EC79236">
      <w:pPr>
        <w:pStyle w:val="Normal"/>
        <w:jc w:val="center"/>
      </w:pPr>
      <w:r w:rsidR="65F21323">
        <w:drawing>
          <wp:inline wp14:editId="2352C9B7" wp14:anchorId="58C5B0FB">
            <wp:extent cx="4572000" cy="1352550"/>
            <wp:effectExtent l="0" t="0" r="0" b="0"/>
            <wp:docPr id="1797329905" name="" title=""/>
            <wp:cNvGraphicFramePr>
              <a:graphicFrameLocks noChangeAspect="1"/>
            </wp:cNvGraphicFramePr>
            <a:graphic>
              <a:graphicData uri="http://schemas.openxmlformats.org/drawingml/2006/picture">
                <pic:pic>
                  <pic:nvPicPr>
                    <pic:cNvPr id="0" name=""/>
                    <pic:cNvPicPr/>
                  </pic:nvPicPr>
                  <pic:blipFill>
                    <a:blip r:embed="R76bc86c9e9c746bd">
                      <a:extLst>
                        <a:ext xmlns:a="http://schemas.openxmlformats.org/drawingml/2006/main" uri="{28A0092B-C50C-407E-A947-70E740481C1C}">
                          <a14:useLocalDpi val="0"/>
                        </a:ext>
                      </a:extLst>
                    </a:blip>
                    <a:stretch>
                      <a:fillRect/>
                    </a:stretch>
                  </pic:blipFill>
                  <pic:spPr>
                    <a:xfrm>
                      <a:off x="0" y="0"/>
                      <a:ext cx="4572000" cy="1352550"/>
                    </a:xfrm>
                    <a:prstGeom prst="rect">
                      <a:avLst/>
                    </a:prstGeom>
                  </pic:spPr>
                </pic:pic>
              </a:graphicData>
            </a:graphic>
          </wp:inline>
        </w:drawing>
      </w:r>
    </w:p>
    <w:p w:rsidR="65F21323" w:rsidP="1A77C961" w:rsidRDefault="65F21323" w14:paraId="69243331" w14:textId="5C807232">
      <w:pPr>
        <w:pStyle w:val="Normal"/>
        <w:jc w:val="left"/>
        <w:rPr>
          <w:color w:val="808080" w:themeColor="background1" w:themeTint="FF" w:themeShade="80"/>
          <w:sz w:val="18"/>
          <w:szCs w:val="18"/>
        </w:rPr>
      </w:pPr>
      <w:r w:rsidRPr="1A77C961" w:rsidR="65F21323">
        <w:rPr>
          <w:color w:val="808080" w:themeColor="background1" w:themeTint="FF" w:themeShade="80"/>
          <w:sz w:val="18"/>
          <w:szCs w:val="18"/>
        </w:rPr>
        <w:t xml:space="preserve">Abbildung </w:t>
      </w:r>
      <w:r w:rsidRPr="1A77C961" w:rsidR="7DC32498">
        <w:rPr>
          <w:color w:val="808080" w:themeColor="background1" w:themeTint="FF" w:themeShade="80"/>
          <w:sz w:val="18"/>
          <w:szCs w:val="18"/>
        </w:rPr>
        <w:t>5</w:t>
      </w:r>
      <w:r w:rsidRPr="1A77C961" w:rsidR="65F21323">
        <w:rPr>
          <w:color w:val="808080" w:themeColor="background1" w:themeTint="FF" w:themeShade="80"/>
          <w:sz w:val="18"/>
          <w:szCs w:val="18"/>
        </w:rPr>
        <w:t>: Visualisierung der Präzision mit Definition und Formel.</w:t>
      </w:r>
    </w:p>
    <w:p w:rsidR="1A77C961" w:rsidP="1A77C961" w:rsidRDefault="1A77C961" w14:paraId="16D1A587" w14:textId="289D46C7">
      <w:pPr>
        <w:pStyle w:val="Normal"/>
        <w:jc w:val="both"/>
      </w:pPr>
    </w:p>
    <w:p w:rsidR="65F21323" w:rsidP="1A77C961" w:rsidRDefault="65F21323" w14:paraId="242CD67A" w14:textId="7BA356F6">
      <w:pPr>
        <w:pStyle w:val="Normal"/>
        <w:jc w:val="center"/>
        <w:rPr>
          <w:b w:val="1"/>
          <w:bCs w:val="1"/>
        </w:rPr>
      </w:pPr>
      <w:r w:rsidRPr="1A77C961" w:rsidR="65F21323">
        <w:rPr>
          <w:b w:val="1"/>
          <w:bCs w:val="1"/>
        </w:rPr>
        <w:t xml:space="preserve">Definiere Negativ Prädiktor Wert, was bildet es ab, wie wird es ausgerechnet und welchen Zahlenwert kann es annehmen? </w:t>
      </w:r>
    </w:p>
    <w:p w:rsidR="65F21323" w:rsidP="1A77C961" w:rsidRDefault="65F21323" w14:paraId="58DE1919" w14:textId="479EC1C5">
      <w:pPr>
        <w:pStyle w:val="Normal"/>
        <w:jc w:val="both"/>
      </w:pPr>
      <w:r w:rsidR="65F21323">
        <w:rPr/>
        <w:t>Das Äquivalent für die Negativen Ergebnisse zur Präzision</w:t>
      </w:r>
      <w:r w:rsidR="65F21323">
        <w:rPr/>
        <w:t xml:space="preserve"> ist d</w:t>
      </w:r>
      <w:r w:rsidR="6B5775A1">
        <w:rPr/>
        <w:t>er Negativ Prädiktor Wert</w:t>
      </w:r>
      <w:r w:rsidR="65F21323">
        <w:rPr/>
        <w:t>.</w:t>
      </w:r>
      <w:r w:rsidR="45A06409">
        <w:rPr/>
        <w:t xml:space="preserve"> Es ist die Wahrscheinlichkeit eines negativen Falles, wenn die Vorhersage negativ war</w:t>
      </w:r>
      <w:r w:rsidR="73C65925">
        <w:rPr/>
        <w:t>. Der NPW beantwortet die Frage: Wenn ein Test oder Modell ein negatives Ergebnis vorhersagt, wie wahrscheinlich ist es, dass dieses Ergebnis korrekt ist?</w:t>
      </w:r>
    </w:p>
    <w:p w:rsidR="45A06409" w:rsidP="1A77C961" w:rsidRDefault="45A06409" w14:paraId="522DEFAD" w14:textId="1F4B01AD">
      <w:pPr>
        <w:pStyle w:val="Normal"/>
        <w:jc w:val="both"/>
      </w:pPr>
      <w:r w:rsidR="45A06409">
        <w:rPr/>
        <w:t xml:space="preserve">Formel:</w:t>
      </w:r>
    </w:p>
    <w:p w:rsidR="45A06409" w:rsidP="1A77C961" w:rsidRDefault="45A06409" w14:paraId="2396769A" w14:textId="282961AC">
      <w:pPr>
        <w:pStyle w:val="Normal"/>
        <w:jc w:val="both"/>
      </w:pPr>
      <w:r w:rsidR="45A06409">
        <w:rPr/>
        <w:t xml:space="preserve">  </w:t>
      </w:r>
      <m:oMathPara xmlns:m="http://schemas.openxmlformats.org/officeDocument/2006/math">
        <m:oMath xmlns:m="http://schemas.openxmlformats.org/officeDocument/2006/math">
          <m:r xmlns:m="http://schemas.openxmlformats.org/officeDocument/2006/math">
            <m:t xmlns:m="http://schemas.openxmlformats.org/officeDocument/2006/math">𝑁𝑒𝑔𝑎𝑡𝑖𝑣</m:t>
          </m:r>
          <m:r xmlns:m="http://schemas.openxmlformats.org/officeDocument/2006/math">
            <m:t xmlns:m="http://schemas.openxmlformats.org/officeDocument/2006/math"> </m:t>
          </m:r>
          <m:r xmlns:m="http://schemas.openxmlformats.org/officeDocument/2006/math">
            <m:t xmlns:m="http://schemas.openxmlformats.org/officeDocument/2006/math">𝑃𝑟</m:t>
          </m:r>
          <m:r xmlns:m="http://schemas.openxmlformats.org/officeDocument/2006/math">
            <m:t xmlns:m="http://schemas.openxmlformats.org/officeDocument/2006/math">ä</m:t>
          </m:r>
          <m:r xmlns:m="http://schemas.openxmlformats.org/officeDocument/2006/math">
            <m:t xmlns:m="http://schemas.openxmlformats.org/officeDocument/2006/math">𝑑𝑖𝑘𝑡𝑜𝑟</m:t>
          </m:r>
          <m:r xmlns:m="http://schemas.openxmlformats.org/officeDocument/2006/math">
            <m:t xmlns:m="http://schemas.openxmlformats.org/officeDocument/2006/math"> </m:t>
          </m:r>
          <m:r xmlns:m="http://schemas.openxmlformats.org/officeDocument/2006/math">
            <m:t xmlns:m="http://schemas.openxmlformats.org/officeDocument/2006/math">𝑊𝑒𝑟𝑡</m:t>
          </m:r>
          <m:r xmlns:m="http://schemas.openxmlformats.org/officeDocument/2006/math">
            <m:t xmlns:m="http://schemas.openxmlformats.org/officeDocument/2006/math"> = </m:t>
          </m:r>
          <m:f xmlns:m="http://schemas.openxmlformats.org/officeDocument/2006/math">
            <m:fPr>
              <m:ctrlPr/>
            </m:fPr>
            <m:num>
              <m:r>
                <m:t>𝑇𝑟𝑢𝑒</m:t>
              </m:r>
              <m:r>
                <m:t> </m:t>
              </m:r>
              <m:r>
                <m:t>𝑁𝑒𝑔𝑎𝑡𝑖𝑣𝑒</m:t>
              </m:r>
              <m:r>
                <m:t> </m:t>
              </m:r>
              <m:d>
                <m:dPr>
                  <m:ctrlPr/>
                </m:dPr>
                <m:e>
                  <m:r>
                    <m:t>𝑇𝑁</m:t>
                  </m:r>
                </m:e>
              </m:d>
            </m:num>
            <m:den>
              <m:func>
                <m:funcPr>
                  <m:ctrlPr/>
                </m:funcPr>
                <m:fName>
                  <m:r>
                    <m:rPr>
                      <m:sty m:val="p"/>
                    </m:rPr>
                    <m:t>Pr</m:t>
                  </m:r>
                </m:fName>
                <m:e>
                  <m:r>
                    <m:t>𝑒</m:t>
                  </m:r>
                </m:e>
              </m:func>
              <m:r>
                <m:t>𝑑𝑖𝑐𝑡𝑒𝑑</m:t>
              </m:r>
              <m:r>
                <m:t> </m:t>
              </m:r>
              <m:r>
                <m:t>𝑁𝑒𝑔𝑎𝑡𝑖𝑣𝑒𝑠</m:t>
              </m:r>
              <m:r>
                <m:t> </m:t>
              </m:r>
              <m:d>
                <m:dPr>
                  <m:ctrlPr/>
                </m:dPr>
                <m:e>
                  <m:r>
                    <m:t>𝑃𝑁</m:t>
                  </m:r>
                </m:e>
              </m:d>
            </m:den>
          </m:f>
          <m:r xmlns:m="http://schemas.openxmlformats.org/officeDocument/2006/math">
            <m:t xmlns:m="http://schemas.openxmlformats.org/officeDocument/2006/math">=</m:t>
          </m:r>
          <m:f xmlns:m="http://schemas.openxmlformats.org/officeDocument/2006/math">
            <m:fPr>
              <m:ctrlPr/>
            </m:fPr>
            <m:num>
              <m:r>
                <m:t>𝑇𝑟𝑢𝑒</m:t>
              </m:r>
              <m:r>
                <m:t> </m:t>
              </m:r>
              <m:r>
                <m:t>𝑁𝑒𝑔𝑎𝑡𝑖𝑣𝑒</m:t>
              </m:r>
              <m:r>
                <m:t> </m:t>
              </m:r>
              <m:d>
                <m:dPr>
                  <m:ctrlPr/>
                </m:dPr>
                <m:e>
                  <m:r>
                    <m:t>𝑇𝑁</m:t>
                  </m:r>
                </m:e>
              </m:d>
            </m:num>
            <m:den>
              <m:r>
                <m:t>𝑇𝑟𝑢𝑒</m:t>
              </m:r>
              <m:r>
                <m:t> </m:t>
              </m:r>
              <m:r>
                <m:t>𝑁𝑒𝑔𝑎𝑡𝑖𝑣𝑒</m:t>
              </m:r>
              <m:r>
                <m:t> + </m:t>
              </m:r>
              <m:r>
                <m:t>𝐹𝑎𝑙𝑠𝑒</m:t>
              </m:r>
              <m:r>
                <m:t> </m:t>
              </m:r>
              <m:r>
                <m:t>𝑁𝑒𝑔𝑎𝑡𝑖𝑣𝑒</m:t>
              </m:r>
              <m:r>
                <m:t> </m:t>
              </m:r>
              <m:d>
                <m:dPr>
                  <m:ctrlPr/>
                </m:dPr>
                <m:e>
                  <m:r>
                    <m:t>𝐹𝑁</m:t>
                  </m:r>
                </m:e>
              </m:d>
            </m:den>
          </m:f>
        </m:oMath>
      </m:oMathPara>
    </w:p>
    <w:p w:rsidR="04FEBD42" w:rsidP="1A77C961" w:rsidRDefault="04FEBD42" w14:paraId="798A3BDE" w14:textId="3425C80C">
      <w:pPr>
        <w:pStyle w:val="Normal"/>
        <w:jc w:val="both"/>
        <w:rPr>
          <w:b w:val="0"/>
          <w:bCs w:val="0"/>
        </w:rPr>
      </w:pPr>
      <w:r w:rsidR="04FEBD42">
        <w:rPr>
          <w:b w:val="0"/>
          <w:bCs w:val="0"/>
        </w:rPr>
        <w:t>Den Negativ Prädiktor Wert errechnet man, indem man die wahren negativen Werte (TN) durch die vorhergesagten negativen Werte (PN) teilt.</w:t>
      </w:r>
      <w:r w:rsidR="352173F4">
        <w:rPr>
          <w:b w:val="0"/>
          <w:bCs w:val="0"/>
        </w:rPr>
        <w:t xml:space="preserve"> Der negativ Prädiktor Wert kann einen Wert zwischen 0 und 1 annehmen und gibt damit eine Wahrscheinlichkeit (%) an.</w:t>
      </w:r>
      <w:r w:rsidR="5A9FBF49">
        <w:rPr>
          <w:b w:val="0"/>
          <w:bCs w:val="0"/>
        </w:rPr>
        <w:t xml:space="preserve"> Der NPV gibt die Wahrscheinlichkeit an, dass ein negatives Testergebnis korrekt ist, was insbesondere in diagnostischen und medizinischen Anwendungen von großer Bedeutung ist. Ein hoher NPV bedeutet, dass ein negatives Testergebnis zuverlässig auf das Fehlen des betrachteten Zustands hinweist, während ein niedriger NPV darauf hinweist, dass negative Ergebnisse weniger vertrauenswürdig sind und Fehlalarme wahrscheinlicher sind. Ein Wert von 0,7 für den Negativ Prädiktor Wert (Negative Predictive Value, NPV) bedeutet, dass, wenn ein Test oder ein Modell ein negatives Ergebnis vorhersagt, die Wahrscheinlichkeit, dass dieses Ergebnis korrekt ist, 70% beträgt. Mit anderen Worten, in 70% der Fälle, in denen der Test ein negatives Ergebnis liefert, ist dies tatsächlich korrekt und deutet darauf hin, dass der betrachtete Zustand oder das Ereignis wahrscheinlich nicht vorliegt.</w:t>
      </w:r>
    </w:p>
    <w:p w:rsidR="65F21323" w:rsidP="1A77C961" w:rsidRDefault="65F21323" w14:paraId="2187150E" w14:textId="54B9F964">
      <w:pPr>
        <w:pStyle w:val="Normal"/>
        <w:jc w:val="center"/>
        <w:rPr>
          <w:b w:val="1"/>
          <w:bCs w:val="1"/>
        </w:rPr>
      </w:pPr>
      <w:r w:rsidRPr="1A77C961" w:rsidR="65F21323">
        <w:rPr>
          <w:b w:val="1"/>
          <w:bCs w:val="1"/>
        </w:rPr>
        <w:t>Frage: Wann ist Negativ Prädiktor Wert wichtig?</w:t>
      </w:r>
    </w:p>
    <w:p w:rsidR="12DE0E17" w:rsidP="1A77C961" w:rsidRDefault="12DE0E17" w14:paraId="5C6F4548" w14:textId="66D763BE">
      <w:pPr>
        <w:pStyle w:val="Normal"/>
        <w:jc w:val="both"/>
      </w:pPr>
      <w:r w:rsidR="12DE0E17">
        <w:rPr/>
        <w:t xml:space="preserve">Der NPW ist wichtig, wenn man </w:t>
      </w:r>
      <w:r w:rsidRPr="1A77C961" w:rsidR="12DE0E17">
        <w:rPr>
          <w:b w:val="1"/>
          <w:bCs w:val="1"/>
        </w:rPr>
        <w:t>False</w:t>
      </w:r>
      <w:r w:rsidRPr="1A77C961" w:rsidR="12DE0E17">
        <w:rPr>
          <w:b w:val="1"/>
          <w:bCs w:val="1"/>
        </w:rPr>
        <w:t xml:space="preserve"> Negatives (FN)</w:t>
      </w:r>
      <w:r w:rsidR="12DE0E17">
        <w:rPr/>
        <w:t xml:space="preserve"> vermeiden muss.</w:t>
      </w:r>
      <w:r w:rsidR="58A5D2E5">
        <w:rPr/>
        <w:t xml:space="preserve"> Ein False Negative tritt auf, wenn ein Test oder ein Modell ein negatives Ergebnis vorhersagt, obwohl die Realität tatsächlich positiv ist.</w:t>
      </w:r>
    </w:p>
    <w:p w:rsidR="58A5D2E5" w:rsidP="1A77C961" w:rsidRDefault="58A5D2E5" w14:paraId="0ACA6722" w14:textId="1FC52212">
      <w:pPr>
        <w:pStyle w:val="Normal"/>
        <w:jc w:val="both"/>
      </w:pPr>
      <w:r w:rsidR="58A5D2E5">
        <w:rPr/>
        <w:t>Beispiel: Drogentests bei Flughafensicherheit</w:t>
      </w:r>
    </w:p>
    <w:p w:rsidR="58A5D2E5" w:rsidP="1A77C961" w:rsidRDefault="58A5D2E5" w14:paraId="243FE81A" w14:textId="64633EE7">
      <w:pPr>
        <w:pStyle w:val="Normal"/>
        <w:jc w:val="both"/>
      </w:pPr>
      <w:r w:rsidR="58A5D2E5">
        <w:rPr/>
        <w:t>Angenommen, bei der Sicherheitskontrolle an einem Flughafen wird ein Drogentest durchgeführt, um das Vorhandensein illegaler Drogen bei Passagieren zu identifizieren. Der Negative Prädiktor Wert (NPV) spielt in diesem Szenario eine entscheidende Rolle aus folgenden Gründen:</w:t>
      </w:r>
    </w:p>
    <w:p w:rsidR="58A5D2E5" w:rsidP="1A77C961" w:rsidRDefault="58A5D2E5" w14:paraId="67F2D28F" w14:textId="0FB4F4E3">
      <w:pPr>
        <w:pStyle w:val="Normal"/>
        <w:jc w:val="both"/>
      </w:pPr>
      <w:r w:rsidRPr="1A77C961" w:rsidR="58A5D2E5">
        <w:rPr>
          <w:b w:val="1"/>
          <w:bCs w:val="1"/>
        </w:rPr>
        <w:t>Vermeidung von Fehlern</w:t>
      </w:r>
      <w:r w:rsidR="58A5D2E5">
        <w:rPr/>
        <w:t xml:space="preserve">: In der Flughafensicherheit ist es von entscheidender Bedeutung, Drogenkuriere oder gefährliche Personen zuverlässig zu identifizieren. Ein </w:t>
      </w:r>
      <w:r w:rsidR="58A5D2E5">
        <w:rPr/>
        <w:t>False</w:t>
      </w:r>
      <w:r w:rsidR="58A5D2E5">
        <w:rPr/>
        <w:t xml:space="preserve"> Negative, bei dem ein Drogentest eine Person fälschlicherweise als "negativ" einstuft, obwohl sie tatsächlich Drogen bei sich trägt, kann schwerwiegende Sicherheitsprobleme verursachen.</w:t>
      </w:r>
    </w:p>
    <w:p w:rsidR="58A5D2E5" w:rsidP="1A77C961" w:rsidRDefault="58A5D2E5" w14:paraId="1757B85A" w14:textId="0B30ADAD">
      <w:pPr>
        <w:pStyle w:val="Normal"/>
        <w:jc w:val="both"/>
      </w:pPr>
      <w:r w:rsidRPr="1A77C961" w:rsidR="58A5D2E5">
        <w:rPr>
          <w:b w:val="1"/>
          <w:bCs w:val="1"/>
        </w:rPr>
        <w:t>Hoher NPV</w:t>
      </w:r>
      <w:r w:rsidR="58A5D2E5">
        <w:rPr/>
        <w:t xml:space="preserve">: Ein hoher NPV des Drogentests bedeutet, dass ein negatives Testergebnis zuverlässig darauf hinweist, dass die Person wahrscheinlich keine Drogen bei sich hat. Ein hoher NPV trägt dazu bei, </w:t>
      </w:r>
      <w:r w:rsidR="58A5D2E5">
        <w:rPr/>
        <w:t>False</w:t>
      </w:r>
      <w:r w:rsidR="58A5D2E5">
        <w:rPr/>
        <w:t xml:space="preserve"> Negatives zu minimieren und die Sicherheit am Flughafen zu gewährleisten.</w:t>
      </w:r>
    </w:p>
    <w:p w:rsidR="1A77C961" w:rsidP="1A77C961" w:rsidRDefault="1A77C961" w14:paraId="2B8E3EBA" w14:textId="619F528F">
      <w:pPr>
        <w:pStyle w:val="Normal"/>
        <w:jc w:val="both"/>
      </w:pPr>
    </w:p>
    <w:p w:rsidR="58A5D2E5" w:rsidP="1A77C961" w:rsidRDefault="58A5D2E5" w14:paraId="3D73F3FA" w14:textId="094BD480">
      <w:pPr>
        <w:pStyle w:val="Normal"/>
        <w:jc w:val="center"/>
        <w:rPr>
          <w:b w:val="1"/>
          <w:bCs w:val="1"/>
          <w:sz w:val="36"/>
          <w:szCs w:val="36"/>
        </w:rPr>
      </w:pPr>
      <w:r w:rsidRPr="1A77C961" w:rsidR="58A5D2E5">
        <w:rPr>
          <w:b w:val="1"/>
          <w:bCs w:val="1"/>
          <w:sz w:val="36"/>
          <w:szCs w:val="36"/>
        </w:rPr>
        <w:t>Prävalenz</w:t>
      </w:r>
    </w:p>
    <w:p w:rsidR="0F9BC9CC" w:rsidP="1A77C961" w:rsidRDefault="0F9BC9CC" w14:paraId="3FEC5CF4" w14:textId="17464B14">
      <w:pPr>
        <w:pStyle w:val="Normal"/>
        <w:jc w:val="center"/>
      </w:pPr>
      <w:r w:rsidR="0F9BC9CC">
        <w:drawing>
          <wp:inline wp14:editId="3A1F2339" wp14:anchorId="31F0737E">
            <wp:extent cx="4572000" cy="2790825"/>
            <wp:effectExtent l="0" t="0" r="0" b="0"/>
            <wp:docPr id="1250501680" name="" title=""/>
            <wp:cNvGraphicFramePr>
              <a:graphicFrameLocks noChangeAspect="1"/>
            </wp:cNvGraphicFramePr>
            <a:graphic>
              <a:graphicData uri="http://schemas.openxmlformats.org/drawingml/2006/picture">
                <pic:pic>
                  <pic:nvPicPr>
                    <pic:cNvPr id="0" name=""/>
                    <pic:cNvPicPr/>
                  </pic:nvPicPr>
                  <pic:blipFill>
                    <a:blip r:embed="R72771903eca842bf">
                      <a:extLst>
                        <a:ext xmlns:a="http://schemas.openxmlformats.org/drawingml/2006/main" uri="{28A0092B-C50C-407E-A947-70E740481C1C}">
                          <a14:useLocalDpi val="0"/>
                        </a:ext>
                      </a:extLst>
                    </a:blip>
                    <a:stretch>
                      <a:fillRect/>
                    </a:stretch>
                  </pic:blipFill>
                  <pic:spPr>
                    <a:xfrm>
                      <a:off x="0" y="0"/>
                      <a:ext cx="4572000" cy="2790825"/>
                    </a:xfrm>
                    <a:prstGeom prst="rect">
                      <a:avLst/>
                    </a:prstGeom>
                  </pic:spPr>
                </pic:pic>
              </a:graphicData>
            </a:graphic>
          </wp:inline>
        </w:drawing>
      </w:r>
    </w:p>
    <w:p w:rsidR="0F9BC9CC" w:rsidP="1A77C961" w:rsidRDefault="0F9BC9CC" w14:paraId="1251B97F" w14:textId="37BF0F45">
      <w:pPr>
        <w:pStyle w:val="Normal"/>
        <w:jc w:val="left"/>
        <w:rPr>
          <w:color w:val="808080" w:themeColor="background1" w:themeTint="FF" w:themeShade="80"/>
          <w:sz w:val="18"/>
          <w:szCs w:val="18"/>
        </w:rPr>
      </w:pPr>
      <w:r w:rsidRPr="1A77C961" w:rsidR="0F9BC9CC">
        <w:rPr>
          <w:color w:val="808080" w:themeColor="background1" w:themeTint="FF" w:themeShade="80"/>
          <w:sz w:val="18"/>
          <w:szCs w:val="18"/>
        </w:rPr>
        <w:t xml:space="preserve">Abbildung </w:t>
      </w:r>
      <w:r w:rsidRPr="1A77C961" w:rsidR="057DBFCC">
        <w:rPr>
          <w:color w:val="808080" w:themeColor="background1" w:themeTint="FF" w:themeShade="80"/>
          <w:sz w:val="18"/>
          <w:szCs w:val="18"/>
        </w:rPr>
        <w:t>6</w:t>
      </w:r>
      <w:r w:rsidRPr="1A77C961" w:rsidR="0F9BC9CC">
        <w:rPr>
          <w:color w:val="808080" w:themeColor="background1" w:themeTint="FF" w:themeShade="80"/>
          <w:sz w:val="18"/>
          <w:szCs w:val="18"/>
        </w:rPr>
        <w:t>: Visualisierung der Prävalenz.</w:t>
      </w:r>
    </w:p>
    <w:p w:rsidR="1A77C961" w:rsidP="1A77C961" w:rsidRDefault="1A77C961" w14:paraId="393321B6" w14:textId="18C92135">
      <w:pPr>
        <w:pStyle w:val="Normal"/>
        <w:jc w:val="center"/>
      </w:pPr>
    </w:p>
    <w:p w:rsidR="0F9BC9CC" w:rsidP="1A77C961" w:rsidRDefault="0F9BC9CC" w14:paraId="75B9A696" w14:textId="398466A9">
      <w:pPr>
        <w:pStyle w:val="Normal"/>
        <w:jc w:val="center"/>
        <w:rPr>
          <w:b w:val="1"/>
          <w:bCs w:val="1"/>
        </w:rPr>
      </w:pPr>
      <w:r w:rsidRPr="1A77C961" w:rsidR="0F9BC9CC">
        <w:rPr>
          <w:b w:val="1"/>
          <w:bCs w:val="1"/>
        </w:rPr>
        <w:t xml:space="preserve">Prävalenz, was bildet es ab, wie wird es ausgerechnet und welchen Zahlenwert kann es annehmen? </w:t>
      </w:r>
    </w:p>
    <w:p w:rsidR="2D76EAFF" w:rsidP="1A77C961" w:rsidRDefault="2D76EAFF" w14:paraId="18667EA4" w14:textId="436E283D">
      <w:pPr>
        <w:pStyle w:val="Normal"/>
        <w:jc w:val="both"/>
        <w:rPr>
          <w:b w:val="0"/>
          <w:bCs w:val="0"/>
        </w:rPr>
      </w:pPr>
      <w:r w:rsidR="2D76EAFF">
        <w:rPr>
          <w:b w:val="0"/>
          <w:bCs w:val="0"/>
        </w:rPr>
        <w:t xml:space="preserve">Die Prävalenz gibt </w:t>
      </w:r>
      <w:r w:rsidRPr="1A77C961" w:rsidR="2D76EAFF">
        <w:rPr>
          <w:b w:val="0"/>
          <w:bCs w:val="0"/>
          <w:u w:val="single"/>
        </w:rPr>
        <w:t>nicht</w:t>
      </w:r>
      <w:r w:rsidR="2D76EAFF">
        <w:rPr>
          <w:b w:val="0"/>
          <w:bCs w:val="0"/>
        </w:rPr>
        <w:t xml:space="preserve"> die Qualität des Modells wieder. Stattdessen sagt es einem, wie häufig die positiven E</w:t>
      </w:r>
      <w:r w:rsidR="5FD2D58A">
        <w:rPr>
          <w:b w:val="0"/>
          <w:bCs w:val="0"/>
        </w:rPr>
        <w:t>rgebnisse (AP) im Datensatz vorkommen.</w:t>
      </w:r>
      <w:r w:rsidR="7A220C58">
        <w:rPr>
          <w:b w:val="0"/>
          <w:bCs w:val="0"/>
        </w:rPr>
        <w:t xml:space="preserve"> In vielen Klassifikationsproblemen (wie binärer Klassifikation) ist die Prävalenz relevant, um zu verstehen, wie häufig das positive Ereignis oder die positive Klasse auftritt.</w:t>
      </w:r>
    </w:p>
    <w:p w:rsidR="1A77C961" w:rsidP="1A77C961" w:rsidRDefault="1A77C961" w14:paraId="0C1656AC" w14:textId="02139C7C">
      <w:pPr>
        <w:pStyle w:val="Normal"/>
        <w:jc w:val="both"/>
        <w:rPr>
          <w:b w:val="1"/>
          <w:bCs w:val="1"/>
        </w:rPr>
      </w:pPr>
    </w:p>
    <w:p w:rsidR="33594F41" w:rsidP="1A77C961" w:rsidRDefault="33594F41" w14:paraId="6AE312F7" w14:textId="45F306F1">
      <w:pPr>
        <w:pStyle w:val="Normal"/>
        <w:jc w:val="both"/>
        <w:rPr>
          <w:b w:val="0"/>
          <w:bCs w:val="0"/>
        </w:rPr>
      </w:pPr>
      <w:r w:rsidR="33594F41">
        <w:rPr>
          <w:b w:val="0"/>
          <w:bCs w:val="0"/>
        </w:rPr>
        <w:t xml:space="preserve">Formel: </w:t>
      </w:r>
      <m:oMathPara xmlns:m="http://schemas.openxmlformats.org/officeDocument/2006/math">
        <m:oMath xmlns:m="http://schemas.openxmlformats.org/officeDocument/2006/math">
          <m:r xmlns:m="http://schemas.openxmlformats.org/officeDocument/2006/math">
            <m:t xmlns:m="http://schemas.openxmlformats.org/officeDocument/2006/math">𝑃𝑟</m:t>
          </m:r>
          <m:r xmlns:m="http://schemas.openxmlformats.org/officeDocument/2006/math">
            <m:t xmlns:m="http://schemas.openxmlformats.org/officeDocument/2006/math">ä</m:t>
          </m:r>
          <m:r xmlns:m="http://schemas.openxmlformats.org/officeDocument/2006/math">
            <m:t xmlns:m="http://schemas.openxmlformats.org/officeDocument/2006/math">𝑣𝑎𝑙𝑒𝑛𝑧</m:t>
          </m:r>
          <m:r xmlns:m="http://schemas.openxmlformats.org/officeDocument/2006/math">
            <m:t xmlns:m="http://schemas.openxmlformats.org/officeDocument/2006/math"> = </m:t>
          </m:r>
          <m:f xmlns:m="http://schemas.openxmlformats.org/officeDocument/2006/math">
            <m:fPr>
              <m:ctrlPr/>
            </m:fPr>
            <m:num>
              <m:r>
                <m:t>𝐴𝑐𝑡𝑢𝑎𝑙</m:t>
              </m:r>
              <m:r>
                <m:t> </m:t>
              </m:r>
              <m:r>
                <m:t>𝑃𝑜𝑠𝑖𝑡𝑖𝑣𝑒𝑠</m:t>
              </m:r>
              <m:r>
                <m:t> </m:t>
              </m:r>
              <m:d>
                <m:dPr>
                  <m:ctrlPr/>
                </m:dPr>
                <m:e>
                  <m:r>
                    <m:t>𝐴𝑃</m:t>
                  </m:r>
                </m:e>
              </m:d>
            </m:num>
            <m:den>
              <m:r>
                <m:t>𝐴𝑐𝑡𝑢𝑎𝑙</m:t>
              </m:r>
              <m:r>
                <m:t> </m:t>
              </m:r>
              <m:r>
                <m:t>𝑃𝑜𝑠𝑖𝑡𝑖𝑣𝑒𝑠</m:t>
              </m:r>
              <m:r>
                <m:t> </m:t>
              </m:r>
              <m:d>
                <m:dPr>
                  <m:ctrlPr/>
                </m:dPr>
                <m:e>
                  <m:r>
                    <m:t>𝐴𝑃</m:t>
                  </m:r>
                </m:e>
              </m:d>
              <m:r>
                <m:t>+</m:t>
              </m:r>
              <m:r>
                <m:t>𝐴𝑐𝑡𝑢𝑎𝑙</m:t>
              </m:r>
              <m:r>
                <m:t> </m:t>
              </m:r>
              <m:r>
                <m:t>𝑁𝑒𝑔𝑎𝑡𝑖𝑣𝑒𝑠</m:t>
              </m:r>
              <m:r>
                <m:t> </m:t>
              </m:r>
              <m:d>
                <m:dPr>
                  <m:ctrlPr/>
                </m:dPr>
                <m:e>
                  <m:r>
                    <m:t>𝐴𝑁</m:t>
                  </m:r>
                </m:e>
              </m:d>
            </m:den>
          </m:f>
        </m:oMath>
      </m:oMathPara>
    </w:p>
    <w:p w:rsidR="1A77C961" w:rsidP="1A77C961" w:rsidRDefault="1A77C961" w14:paraId="152FAF9F" w14:textId="5EBDCFB1">
      <w:pPr>
        <w:pStyle w:val="Normal"/>
        <w:jc w:val="center"/>
        <w:rPr>
          <w:b w:val="1"/>
          <w:bCs w:val="1"/>
        </w:rPr>
      </w:pPr>
    </w:p>
    <w:p w:rsidR="0BC829B2" w:rsidP="1A77C961" w:rsidRDefault="0BC829B2" w14:paraId="2CB441AA" w14:textId="1DE22BA7">
      <w:pPr>
        <w:pStyle w:val="Normal"/>
        <w:jc w:val="both"/>
        <w:rPr>
          <w:b w:val="0"/>
          <w:bCs w:val="0"/>
        </w:rPr>
      </w:pPr>
      <w:r w:rsidR="0BC829B2">
        <w:rPr>
          <w:b w:val="0"/>
          <w:bCs w:val="0"/>
        </w:rPr>
        <w:t>Die Prävalent berechnet man, indem man die tatsächlich positiven Fälle durch alle Fälle teilt.</w:t>
      </w:r>
      <w:r w:rsidR="39780E86">
        <w:rPr>
          <w:b w:val="0"/>
          <w:bCs w:val="0"/>
        </w:rPr>
        <w:t xml:space="preserve"> Prävalenz kann einen Wert zwischen 0 und 1 annehmen und gibt damit eine Wahrscheinlichkeit (%) an.</w:t>
      </w:r>
    </w:p>
    <w:p w:rsidR="0F9BC9CC" w:rsidP="1A77C961" w:rsidRDefault="0F9BC9CC" w14:paraId="745437F8" w14:textId="0EEB27FC">
      <w:pPr>
        <w:pStyle w:val="Normal"/>
        <w:jc w:val="center"/>
        <w:rPr>
          <w:b w:val="1"/>
          <w:bCs w:val="1"/>
        </w:rPr>
      </w:pPr>
      <w:r w:rsidRPr="1A77C961" w:rsidR="0F9BC9CC">
        <w:rPr>
          <w:b w:val="1"/>
          <w:bCs w:val="1"/>
        </w:rPr>
        <w:t>Frage: Wann ist Prävalenz wichtig?</w:t>
      </w:r>
    </w:p>
    <w:p w:rsidR="1A77C961" w:rsidP="1A77C961" w:rsidRDefault="1A77C961" w14:paraId="002A0105" w14:textId="30B88CD4">
      <w:pPr>
        <w:pStyle w:val="Normal"/>
        <w:jc w:val="center"/>
      </w:pPr>
    </w:p>
    <w:p w:rsidR="3BF210C2" w:rsidP="1A77C961" w:rsidRDefault="3BF210C2" w14:paraId="16400A7F" w14:textId="14515E3A">
      <w:pPr>
        <w:pStyle w:val="Normal"/>
        <w:jc w:val="both"/>
      </w:pPr>
      <w:r w:rsidR="3BF210C2">
        <w:rPr/>
        <w:t>Stellen Sie sich eine ländliche Gemeinde mit 500 Einwohnern vor. In dieser Gemeinde gibt es eine Initiative, um den Zugang zum Internet zu fördern und die digitale Bildung zu verbessern. Um die Initiative effektiv zu gestalten, ist es wichtig, die Prävalenz der Internetnutzung in der Gemeinde zu verstehen.</w:t>
      </w:r>
    </w:p>
    <w:p w:rsidR="3BF210C2" w:rsidP="1A77C961" w:rsidRDefault="3BF210C2" w14:paraId="61F5C193" w14:textId="52CC8176">
      <w:pPr>
        <w:pStyle w:val="Normal"/>
        <w:jc w:val="both"/>
      </w:pPr>
      <w:r w:rsidR="3BF210C2">
        <w:rPr/>
        <w:t>In einer Umfrage stellt die Gemeindeverwaltung fest, dass von den 500 Einwohnern:</w:t>
      </w:r>
    </w:p>
    <w:p w:rsidR="3BF210C2" w:rsidP="1A77C961" w:rsidRDefault="3BF210C2" w14:paraId="6AF868A8" w14:textId="68CBF2A5">
      <w:pPr>
        <w:pStyle w:val="Normal"/>
        <w:jc w:val="both"/>
      </w:pPr>
      <w:r w:rsidR="3BF210C2">
        <w:rPr/>
        <w:t>300 Personen das Internet regelmäßig nutzen, um online zu arbeiten, zu lernen oder sich zu unterhalten.</w:t>
      </w:r>
    </w:p>
    <w:p w:rsidR="3BF210C2" w:rsidP="1A77C961" w:rsidRDefault="3BF210C2" w14:paraId="51246DB2" w14:textId="0DD8949C">
      <w:pPr>
        <w:pStyle w:val="Normal"/>
        <w:jc w:val="both"/>
      </w:pPr>
      <w:r w:rsidR="3BF210C2">
        <w:rPr/>
        <w:t>200 Personen haben keinen Zugang zum Internet und nutzen es daher nicht.</w:t>
      </w:r>
    </w:p>
    <w:p w:rsidR="3BF210C2" w:rsidP="1A77C961" w:rsidRDefault="3BF210C2" w14:paraId="5812A27A" w14:textId="5D737394">
      <w:pPr>
        <w:pStyle w:val="Normal"/>
        <w:jc w:val="both"/>
      </w:pPr>
      <w:r w:rsidR="3BF210C2">
        <w:rPr/>
        <w:t>Die Prävalenz der Internetnutzung in dieser ländlichen Gemeinde kann wie folgt berechnet werden:</w:t>
      </w:r>
    </w:p>
    <w:p w:rsidR="3BF210C2" w:rsidP="1A77C961" w:rsidRDefault="3BF210C2" w14:paraId="4F6646CB" w14:textId="2AADA982">
      <w:pPr>
        <w:pStyle w:val="Normal"/>
        <w:jc w:val="both"/>
      </w:pPr>
      <w:r w:rsidR="3BF210C2">
        <w:rPr/>
        <w:t>Prävalenz = 300/500 = 0,6 = 60 %</w:t>
      </w:r>
    </w:p>
    <w:p w:rsidR="3BF210C2" w:rsidP="1A77C961" w:rsidRDefault="3BF210C2" w14:paraId="06F4ABE2" w14:textId="276EEBBC">
      <w:pPr>
        <w:pStyle w:val="Normal"/>
        <w:jc w:val="both"/>
      </w:pPr>
      <w:r w:rsidR="3BF210C2">
        <w:rPr/>
        <w:t>Die Prävalenz der Internetnutzung beträgt in diesem Fall 0,6 oder 60%. Das bedeutet, dass in dieser Gemeinde 60% der Einwohner das Internet nutzen. Dies ist eine wichtige Information für die Planung der Initiative zur Förderung der Internetnutzung.</w:t>
      </w:r>
    </w:p>
    <w:p w:rsidR="3BF210C2" w:rsidP="1A77C961" w:rsidRDefault="3BF210C2" w14:paraId="431C4E1D" w14:textId="701C8B1F">
      <w:pPr>
        <w:pStyle w:val="Normal"/>
        <w:jc w:val="both"/>
      </w:pPr>
      <w:r w:rsidR="3BF210C2">
        <w:rPr/>
        <w:t>Die Gemeindeverwaltung könnte nun gezielt Ressourcen und Programme entwickeln, um den verbleibenden 40% der Einwohner den Zugang zum Internet zu erleichtern und die digitale Bildung zu fördern.</w:t>
      </w:r>
    </w:p>
    <w:p w:rsidR="1A77C961" w:rsidP="1A77C961" w:rsidRDefault="1A77C961" w14:paraId="33452A6B" w14:textId="616D592A">
      <w:pPr>
        <w:pStyle w:val="Normal"/>
        <w:jc w:val="center"/>
      </w:pPr>
    </w:p>
    <w:p w:rsidR="1A77C961" w:rsidRDefault="1A77C961" w14:paraId="2827E11B" w14:textId="755BD803">
      <w:r>
        <w:br w:type="page"/>
      </w:r>
    </w:p>
    <w:p w:rsidR="3BF210C2" w:rsidP="1A77C961" w:rsidRDefault="3BF210C2" w14:paraId="58493033" w14:textId="4356C120">
      <w:pPr>
        <w:pStyle w:val="Normal"/>
        <w:jc w:val="center"/>
        <w:rPr>
          <w:b w:val="1"/>
          <w:bCs w:val="1"/>
          <w:sz w:val="36"/>
          <w:szCs w:val="36"/>
        </w:rPr>
      </w:pPr>
      <w:r w:rsidRPr="1A77C961" w:rsidR="3BF210C2">
        <w:rPr>
          <w:b w:val="1"/>
          <w:bCs w:val="1"/>
          <w:sz w:val="36"/>
          <w:szCs w:val="36"/>
        </w:rPr>
        <w:t>Genauigkeit (</w:t>
      </w:r>
      <w:r w:rsidRPr="1A77C961" w:rsidR="3BF210C2">
        <w:rPr>
          <w:b w:val="1"/>
          <w:bCs w:val="1"/>
          <w:sz w:val="36"/>
          <w:szCs w:val="36"/>
        </w:rPr>
        <w:t>Accuracy</w:t>
      </w:r>
      <w:r w:rsidRPr="1A77C961" w:rsidR="3BF210C2">
        <w:rPr>
          <w:b w:val="1"/>
          <w:bCs w:val="1"/>
          <w:sz w:val="36"/>
          <w:szCs w:val="36"/>
        </w:rPr>
        <w:t>)</w:t>
      </w:r>
    </w:p>
    <w:p w:rsidR="1BC8B57D" w:rsidP="1A77C961" w:rsidRDefault="1BC8B57D" w14:paraId="40F0FF64" w14:textId="374A1CA6">
      <w:pPr>
        <w:pStyle w:val="Normal"/>
        <w:jc w:val="center"/>
      </w:pPr>
      <w:r w:rsidR="1BC8B57D">
        <w:drawing>
          <wp:inline wp14:editId="5BE4739D" wp14:anchorId="07A38DDF">
            <wp:extent cx="4572000" cy="2476500"/>
            <wp:effectExtent l="0" t="0" r="0" b="0"/>
            <wp:docPr id="2117968303" name="" title=""/>
            <wp:cNvGraphicFramePr>
              <a:graphicFrameLocks noChangeAspect="1"/>
            </wp:cNvGraphicFramePr>
            <a:graphic>
              <a:graphicData uri="http://schemas.openxmlformats.org/drawingml/2006/picture">
                <pic:pic>
                  <pic:nvPicPr>
                    <pic:cNvPr id="0" name=""/>
                    <pic:cNvPicPr/>
                  </pic:nvPicPr>
                  <pic:blipFill>
                    <a:blip r:embed="R8aa935355ed14700">
                      <a:extLst>
                        <a:ext xmlns:a="http://schemas.openxmlformats.org/drawingml/2006/main" uri="{28A0092B-C50C-407E-A947-70E740481C1C}">
                          <a14:useLocalDpi val="0"/>
                        </a:ext>
                      </a:extLst>
                    </a:blip>
                    <a:stretch>
                      <a:fillRect/>
                    </a:stretch>
                  </pic:blipFill>
                  <pic:spPr>
                    <a:xfrm>
                      <a:off x="0" y="0"/>
                      <a:ext cx="4572000" cy="2476500"/>
                    </a:xfrm>
                    <a:prstGeom prst="rect">
                      <a:avLst/>
                    </a:prstGeom>
                  </pic:spPr>
                </pic:pic>
              </a:graphicData>
            </a:graphic>
          </wp:inline>
        </w:drawing>
      </w:r>
    </w:p>
    <w:p w:rsidR="1BC8B57D" w:rsidP="1A77C961" w:rsidRDefault="1BC8B57D" w14:paraId="20ABE3B1" w14:textId="0C194A30">
      <w:pPr>
        <w:pStyle w:val="Normal"/>
        <w:jc w:val="left"/>
        <w:rPr>
          <w:color w:val="808080" w:themeColor="background1" w:themeTint="FF" w:themeShade="80"/>
          <w:sz w:val="18"/>
          <w:szCs w:val="18"/>
        </w:rPr>
      </w:pPr>
      <w:r w:rsidRPr="1A77C961" w:rsidR="1BC8B57D">
        <w:rPr>
          <w:color w:val="808080" w:themeColor="background1" w:themeTint="FF" w:themeShade="80"/>
          <w:sz w:val="18"/>
          <w:szCs w:val="18"/>
        </w:rPr>
        <w:t xml:space="preserve">Abbildung </w:t>
      </w:r>
      <w:r w:rsidRPr="1A77C961" w:rsidR="42707AF9">
        <w:rPr>
          <w:color w:val="808080" w:themeColor="background1" w:themeTint="FF" w:themeShade="80"/>
          <w:sz w:val="18"/>
          <w:szCs w:val="18"/>
        </w:rPr>
        <w:t>7</w:t>
      </w:r>
      <w:r w:rsidRPr="1A77C961" w:rsidR="1BC8B57D">
        <w:rPr>
          <w:color w:val="808080" w:themeColor="background1" w:themeTint="FF" w:themeShade="80"/>
          <w:sz w:val="18"/>
          <w:szCs w:val="18"/>
        </w:rPr>
        <w:t>: Visualisierung der Genauigkeit.</w:t>
      </w:r>
    </w:p>
    <w:p w:rsidR="1A77C961" w:rsidP="1A77C961" w:rsidRDefault="1A77C961" w14:paraId="03A54991" w14:textId="6BCF8258">
      <w:pPr>
        <w:pStyle w:val="Normal"/>
        <w:jc w:val="center"/>
      </w:pPr>
    </w:p>
    <w:p w:rsidR="1A77C961" w:rsidP="1A77C961" w:rsidRDefault="1A77C961" w14:paraId="50E91944" w14:textId="35118844">
      <w:pPr>
        <w:pStyle w:val="Normal"/>
        <w:jc w:val="center"/>
      </w:pPr>
    </w:p>
    <w:p w:rsidR="70FA6DCE" w:rsidP="1A77C961" w:rsidRDefault="70FA6DCE" w14:paraId="00B0F42F" w14:textId="6B38BA18">
      <w:pPr>
        <w:pStyle w:val="Normal"/>
        <w:jc w:val="center"/>
        <w:rPr>
          <w:b w:val="1"/>
          <w:bCs w:val="1"/>
        </w:rPr>
      </w:pPr>
      <w:r w:rsidRPr="1A77C961" w:rsidR="70FA6DCE">
        <w:rPr>
          <w:b w:val="1"/>
          <w:bCs w:val="1"/>
        </w:rPr>
        <w:t>Genauigkeit</w:t>
      </w:r>
      <w:r w:rsidRPr="1A77C961" w:rsidR="1BC8B57D">
        <w:rPr>
          <w:b w:val="1"/>
          <w:bCs w:val="1"/>
        </w:rPr>
        <w:t>, was bildet es ab, wie wird es ausgerechnet und welchen Zahlenwert kann es annehmen?</w:t>
      </w:r>
    </w:p>
    <w:p w:rsidR="573332EF" w:rsidP="1A77C961" w:rsidRDefault="573332EF" w14:paraId="724B9FF9" w14:textId="14BC692D">
      <w:pPr>
        <w:pStyle w:val="Normal"/>
        <w:jc w:val="both"/>
        <w:rPr>
          <w:b w:val="0"/>
          <w:bCs w:val="0"/>
        </w:rPr>
      </w:pPr>
      <w:r w:rsidR="573332EF">
        <w:rPr>
          <w:b w:val="0"/>
          <w:bCs w:val="0"/>
        </w:rPr>
        <w:t>Die Genauigkeit ist die Wahrscheinlichkeit der richtig vorhergesagten Fälle (TP und TN) im Vergleich zu allen Fällen.</w:t>
      </w:r>
      <w:r w:rsidR="15D81821">
        <w:rPr>
          <w:b w:val="0"/>
          <w:bCs w:val="0"/>
        </w:rPr>
        <w:t xml:space="preserve"> Die Genauigkeit misst, wie gut ein Modell oder ein Algorithmus in der Lage ist, die richtigen Vorhersagen (True Positives und True Negatives) im Vergleich zu allen Vorhersagen (sowohl positiv als auch negativ) zu treffen. Sie gibt an, welcher Prozentsatz der Vorhersagen korrekt ist.</w:t>
      </w:r>
    </w:p>
    <w:p w:rsidR="05F6B25D" w:rsidP="1A77C961" w:rsidRDefault="05F6B25D" w14:paraId="7C81D1D3" w14:textId="5392EE35">
      <w:pPr>
        <w:pStyle w:val="Normal"/>
        <w:jc w:val="both"/>
        <w:rPr>
          <w:b w:val="0"/>
          <w:bCs w:val="0"/>
        </w:rPr>
      </w:pPr>
      <w:r w:rsidR="05F6B25D">
        <w:rPr>
          <w:b w:val="0"/>
          <w:bCs w:val="0"/>
        </w:rPr>
        <w:t xml:space="preserve">Formel: </w:t>
      </w:r>
      <m:oMathPara xmlns:m="http://schemas.openxmlformats.org/officeDocument/2006/math">
        <m:oMath xmlns:m="http://schemas.openxmlformats.org/officeDocument/2006/math">
          <m:r xmlns:m="http://schemas.openxmlformats.org/officeDocument/2006/math">
            <m:t xmlns:m="http://schemas.openxmlformats.org/officeDocument/2006/math">𝐺𝑒𝑛𝑎𝑢𝑖𝑔𝑘𝑒𝑖𝑡</m:t>
          </m:r>
          <m:r xmlns:m="http://schemas.openxmlformats.org/officeDocument/2006/math">
            <m:t xmlns:m="http://schemas.openxmlformats.org/officeDocument/2006/math"> = </m:t>
          </m:r>
          <m:f xmlns:m="http://schemas.openxmlformats.org/officeDocument/2006/math">
            <m:fPr>
              <m:ctrlPr/>
            </m:fPr>
            <m:num>
              <m:r>
                <m:t>𝑇𝑟𝑢𝑒</m:t>
              </m:r>
              <m:r>
                <m:t> </m:t>
              </m:r>
              <m:r>
                <m:t>𝑃𝑜𝑠𝑖𝑡𝑖𝑣𝑒𝑠</m:t>
              </m:r>
              <m:r>
                <m:t> </m:t>
              </m:r>
              <m:d>
                <m:dPr>
                  <m:ctrlPr/>
                </m:dPr>
                <m:e>
                  <m:r>
                    <m:t>𝑇𝑃</m:t>
                  </m:r>
                </m:e>
              </m:d>
              <m:r>
                <m:t>+</m:t>
              </m:r>
              <m:r>
                <m:t>𝑇𝑟𝑢𝑒</m:t>
              </m:r>
              <m:r>
                <m:t> </m:t>
              </m:r>
              <m:r>
                <m:t>𝑁𝑒𝑔𝑎𝑡𝑖𝑣𝑒𝑠</m:t>
              </m:r>
              <m:r>
                <m:t> </m:t>
              </m:r>
              <m:d>
                <m:dPr>
                  <m:ctrlPr/>
                </m:dPr>
                <m:e>
                  <m:r>
                    <m:t>𝑇𝑁</m:t>
                  </m:r>
                </m:e>
              </m:d>
            </m:num>
            <m:den>
              <m:r>
                <m:t>𝐴𝑐𝑡𝑢𝑎𝑙</m:t>
              </m:r>
              <m:r>
                <m:t> </m:t>
              </m:r>
              <m:r>
                <m:t>𝑃𝑜𝑠𝑖𝑡𝑖𝑣𝑒𝑠</m:t>
              </m:r>
              <m:r>
                <m:t> </m:t>
              </m:r>
              <m:d>
                <m:dPr>
                  <m:ctrlPr/>
                </m:dPr>
                <m:e>
                  <m:r>
                    <m:t>𝐴𝑃</m:t>
                  </m:r>
                </m:e>
              </m:d>
              <m:r>
                <m:t>+</m:t>
              </m:r>
              <m:r>
                <m:t>𝐴𝑐𝑡𝑢𝑎𝑙</m:t>
              </m:r>
              <m:r>
                <m:t> </m:t>
              </m:r>
              <m:r>
                <m:t>𝑁𝑒𝑔𝑎𝑡𝑖𝑣𝑒𝑠</m:t>
              </m:r>
              <m:r>
                <m:t> </m:t>
              </m:r>
              <m:d>
                <m:dPr>
                  <m:ctrlPr/>
                </m:dPr>
                <m:e>
                  <m:r>
                    <m:t>𝐴𝑁</m:t>
                  </m:r>
                </m:e>
              </m:d>
            </m:den>
          </m:f>
        </m:oMath>
      </m:oMathPara>
    </w:p>
    <w:p w:rsidR="1A77C961" w:rsidP="1A77C961" w:rsidRDefault="1A77C961" w14:paraId="4A322C1F" w14:textId="698CD790">
      <w:pPr>
        <w:pStyle w:val="Normal"/>
        <w:jc w:val="center"/>
        <w:rPr>
          <w:b w:val="1"/>
          <w:bCs w:val="1"/>
        </w:rPr>
      </w:pPr>
    </w:p>
    <w:p w:rsidR="752A8AB9" w:rsidP="1A77C961" w:rsidRDefault="752A8AB9" w14:paraId="3CA76184" w14:textId="1A92E7C7">
      <w:pPr>
        <w:pStyle w:val="Normal"/>
        <w:jc w:val="both"/>
        <w:rPr>
          <w:b w:val="0"/>
          <w:bCs w:val="0"/>
        </w:rPr>
      </w:pPr>
      <w:r w:rsidR="752A8AB9">
        <w:rPr>
          <w:b w:val="0"/>
          <w:bCs w:val="0"/>
        </w:rPr>
        <w:t>Die Genauigkeit kann Werte zwischen 0 und 1 annehmen, oder sie wird oft in Prozent ausgedrückt. Ein Genauigkeitswert von 1 oder 100% bedeutet, dass alle Vorhersagen korrekt sind, während ein Wert von 0 oder 0% anzeigt, dass keine Vorhersagen korrekt sind.</w:t>
      </w:r>
      <w:r w:rsidR="752A8AB9">
        <w:rPr>
          <w:b w:val="0"/>
          <w:bCs w:val="0"/>
        </w:rPr>
        <w:t xml:space="preserve"> Ein Wert von 70% in Bezug auf die Genauigkeit bedeutet, dass das Modell oder der Algorithmus in 70% der Fälle die richtigen Vorhersagen getroffen hat. Mit anderen Worten, von den insgesamt durchgeführten Vorhersagen waren 70% der Vorhersagen </w:t>
      </w:r>
      <w:r w:rsidR="752A8AB9">
        <w:rPr>
          <w:b w:val="0"/>
          <w:bCs w:val="0"/>
        </w:rPr>
        <w:t>korrekt.</w:t>
      </w:r>
      <w:r w:rsidR="752A8AB9">
        <w:rPr>
          <w:b w:val="0"/>
          <w:bCs w:val="0"/>
        </w:rPr>
        <w:t>Dies</w:t>
      </w:r>
      <w:r w:rsidR="752A8AB9">
        <w:rPr>
          <w:b w:val="0"/>
          <w:bCs w:val="0"/>
        </w:rPr>
        <w:t xml:space="preserve"> zeigt an, dass das Modell in der Lage ist, die Mehrheit der Fälle richtig zu klassifizieren, was grundsätzlich positiv ist. Ein Genauigkeitswert von 70% bedeutet jedoch auch, dass in 30% der Fälle die Vorhersagen falsch waren.</w:t>
      </w:r>
    </w:p>
    <w:p w:rsidR="0EAFC5FC" w:rsidP="2CABB5AA" w:rsidRDefault="0EAFC5FC" w14:paraId="600E4EBB" w14:textId="047F90E4">
      <w:pPr>
        <w:pStyle w:val="Normal"/>
        <w:jc w:val="both"/>
        <w:rPr>
          <w:b w:val="0"/>
          <w:bCs w:val="0"/>
        </w:rPr>
      </w:pPr>
      <w:r w:rsidR="0EAFC5FC">
        <w:rPr>
          <w:b w:val="0"/>
          <w:bCs w:val="0"/>
        </w:rPr>
        <w:t xml:space="preserve">Achtung: </w:t>
      </w:r>
      <w:r w:rsidRPr="2CABB5AA" w:rsidR="0EAFC5FC">
        <w:rPr>
          <w:b w:val="1"/>
          <w:bCs w:val="1"/>
        </w:rPr>
        <w:t>Genauigkeit ist abhängig von der Verteilung von positiven</w:t>
      </w:r>
      <w:r w:rsidRPr="2CABB5AA" w:rsidR="7880C80B">
        <w:rPr>
          <w:b w:val="1"/>
          <w:bCs w:val="1"/>
        </w:rPr>
        <w:t xml:space="preserve"> (AP)</w:t>
      </w:r>
      <w:r w:rsidRPr="2CABB5AA" w:rsidR="0EAFC5FC">
        <w:rPr>
          <w:b w:val="1"/>
          <w:bCs w:val="1"/>
        </w:rPr>
        <w:t xml:space="preserve"> und negativen Fällen</w:t>
      </w:r>
      <w:r w:rsidRPr="2CABB5AA" w:rsidR="768F1330">
        <w:rPr>
          <w:b w:val="1"/>
          <w:bCs w:val="1"/>
        </w:rPr>
        <w:t xml:space="preserve"> (AN)</w:t>
      </w:r>
      <w:r w:rsidR="0EAFC5FC">
        <w:rPr>
          <w:b w:val="0"/>
          <w:bCs w:val="0"/>
        </w:rPr>
        <w:t>!</w:t>
      </w:r>
      <w:r w:rsidR="729E63C9">
        <w:rPr>
          <w:b w:val="0"/>
          <w:bCs w:val="0"/>
        </w:rPr>
        <w:t xml:space="preserve"> Wenn die Verteilung ungleich ist, kann die Genauigkeit leicht täuschen. Beispielsweise, wenn in einem Datensatz 95 % der Fälle zur Klasse N gehören und nur 5 % zur Klasse P, könnte ein Klassifikator, der immer N vorhersagt, eine Genauigkeit von 95 % haben. Doch dies wäre in den meisten Anwendungen nicht sinnvoll, da er die Fälle in Klasse P vollständig ignoriert.</w:t>
      </w:r>
    </w:p>
    <w:p w:rsidR="1A77C961" w:rsidP="1A77C961" w:rsidRDefault="1A77C961" w14:paraId="55AAAF0B" w14:textId="67C2D993">
      <w:pPr>
        <w:pStyle w:val="Normal"/>
        <w:jc w:val="both"/>
        <w:rPr>
          <w:b w:val="1"/>
          <w:bCs w:val="1"/>
        </w:rPr>
      </w:pPr>
    </w:p>
    <w:p w:rsidR="05F6B25D" w:rsidP="1A77C961" w:rsidRDefault="05F6B25D" w14:paraId="513E07B1" w14:textId="180EA552">
      <w:pPr>
        <w:pStyle w:val="Normal"/>
        <w:jc w:val="center"/>
        <w:rPr>
          <w:b w:val="1"/>
          <w:bCs w:val="1"/>
        </w:rPr>
      </w:pPr>
      <w:r w:rsidRPr="1A77C961" w:rsidR="05F6B25D">
        <w:rPr>
          <w:b w:val="1"/>
          <w:bCs w:val="1"/>
        </w:rPr>
        <w:t>Frage: Wa</w:t>
      </w:r>
      <w:r w:rsidRPr="1A77C961" w:rsidR="273B1390">
        <w:rPr>
          <w:b w:val="1"/>
          <w:bCs w:val="1"/>
        </w:rPr>
        <w:t xml:space="preserve">s ist </w:t>
      </w:r>
      <w:r w:rsidRPr="1A77C961" w:rsidR="273B1390">
        <w:rPr>
          <w:b w:val="1"/>
          <w:bCs w:val="1"/>
        </w:rPr>
        <w:t>balanced</w:t>
      </w:r>
      <w:r w:rsidRPr="1A77C961" w:rsidR="273B1390">
        <w:rPr>
          <w:b w:val="1"/>
          <w:bCs w:val="1"/>
        </w:rPr>
        <w:t xml:space="preserve"> Accuracy</w:t>
      </w:r>
      <w:r w:rsidRPr="1A77C961" w:rsidR="05F6B25D">
        <w:rPr>
          <w:b w:val="1"/>
          <w:bCs w:val="1"/>
        </w:rPr>
        <w:t>?</w:t>
      </w:r>
    </w:p>
    <w:p w:rsidR="1A77C961" w:rsidP="1A77C961" w:rsidRDefault="1A77C961" w14:paraId="4BD2B6C7" w14:textId="59B7977A">
      <w:pPr>
        <w:pStyle w:val="Normal"/>
        <w:jc w:val="center"/>
        <w:rPr>
          <w:b w:val="1"/>
          <w:bCs w:val="1"/>
        </w:rPr>
      </w:pPr>
    </w:p>
    <w:p w:rsidR="1602AF74" w:rsidP="1A77C961" w:rsidRDefault="1602AF74" w14:paraId="047C9AA7" w14:textId="3640BECA">
      <w:pPr>
        <w:pStyle w:val="Normal"/>
        <w:jc w:val="both"/>
        <w:rPr>
          <w:b w:val="0"/>
          <w:bCs w:val="0"/>
        </w:rPr>
      </w:pPr>
      <w:r w:rsidR="1602AF74">
        <w:rPr>
          <w:b w:val="0"/>
          <w:bCs w:val="0"/>
        </w:rPr>
        <w:t>Die ausgewogene Genauigkeit (</w:t>
      </w:r>
      <w:r w:rsidR="1602AF74">
        <w:rPr>
          <w:b w:val="0"/>
          <w:bCs w:val="0"/>
        </w:rPr>
        <w:t>balanced</w:t>
      </w:r>
      <w:r w:rsidR="1602AF74">
        <w:rPr>
          <w:b w:val="0"/>
          <w:bCs w:val="0"/>
        </w:rPr>
        <w:t xml:space="preserve"> </w:t>
      </w:r>
      <w:r w:rsidR="1602AF74">
        <w:rPr>
          <w:b w:val="0"/>
          <w:bCs w:val="0"/>
        </w:rPr>
        <w:t>accuracy</w:t>
      </w:r>
      <w:r w:rsidR="1602AF74">
        <w:rPr>
          <w:b w:val="0"/>
          <w:bCs w:val="0"/>
        </w:rPr>
        <w:t xml:space="preserve">) ist eine Metrik, die speziell entwickelt wurde, um mit </w:t>
      </w:r>
      <w:r w:rsidR="1602AF74">
        <w:rPr>
          <w:b w:val="0"/>
          <w:bCs w:val="0"/>
        </w:rPr>
        <w:t>unbalancierten</w:t>
      </w:r>
      <w:r w:rsidR="1602AF74">
        <w:rPr>
          <w:b w:val="0"/>
          <w:bCs w:val="0"/>
        </w:rPr>
        <w:t xml:space="preserve"> Datensätzen umzugehen. </w:t>
      </w:r>
      <w:r w:rsidR="1602AF74">
        <w:rPr>
          <w:b w:val="0"/>
          <w:bCs w:val="0"/>
        </w:rPr>
        <w:t>Unbalancierte</w:t>
      </w:r>
      <w:r w:rsidR="1602AF74">
        <w:rPr>
          <w:b w:val="0"/>
          <w:bCs w:val="0"/>
        </w:rPr>
        <w:t xml:space="preserve"> Datensätze sind Datensätze, in denen eine Klasse (z. B. die positive Klasse) erheblich seltener oder häufiger vorkommt als die andere Klasse (z. B. die negative Klasse). Bei solchen Datensätzen kann die normale Genauigkeitsberechnung zu irreführenden oder verzerrten Ergebnissen führen.</w:t>
      </w:r>
    </w:p>
    <w:p w:rsidR="1A77C961" w:rsidP="1A77C961" w:rsidRDefault="1A77C961" w14:paraId="57CCE14D" w14:textId="23E7557D">
      <w:pPr>
        <w:pStyle w:val="Normal"/>
        <w:jc w:val="both"/>
        <w:rPr>
          <w:b w:val="0"/>
          <w:bCs w:val="0"/>
        </w:rPr>
      </w:pPr>
    </w:p>
    <w:p w:rsidR="1602AF74" w:rsidP="1A77C961" w:rsidRDefault="1602AF74" w14:paraId="076DCF97" w14:textId="6EBEA6FC">
      <w:pPr>
        <w:pStyle w:val="Normal"/>
        <w:jc w:val="both"/>
        <w:rPr>
          <w:b w:val="0"/>
          <w:bCs w:val="0"/>
        </w:rPr>
      </w:pPr>
      <w:r w:rsidR="1602AF74">
        <w:rPr>
          <w:b w:val="0"/>
          <w:bCs w:val="0"/>
        </w:rPr>
        <w:t xml:space="preserve">Formel: </w:t>
      </w:r>
      <m:oMathPara xmlns:m="http://schemas.openxmlformats.org/officeDocument/2006/math">
        <m:oMath xmlns:m="http://schemas.openxmlformats.org/officeDocument/2006/math">
          <m:r xmlns:m="http://schemas.openxmlformats.org/officeDocument/2006/math">
            <m:t xmlns:m="http://schemas.openxmlformats.org/officeDocument/2006/math"> </m:t>
          </m:r>
          <m:r xmlns:m="http://schemas.openxmlformats.org/officeDocument/2006/math">
            <m:t xmlns:m="http://schemas.openxmlformats.org/officeDocument/2006/math">𝐵𝑎𝑙𝑎𝑛𝑐𝑖𝑒𝑟𝑡𝑒</m:t>
          </m:r>
          <m:r xmlns:m="http://schemas.openxmlformats.org/officeDocument/2006/math">
            <m:t xmlns:m="http://schemas.openxmlformats.org/officeDocument/2006/math"> </m:t>
          </m:r>
          <m:r xmlns:m="http://schemas.openxmlformats.org/officeDocument/2006/math">
            <m:t xmlns:m="http://schemas.openxmlformats.org/officeDocument/2006/math">𝐺𝑒𝑛𝑎𝑢𝑖𝑔𝑘𝑒𝑖𝑡</m:t>
          </m:r>
          <m:r xmlns:m="http://schemas.openxmlformats.org/officeDocument/2006/math">
            <m:t xmlns:m="http://schemas.openxmlformats.org/officeDocument/2006/math"> = </m:t>
          </m:r>
          <m:f xmlns:m="http://schemas.openxmlformats.org/officeDocument/2006/math">
            <m:fPr>
              <m:ctrlPr/>
            </m:fPr>
            <m:num>
              <m:r>
                <m:t>𝑆𝑒𝑛𝑠𝑖𝑡𝑖𝑣𝑖𝑡</m:t>
              </m:r>
              <m:r>
                <m:t>ä</m:t>
              </m:r>
              <m:r>
                <m:t>𝑡</m:t>
              </m:r>
              <m:r>
                <m:t> +</m:t>
              </m:r>
              <m:r>
                <m:t>𝑆𝑝𝑒𝑧𝑖𝑓𝑖𝑡</m:t>
              </m:r>
              <m:r>
                <m:t>ä</m:t>
              </m:r>
              <m:r>
                <m:t>𝑡</m:t>
              </m:r>
            </m:num>
            <m:den>
              <m:r>
                <m:t>2</m:t>
              </m:r>
            </m:den>
          </m:f>
        </m:oMath>
      </m:oMathPara>
    </w:p>
    <w:p w:rsidR="1602AF74" w:rsidP="1A77C961" w:rsidRDefault="1602AF74" w14:paraId="7D46900E" w14:textId="37BD4413">
      <w:pPr>
        <w:pStyle w:val="Normal"/>
        <w:jc w:val="both"/>
        <w:rPr>
          <w:b w:val="0"/>
          <w:bCs w:val="0"/>
        </w:rPr>
      </w:pPr>
      <w:r w:rsidR="1602AF74">
        <w:rPr>
          <w:b w:val="0"/>
          <w:bCs w:val="0"/>
        </w:rPr>
        <w:t>Die ausgewogene Genauigkeit behebt dieses Problem, indem sie die Genauigkeit für jede Klasse getrennt berechnet und dann den Durchschnitt dieser Genauigkeiten nimmt. Dadurch wird sichergestellt, dass die Genauigkeit unabhängig von der Prävalenz der Klassen korrekt bewertet wird.</w:t>
      </w:r>
    </w:p>
    <w:p w:rsidR="1A77C961" w:rsidP="1A77C961" w:rsidRDefault="1A77C961" w14:paraId="19DCD3DB" w14:textId="1F23ECBB">
      <w:pPr>
        <w:pStyle w:val="Normal"/>
        <w:jc w:val="both"/>
        <w:rPr>
          <w:b w:val="0"/>
          <w:bCs w:val="0"/>
        </w:rPr>
      </w:pPr>
    </w:p>
    <w:p w:rsidR="1602AF74" w:rsidP="1A77C961" w:rsidRDefault="1602AF74" w14:paraId="3A9C6057" w14:textId="67B4B57A">
      <w:pPr>
        <w:pStyle w:val="Normal"/>
        <w:jc w:val="center"/>
        <w:rPr>
          <w:b w:val="1"/>
          <w:bCs w:val="1"/>
          <w:sz w:val="36"/>
          <w:szCs w:val="36"/>
        </w:rPr>
      </w:pPr>
      <w:r w:rsidRPr="1A77C961" w:rsidR="1602AF74">
        <w:rPr>
          <w:b w:val="1"/>
          <w:bCs w:val="1"/>
          <w:sz w:val="36"/>
          <w:szCs w:val="36"/>
        </w:rPr>
        <w:t>F1- Score</w:t>
      </w:r>
    </w:p>
    <w:p w:rsidR="1A77C961" w:rsidP="1A77C961" w:rsidRDefault="1A77C961" w14:paraId="5CDC2444" w14:textId="272B77C6">
      <w:pPr>
        <w:pStyle w:val="Normal"/>
        <w:jc w:val="center"/>
        <w:rPr>
          <w:b w:val="1"/>
          <w:bCs w:val="1"/>
          <w:sz w:val="36"/>
          <w:szCs w:val="36"/>
        </w:rPr>
      </w:pPr>
    </w:p>
    <w:p w:rsidR="0D30C09C" w:rsidP="1A77C961" w:rsidRDefault="0D30C09C" w14:paraId="67F46B2A" w14:textId="251371AA">
      <w:pPr>
        <w:pStyle w:val="Normal"/>
        <w:jc w:val="center"/>
      </w:pPr>
      <w:r w:rsidR="0D30C09C">
        <w:drawing>
          <wp:inline wp14:editId="4EACD323" wp14:anchorId="3FBCE718">
            <wp:extent cx="4572000" cy="2705100"/>
            <wp:effectExtent l="0" t="0" r="0" b="0"/>
            <wp:docPr id="716932856" name="" title=""/>
            <wp:cNvGraphicFramePr>
              <a:graphicFrameLocks noChangeAspect="1"/>
            </wp:cNvGraphicFramePr>
            <a:graphic>
              <a:graphicData uri="http://schemas.openxmlformats.org/drawingml/2006/picture">
                <pic:pic>
                  <pic:nvPicPr>
                    <pic:cNvPr id="0" name=""/>
                    <pic:cNvPicPr/>
                  </pic:nvPicPr>
                  <pic:blipFill>
                    <a:blip r:embed="R20639557d2c7493a">
                      <a:extLst>
                        <a:ext xmlns:a="http://schemas.openxmlformats.org/drawingml/2006/main" uri="{28A0092B-C50C-407E-A947-70E740481C1C}">
                          <a14:useLocalDpi val="0"/>
                        </a:ext>
                      </a:extLst>
                    </a:blip>
                    <a:stretch>
                      <a:fillRect/>
                    </a:stretch>
                  </pic:blipFill>
                  <pic:spPr>
                    <a:xfrm>
                      <a:off x="0" y="0"/>
                      <a:ext cx="4572000" cy="2705100"/>
                    </a:xfrm>
                    <a:prstGeom prst="rect">
                      <a:avLst/>
                    </a:prstGeom>
                  </pic:spPr>
                </pic:pic>
              </a:graphicData>
            </a:graphic>
          </wp:inline>
        </w:drawing>
      </w:r>
    </w:p>
    <w:p w:rsidR="0D30C09C" w:rsidP="1A77C961" w:rsidRDefault="0D30C09C" w14:paraId="0DF8D152" w14:textId="1CE3B38C">
      <w:pPr>
        <w:pStyle w:val="Normal"/>
        <w:jc w:val="left"/>
        <w:rPr>
          <w:color w:val="808080" w:themeColor="background1" w:themeTint="FF" w:themeShade="80"/>
          <w:sz w:val="18"/>
          <w:szCs w:val="18"/>
        </w:rPr>
      </w:pPr>
      <w:r w:rsidRPr="1A77C961" w:rsidR="0D30C09C">
        <w:rPr>
          <w:color w:val="808080" w:themeColor="background1" w:themeTint="FF" w:themeShade="80"/>
          <w:sz w:val="18"/>
          <w:szCs w:val="18"/>
        </w:rPr>
        <w:t>Abbildung 8: Visualisierung des F1-Scores.</w:t>
      </w:r>
    </w:p>
    <w:p w:rsidR="1A77C961" w:rsidP="1A77C961" w:rsidRDefault="1A77C961" w14:paraId="65594D6A" w14:textId="2DD2CE08">
      <w:pPr>
        <w:pStyle w:val="Normal"/>
        <w:jc w:val="center"/>
      </w:pPr>
    </w:p>
    <w:p w:rsidR="0D30C09C" w:rsidP="1A77C961" w:rsidRDefault="0D30C09C" w14:paraId="26A7ADD9" w14:textId="1D307769">
      <w:pPr>
        <w:pStyle w:val="Normal"/>
        <w:jc w:val="center"/>
        <w:rPr>
          <w:b w:val="1"/>
          <w:bCs w:val="1"/>
        </w:rPr>
      </w:pPr>
      <w:r w:rsidRPr="1A77C961" w:rsidR="0D30C09C">
        <w:rPr>
          <w:b w:val="1"/>
          <w:bCs w:val="1"/>
        </w:rPr>
        <w:t>F1-Score, was bildet es ab, wie wird es ausgerechnet und welchen Zahlenwert kann es annehmen?</w:t>
      </w:r>
    </w:p>
    <w:p w:rsidR="1EDF1DC0" w:rsidP="1A77C961" w:rsidRDefault="1EDF1DC0" w14:paraId="0EB9567A" w14:textId="689A9202">
      <w:pPr>
        <w:pStyle w:val="Normal"/>
        <w:jc w:val="both"/>
      </w:pPr>
      <w:r w:rsidR="1EDF1DC0">
        <w:rPr/>
        <w:t>Der F1-Score ist eine Metrik zur Bewertung der Leistung eines Klassifikationsmodells und wird oft verwendet, wenn sowohl Präzision als auch Recall (Sensitivität) von Bedeutung sind. Der F1-Score ist das harmonische Mittel zwischen Präzision und Recall. Der F1-Score berücksichtigt sowohl Präzision als auch Recall und gibt eine einzige Metrik, die die Balance zwischen diesen beiden Leistungskennzahlen darstellt.</w:t>
      </w:r>
    </w:p>
    <w:p w:rsidR="0D30C09C" w:rsidP="1A77C961" w:rsidRDefault="0D30C09C" w14:paraId="7EEE2F9B" w14:textId="08A30514">
      <w:pPr>
        <w:pStyle w:val="Normal"/>
        <w:jc w:val="both"/>
      </w:pPr>
      <w:r w:rsidR="0D30C09C">
        <w:rPr/>
        <w:t xml:space="preserve">Formel: </w:t>
      </w:r>
      <m:oMathPara xmlns:m="http://schemas.openxmlformats.org/officeDocument/2006/math">
        <m:oMath xmlns:m="http://schemas.openxmlformats.org/officeDocument/2006/math">
          <m:r xmlns:m="http://schemas.openxmlformats.org/officeDocument/2006/math">
            <m:t xmlns:m="http://schemas.openxmlformats.org/officeDocument/2006/math"> </m:t>
          </m:r>
          <m:r xmlns:m="http://schemas.openxmlformats.org/officeDocument/2006/math">
            <m:t xmlns:m="http://schemas.openxmlformats.org/officeDocument/2006/math">𝐹</m:t>
          </m:r>
          <m:r xmlns:m="http://schemas.openxmlformats.org/officeDocument/2006/math">
            <m:t xmlns:m="http://schemas.openxmlformats.org/officeDocument/2006/math">1 = </m:t>
          </m:r>
          <m:f xmlns:m="http://schemas.openxmlformats.org/officeDocument/2006/math">
            <m:fPr>
              <m:ctrlPr/>
            </m:fPr>
            <m:num>
              <m:r>
                <m:t>𝑃𝑟</m:t>
              </m:r>
              <m:r>
                <m:t>ä</m:t>
              </m:r>
              <m:r>
                <m:t>𝑧𝑖𝑠𝑖𝑜𝑛</m:t>
              </m:r>
              <m:r>
                <m:t> ⋅ </m:t>
              </m:r>
              <m:r>
                <m:t>𝑆𝑒𝑛𝑠𝑖𝑡𝑖𝑣𝑖𝑡</m:t>
              </m:r>
              <m:r>
                <m:t>ä</m:t>
              </m:r>
              <m:r>
                <m:t>𝑡</m:t>
              </m:r>
            </m:num>
            <m:den>
              <m:r>
                <m:t>𝑃𝑟</m:t>
              </m:r>
              <m:r>
                <m:t>ä</m:t>
              </m:r>
              <m:r>
                <m:t>𝑧𝑖𝑠𝑖𝑜𝑛</m:t>
              </m:r>
              <m:r>
                <m:t> + </m:t>
              </m:r>
              <m:r>
                <m:t>𝑆𝑒𝑛𝑠𝑖𝑡𝑖𝑣𝑖𝑡</m:t>
              </m:r>
              <m:r>
                <m:t>ä</m:t>
              </m:r>
              <m:r>
                <m:t>𝑡</m:t>
              </m:r>
            </m:den>
          </m:f>
          <m:r xmlns:m="http://schemas.openxmlformats.org/officeDocument/2006/math">
            <m:t xmlns:m="http://schemas.openxmlformats.org/officeDocument/2006/math">⋅2</m:t>
          </m:r>
        </m:oMath>
      </m:oMathPara>
    </w:p>
    <w:p w:rsidR="1A77C961" w:rsidP="1A77C961" w:rsidRDefault="1A77C961" w14:paraId="0EEBFFEE" w14:textId="79E509C1">
      <w:pPr>
        <w:pStyle w:val="Normal"/>
        <w:jc w:val="both"/>
      </w:pPr>
    </w:p>
    <w:p w:rsidR="7C7B7F34" w:rsidP="1A77C961" w:rsidRDefault="7C7B7F34" w14:paraId="7A41193C" w14:textId="734C0952">
      <w:pPr>
        <w:pStyle w:val="Normal"/>
        <w:jc w:val="both"/>
      </w:pPr>
      <w:r w:rsidR="7C7B7F34">
        <w:rPr/>
        <w:t>Der F1-Score bewertet, wie gut ein Klassifikationsmodell sowohl genaue Vorhersagen für positive Fälle macht als auch keine positiven Fälle übersieht. Er hilft dabei, die Balance zwischen "korrekten positiven Vorhersagen"</w:t>
      </w:r>
      <w:r w:rsidR="34B9CE02">
        <w:rPr/>
        <w:t xml:space="preserve"> (Präzision)</w:t>
      </w:r>
      <w:r w:rsidR="7C7B7F34">
        <w:rPr/>
        <w:t xml:space="preserve"> und "verpassten positiven Fällen" (Sen</w:t>
      </w:r>
      <w:r w:rsidR="7EF73025">
        <w:rPr/>
        <w:t>sitivität)</w:t>
      </w:r>
      <w:r w:rsidR="7C7B7F34">
        <w:rPr/>
        <w:t xml:space="preserve"> zu beurteilen.</w:t>
      </w:r>
      <w:r w:rsidR="700A89CE">
        <w:rPr/>
        <w:t xml:space="preserve"> Der F1-Score kann Werte zwischen 0 und 1 annehmen. Ein hoher F1-Score (nahe 1) zeigt an, dass das Modell sowohl Präzision als auch Recall in Balance hat, was auf eine gute Gesamtleistung hinweist. Ein niedriger F1-Score (nahe 0) zeigt an, dass das Modell entweder viele falsch positive Vorhersagen macht oder viele positive Fälle übersieht.</w:t>
      </w:r>
      <w:r w:rsidR="236BAA57">
        <w:rPr/>
        <w:t xml:space="preserve"> Ein F1-Score von 0,7 zeigt an, dass Ihr Klassifikationsmodell eine angemessene Balance zwischen Präzision (genaue Vorhersagen der positiven Fälle) und Recall (Fähigkeit, alle positiven Fälle zu erkennen) hat. Dies bedeutet, dass das Modell dazu neigt, positive Fälle genau zu identifizieren, ohne zu viele davon zu übersehen und ohne zu viele falsch positive Vorhersagen zu machen.</w:t>
      </w:r>
    </w:p>
    <w:p w:rsidR="0306E8F8" w:rsidP="0306E8F8" w:rsidRDefault="0306E8F8" w14:paraId="4A24BE4E" w14:textId="1844F027">
      <w:pPr>
        <w:pStyle w:val="Normal"/>
        <w:jc w:val="both"/>
      </w:pPr>
    </w:p>
    <w:p w:rsidR="1361CC14" w:rsidP="0306E8F8" w:rsidRDefault="1361CC14" w14:paraId="46ACBD7E" w14:textId="4F365918">
      <w:pPr>
        <w:pStyle w:val="Normal"/>
        <w:jc w:val="center"/>
      </w:pPr>
      <w:r w:rsidRPr="0306E8F8" w:rsidR="1361CC14">
        <w:rPr>
          <w:b w:val="1"/>
          <w:bCs w:val="1"/>
        </w:rPr>
        <w:t>Welchen Zweck erfüllt der F1-Score</w:t>
      </w:r>
      <w:r w:rsidR="1361CC14">
        <w:rPr/>
        <w:t>?</w:t>
      </w:r>
    </w:p>
    <w:p w:rsidR="1361CC14" w:rsidP="0306E8F8" w:rsidRDefault="1361CC14" w14:paraId="24496B95" w14:textId="75945845">
      <w:pPr>
        <w:pStyle w:val="Normal"/>
        <w:jc w:val="both"/>
      </w:pPr>
      <w:r w:rsidR="1361CC14">
        <w:rPr/>
        <w:t>Da der F1-Score sowohl Präzision als auch Sensitivität berücksichtigt, ist es bei nicht balanc</w:t>
      </w:r>
      <w:r w:rsidR="5E4FABEB">
        <w:rPr/>
        <w:t>ierten Datensätzen ein besseres Maß für die Genauigkeit.</w:t>
      </w:r>
    </w:p>
    <w:p w:rsidR="036BAB3C" w:rsidP="2CABB5AA" w:rsidRDefault="036BAB3C" w14:paraId="0A766F07" w14:textId="3D898C4B">
      <w:pPr>
        <w:pStyle w:val="Normal"/>
        <w:jc w:val="both"/>
      </w:pPr>
      <w:r w:rsidR="036BAB3C">
        <w:drawing>
          <wp:inline wp14:editId="132BF925" wp14:anchorId="3B8BC10C">
            <wp:extent cx="4143375" cy="1778199"/>
            <wp:effectExtent l="0" t="0" r="0" b="0"/>
            <wp:docPr id="1936971410" name="" title=""/>
            <wp:cNvGraphicFramePr>
              <a:graphicFrameLocks noChangeAspect="1"/>
            </wp:cNvGraphicFramePr>
            <a:graphic>
              <a:graphicData uri="http://schemas.openxmlformats.org/drawingml/2006/picture">
                <pic:pic>
                  <pic:nvPicPr>
                    <pic:cNvPr id="0" name=""/>
                    <pic:cNvPicPr/>
                  </pic:nvPicPr>
                  <pic:blipFill>
                    <a:blip r:embed="R34535a0235da4f77">
                      <a:extLst>
                        <a:ext xmlns:a="http://schemas.openxmlformats.org/drawingml/2006/main" uri="{28A0092B-C50C-407E-A947-70E740481C1C}">
                          <a14:useLocalDpi val="0"/>
                        </a:ext>
                      </a:extLst>
                    </a:blip>
                    <a:stretch>
                      <a:fillRect/>
                    </a:stretch>
                  </pic:blipFill>
                  <pic:spPr>
                    <a:xfrm>
                      <a:off x="0" y="0"/>
                      <a:ext cx="4143375" cy="1778199"/>
                    </a:xfrm>
                    <a:prstGeom prst="rect">
                      <a:avLst/>
                    </a:prstGeom>
                  </pic:spPr>
                </pic:pic>
              </a:graphicData>
            </a:graphic>
          </wp:inline>
        </w:drawing>
      </w:r>
    </w:p>
    <w:p w:rsidR="036BAB3C" w:rsidP="2CABB5AA" w:rsidRDefault="036BAB3C" w14:paraId="1A8A1020" w14:textId="5EF377C6">
      <w:pPr>
        <w:pStyle w:val="Normal"/>
        <w:jc w:val="both"/>
      </w:pPr>
      <w:r w:rsidR="036BAB3C">
        <w:rPr/>
        <w:t>Anderer Threshold:</w:t>
      </w:r>
    </w:p>
    <w:p w:rsidR="036BAB3C" w:rsidP="2CABB5AA" w:rsidRDefault="036BAB3C" w14:paraId="3A868466" w14:textId="6BFF8305">
      <w:pPr>
        <w:pStyle w:val="Normal"/>
        <w:jc w:val="both"/>
      </w:pPr>
      <w:r w:rsidR="036BAB3C">
        <w:drawing>
          <wp:inline wp14:editId="12EA2A7A" wp14:anchorId="370BF483">
            <wp:extent cx="3758711" cy="1628775"/>
            <wp:effectExtent l="0" t="0" r="0" b="0"/>
            <wp:docPr id="1961187424" name="" title=""/>
            <wp:cNvGraphicFramePr>
              <a:graphicFrameLocks noChangeAspect="1"/>
            </wp:cNvGraphicFramePr>
            <a:graphic>
              <a:graphicData uri="http://schemas.openxmlformats.org/drawingml/2006/picture">
                <pic:pic>
                  <pic:nvPicPr>
                    <pic:cNvPr id="0" name=""/>
                    <pic:cNvPicPr/>
                  </pic:nvPicPr>
                  <pic:blipFill>
                    <a:blip r:embed="R92aaea3b0e4e4287">
                      <a:extLst>
                        <a:ext xmlns:a="http://schemas.openxmlformats.org/drawingml/2006/main" uri="{28A0092B-C50C-407E-A947-70E740481C1C}">
                          <a14:useLocalDpi val="0"/>
                        </a:ext>
                      </a:extLst>
                    </a:blip>
                    <a:stretch>
                      <a:fillRect/>
                    </a:stretch>
                  </pic:blipFill>
                  <pic:spPr>
                    <a:xfrm>
                      <a:off x="0" y="0"/>
                      <a:ext cx="3758711" cy="1628775"/>
                    </a:xfrm>
                    <a:prstGeom prst="rect">
                      <a:avLst/>
                    </a:prstGeom>
                  </pic:spPr>
                </pic:pic>
              </a:graphicData>
            </a:graphic>
          </wp:inline>
        </w:drawing>
      </w:r>
    </w:p>
    <w:p w:rsidR="5F91EF2F" w:rsidP="2CABB5AA" w:rsidRDefault="5F91EF2F" w14:paraId="271FACC7" w14:textId="023FBDFD">
      <w:pPr>
        <w:pStyle w:val="Normal"/>
        <w:jc w:val="both"/>
      </w:pPr>
      <w:r w:rsidR="5F91EF2F">
        <w:rPr/>
        <w:t>Präzision und Sensitivität (eigentlich alle behandelten Metriken) sind vom Cut-Off abhängig, was in den zwei Abbildungen demonstriert wird.</w:t>
      </w:r>
      <w:r w:rsidR="4A2C2888">
        <w:rPr/>
        <w:t xml:space="preserve"> Der F1-Score ist ein kombiniertes Maß aus Präzision und Sensitivität.</w:t>
      </w:r>
    </w:p>
    <w:p w:rsidR="1A77C961" w:rsidRDefault="1A77C961" w14:paraId="70117233" w14:textId="30AF2848">
      <w:r>
        <w:br w:type="page"/>
      </w:r>
    </w:p>
    <w:p w:rsidR="29C407A1" w:rsidP="1A77C961" w:rsidRDefault="29C407A1" w14:paraId="2B08731C" w14:textId="5F3DBD78">
      <w:pPr>
        <w:pStyle w:val="Normal"/>
        <w:jc w:val="center"/>
      </w:pPr>
      <w:r w:rsidRPr="1A77C961" w:rsidR="29C407A1">
        <w:rPr>
          <w:b w:val="1"/>
          <w:bCs w:val="1"/>
          <w:sz w:val="36"/>
          <w:szCs w:val="36"/>
        </w:rPr>
        <w:t>ROC-Kurven</w:t>
      </w:r>
    </w:p>
    <w:p w:rsidR="1A77C961" w:rsidP="1A77C961" w:rsidRDefault="1A77C961" w14:paraId="4B80E5C4" w14:textId="5D916AB3">
      <w:pPr>
        <w:pStyle w:val="Normal"/>
        <w:jc w:val="center"/>
        <w:rPr>
          <w:b w:val="1"/>
          <w:bCs w:val="1"/>
          <w:sz w:val="36"/>
          <w:szCs w:val="36"/>
        </w:rPr>
      </w:pPr>
    </w:p>
    <w:p w:rsidR="29C407A1" w:rsidP="1A77C961" w:rsidRDefault="29C407A1" w14:paraId="14BF5706" w14:textId="77CD26A4">
      <w:pPr>
        <w:pStyle w:val="Normal"/>
        <w:jc w:val="center"/>
      </w:pPr>
      <w:r w:rsidR="29C407A1">
        <w:drawing>
          <wp:inline wp14:editId="24CD6BCD" wp14:anchorId="454F6DD6">
            <wp:extent cx="4572000" cy="2009775"/>
            <wp:effectExtent l="0" t="0" r="0" b="0"/>
            <wp:docPr id="32738368" name="" title=""/>
            <wp:cNvGraphicFramePr>
              <a:graphicFrameLocks noChangeAspect="1"/>
            </wp:cNvGraphicFramePr>
            <a:graphic>
              <a:graphicData uri="http://schemas.openxmlformats.org/drawingml/2006/picture">
                <pic:pic>
                  <pic:nvPicPr>
                    <pic:cNvPr id="0" name=""/>
                    <pic:cNvPicPr/>
                  </pic:nvPicPr>
                  <pic:blipFill>
                    <a:blip r:embed="R3e06aa5d63274ee9">
                      <a:extLst>
                        <a:ext xmlns:a="http://schemas.openxmlformats.org/drawingml/2006/main" uri="{28A0092B-C50C-407E-A947-70E740481C1C}">
                          <a14:useLocalDpi val="0"/>
                        </a:ext>
                      </a:extLst>
                    </a:blip>
                    <a:stretch>
                      <a:fillRect/>
                    </a:stretch>
                  </pic:blipFill>
                  <pic:spPr>
                    <a:xfrm>
                      <a:off x="0" y="0"/>
                      <a:ext cx="4572000" cy="2009775"/>
                    </a:xfrm>
                    <a:prstGeom prst="rect">
                      <a:avLst/>
                    </a:prstGeom>
                  </pic:spPr>
                </pic:pic>
              </a:graphicData>
            </a:graphic>
          </wp:inline>
        </w:drawing>
      </w:r>
    </w:p>
    <w:p w:rsidR="57D6E3EB" w:rsidP="1A77C961" w:rsidRDefault="57D6E3EB" w14:paraId="28BF5601" w14:textId="0106C281">
      <w:pPr>
        <w:pStyle w:val="Normal"/>
        <w:jc w:val="left"/>
        <w:rPr>
          <w:color w:val="808080" w:themeColor="background1" w:themeTint="FF" w:themeShade="80"/>
          <w:sz w:val="18"/>
          <w:szCs w:val="18"/>
        </w:rPr>
      </w:pPr>
      <w:r w:rsidRPr="1A77C961" w:rsidR="57D6E3EB">
        <w:rPr>
          <w:color w:val="808080" w:themeColor="background1" w:themeTint="FF" w:themeShade="80"/>
          <w:sz w:val="18"/>
          <w:szCs w:val="18"/>
        </w:rPr>
        <w:t>Abbildung 9: Visualisierung der ROC-Kurve.</w:t>
      </w:r>
    </w:p>
    <w:p w:rsidR="1A77C961" w:rsidP="1A77C961" w:rsidRDefault="1A77C961" w14:paraId="414C06AD" w14:textId="506E3268">
      <w:pPr>
        <w:pStyle w:val="Normal"/>
        <w:jc w:val="center"/>
      </w:pPr>
    </w:p>
    <w:p w:rsidR="1A77C961" w:rsidP="1A77C961" w:rsidRDefault="1A77C961" w14:paraId="10A69E5A" w14:textId="44748BE8">
      <w:pPr>
        <w:pStyle w:val="Normal"/>
        <w:jc w:val="center"/>
      </w:pPr>
    </w:p>
    <w:p w:rsidR="074C0F0B" w:rsidP="1A77C961" w:rsidRDefault="074C0F0B" w14:paraId="0094A1D1" w14:textId="069E05F6">
      <w:pPr>
        <w:pStyle w:val="Normal"/>
        <w:jc w:val="both"/>
      </w:pPr>
      <w:r w:rsidR="074C0F0B">
        <w:rPr/>
        <w:t xml:space="preserve">Die Receiver Operating </w:t>
      </w:r>
      <w:r w:rsidR="074C0F0B">
        <w:rPr/>
        <w:t>Characteristic</w:t>
      </w:r>
      <w:r w:rsidR="074C0F0B">
        <w:rPr/>
        <w:t xml:space="preserve"> (ROC)-Kurve ist ein wichtiges Werkzeug in der Bewertung und Visualisierung der Leistung von binären Klassifikationsmodellen, insbesondere in </w:t>
      </w:r>
      <w:r w:rsidR="074C0F0B">
        <w:rPr/>
        <w:t>Machine</w:t>
      </w:r>
      <w:r w:rsidR="074C0F0B">
        <w:rPr/>
        <w:t xml:space="preserve"> Learning und diagnostischen Tests. Die Hauptaufgabe einer ROC-Kurve besteht darin, die Fähigkeit eines Modells zu bewerten, zwischen den beiden Klassen (normalerweise als "positiv" und "negativ" bezeichnet) zu unterscheiden, indem sie die Trade-offs zwischen Sensitivität und Spezifität darstellt. Die ROC-Kurve zeigt, wie sich die Sensitivität und die Spezifität eines Modells bei verschiedenen Schwellenwerten (Thresholds) für die Vorhersage ändern. Sie ermöglicht eine visuelle Bewertung der Fähigkeit des Modells, die richtige Balance zwischen der Identifizierung von positiven Fällen und der Vermeidung von Fehlalarmen zu finden.</w:t>
      </w:r>
    </w:p>
    <w:p w:rsidR="513243F4" w:rsidP="1A77C961" w:rsidRDefault="513243F4" w14:paraId="44D370E2" w14:textId="6131156B">
      <w:pPr>
        <w:pStyle w:val="Normal"/>
        <w:jc w:val="center"/>
        <w:rPr>
          <w:b w:val="1"/>
          <w:bCs w:val="1"/>
        </w:rPr>
      </w:pPr>
      <w:r w:rsidRPr="1A77C961" w:rsidR="513243F4">
        <w:rPr>
          <w:b w:val="1"/>
          <w:bCs w:val="1"/>
        </w:rPr>
        <w:t>Wozu ROC-Kurven?</w:t>
      </w:r>
    </w:p>
    <w:p w:rsidR="70F13BE5" w:rsidP="1A77C961" w:rsidRDefault="70F13BE5" w14:paraId="35AE693B" w14:textId="57DBE577">
      <w:pPr>
        <w:pStyle w:val="Normal"/>
        <w:jc w:val="both"/>
        <w:rPr>
          <w:b w:val="0"/>
          <w:bCs w:val="0"/>
        </w:rPr>
      </w:pPr>
      <w:r w:rsidR="70F13BE5">
        <w:rPr>
          <w:b w:val="0"/>
          <w:bCs w:val="0"/>
        </w:rPr>
        <w:t>Die bisherigen Metriken, wie Sensitivität, Spezifität und andere, basieren auf einer Tabelle, die die Übereinstimmung zwischen den vorhergesagten Werten eines Modells und den tatsächlichen Werten zeigt. Sie sagen uns jedoch nicht direkt, welche Klasse vorhergesagt wird. Stattdessen liefern sie die Wahrscheinlichkeit eines positiven Ergebnisses, was die Wahrscheinlichkeit für tatsächliche positive Fälle (AP - Actual Positives) darstellt.</w:t>
      </w:r>
    </w:p>
    <w:p w:rsidR="70F13BE5" w:rsidP="1A77C961" w:rsidRDefault="70F13BE5" w14:paraId="1B9E7916" w14:textId="0D6C2BAF">
      <w:pPr>
        <w:pStyle w:val="Normal"/>
        <w:jc w:val="both"/>
      </w:pPr>
      <w:r w:rsidR="70F13BE5">
        <w:rPr>
          <w:b w:val="0"/>
          <w:bCs w:val="0"/>
        </w:rPr>
        <w:t>Um jedoch die Klasse vorherzusagen, müssen wir die Wahrscheinlichkeiten für Sensitivität und Spezifität in Abhängigkeit von verschiedenen Schwellenwerten auf den X- und Y-Achsen auftragen. Indem wir dies tun, können wir feststellen, wie sich die Sensitivität und Spezifität ändern, wenn wir den Schwellenwert für die Wahrscheinlichkeit anpassen. Dies bedeutet, dass wir einen Cut-Off-Wert auswählen können, der festlegt, ob die Klasse als positiv oder negativ eingestuft wird.</w:t>
      </w:r>
    </w:p>
    <w:p w:rsidR="70F13BE5" w:rsidP="1A77C961" w:rsidRDefault="70F13BE5" w14:paraId="4F18C4E8" w14:textId="775C2141">
      <w:pPr>
        <w:pStyle w:val="Normal"/>
        <w:jc w:val="both"/>
      </w:pPr>
      <w:r w:rsidR="70F13BE5">
        <w:rPr>
          <w:b w:val="0"/>
          <w:bCs w:val="0"/>
        </w:rPr>
        <w:t>Wenn die Schwellenwerte niedrig sind, neigen wir dazu, mehr Fälle als positiv zu klassifizieren, was die Sensitivität erhöht. Dies bedeutet, dass wir eine bessere Fähigkeit haben, tatsächliche positive Fälle zu identifizieren. Aber dies kann auch zu mehr falsch positiven Vorhersagen führen, was die Spezifität verringert.</w:t>
      </w:r>
    </w:p>
    <w:p w:rsidR="70F13BE5" w:rsidP="1A77C961" w:rsidRDefault="70F13BE5" w14:paraId="3FA3181E" w14:textId="57DC2283">
      <w:pPr>
        <w:pStyle w:val="Normal"/>
        <w:jc w:val="both"/>
      </w:pPr>
      <w:r w:rsidR="70F13BE5">
        <w:rPr>
          <w:b w:val="0"/>
          <w:bCs w:val="0"/>
        </w:rPr>
        <w:t>Auf der anderen Seite, wenn die Schwellenwerte hoch sind, klassifizieren wir nur Fälle mit sehr hohen Wahrscheinlichkeiten als positiv. Dies kann die Spezifität erhöhen, da die Wahrscheinlichkeit geringer ist, dass negative Fälle fälschlicherweise als positiv eingestuft werden. Allerdings kann dies die Sensitivität verringern, da einige tatsächlich positive Fälle möglicherweise übersehen werden.</w:t>
      </w:r>
    </w:p>
    <w:p w:rsidR="70F13BE5" w:rsidP="1A77C961" w:rsidRDefault="70F13BE5" w14:paraId="19B493E7" w14:textId="37132419">
      <w:pPr>
        <w:pStyle w:val="Normal"/>
        <w:jc w:val="both"/>
        <w:rPr>
          <w:b w:val="0"/>
          <w:bCs w:val="0"/>
        </w:rPr>
      </w:pPr>
      <w:r w:rsidR="70F13BE5">
        <w:rPr>
          <w:b w:val="0"/>
          <w:bCs w:val="0"/>
        </w:rPr>
        <w:t xml:space="preserve">&gt; </w:t>
      </w:r>
      <w:r w:rsidR="70F13BE5">
        <w:rPr>
          <w:b w:val="0"/>
          <w:bCs w:val="0"/>
        </w:rPr>
        <w:t>Bsp</w:t>
      </w:r>
      <w:r w:rsidR="70F13BE5">
        <w:rPr>
          <w:b w:val="0"/>
          <w:bCs w:val="0"/>
        </w:rPr>
        <w:t xml:space="preserve"> Cut-Off = 0,5. D.h. alle Fälle mit einer vorhergesagten Wahrscheinlichkeit höher 0,5 sind positiv und darunter </w:t>
      </w:r>
      <w:r w:rsidR="2F962117">
        <w:rPr>
          <w:b w:val="0"/>
          <w:bCs w:val="0"/>
        </w:rPr>
        <w:t>sind Sie alle negativ.</w:t>
      </w:r>
    </w:p>
    <w:p w:rsidR="0C730B0C" w:rsidP="1A77C961" w:rsidRDefault="0C730B0C" w14:paraId="4EF512E5" w14:textId="046FF285">
      <w:pPr>
        <w:pStyle w:val="Normal"/>
        <w:jc w:val="both"/>
        <w:rPr>
          <w:b w:val="0"/>
          <w:bCs w:val="0"/>
        </w:rPr>
      </w:pPr>
      <w:r w:rsidRPr="0306E8F8" w:rsidR="0C730B0C">
        <w:rPr>
          <w:b w:val="1"/>
          <w:bCs w:val="1"/>
        </w:rPr>
        <w:t>Jetzt zur Antwort</w:t>
      </w:r>
      <w:r w:rsidR="0C730B0C">
        <w:rPr>
          <w:b w:val="0"/>
          <w:bCs w:val="0"/>
        </w:rPr>
        <w:t xml:space="preserve">:  </w:t>
      </w:r>
      <w:r w:rsidR="36B35D7C">
        <w:rPr>
          <w:b w:val="0"/>
          <w:bCs w:val="0"/>
        </w:rPr>
        <w:t xml:space="preserve">Die ROC-Kurve, oder Receiver Operating </w:t>
      </w:r>
      <w:r w:rsidR="36B35D7C">
        <w:rPr>
          <w:b w:val="0"/>
          <w:bCs w:val="0"/>
        </w:rPr>
        <w:t>Characteristic</w:t>
      </w:r>
      <w:r w:rsidR="36B35D7C">
        <w:rPr>
          <w:b w:val="0"/>
          <w:bCs w:val="0"/>
        </w:rPr>
        <w:t>-Kurve, wird verwendet, um die Beziehung zwischen Sensitivität und Spezifität darzustellen. Sie bietet einen visuellen Rahmen, um zu verstehen, wie sich die Sensitivität und die Spezifität eines Klassifikationsmodells in Abhängigkeit von verschiedenen Schwellenwerten für die Vorhersagewahrscheinlichkeit verändern. Dies ermöglicht es, die Leistung des Modells in Bezug auf die Unterscheidung zwischen den beiden Klassen zu bewerten und den optimalen Schwellenwert auszuwählen. Mit steigendem Schwellenwert steigt die Sensitivität, was bedeutet, dass das Modell besser darin ist, tatsächlich positive Fälle zu erkennen. Gleichzeitig fällt die Spezifität, da die Wahrscheinlichkeit sinkt, dass negative Fälle fälschlicherweise als positiv klassifiziert werden. Die ROC-Kurve ist ein nützliches Werkzeug, um die Kompromisse zwischen Sensitivität und Spezifität zu visualisieren und zu verstehen.</w:t>
      </w:r>
    </w:p>
    <w:p w:rsidR="3D302E66" w:rsidP="0306E8F8" w:rsidRDefault="3D302E66" w14:paraId="5045A017" w14:textId="3A554A0C">
      <w:pPr>
        <w:pStyle w:val="Normal"/>
        <w:jc w:val="both"/>
        <w:rPr>
          <w:b w:val="0"/>
          <w:bCs w:val="0"/>
        </w:rPr>
      </w:pPr>
      <w:r w:rsidR="3D302E66">
        <w:rPr>
          <w:b w:val="0"/>
          <w:bCs w:val="0"/>
        </w:rPr>
        <w:t xml:space="preserve">Wie wir gesehen haben, sind wir </w:t>
      </w:r>
      <w:r w:rsidRPr="0306E8F8" w:rsidR="3D302E66">
        <w:rPr>
          <w:b w:val="0"/>
          <w:bCs w:val="0"/>
          <w:i w:val="1"/>
          <w:iCs w:val="1"/>
        </w:rPr>
        <w:t>gezwungen zwischen Sensitivität und Spezifität abzuwägen</w:t>
      </w:r>
      <w:r w:rsidR="3D302E66">
        <w:rPr>
          <w:b w:val="0"/>
          <w:bCs w:val="0"/>
        </w:rPr>
        <w:t>. Es gilt:</w:t>
      </w:r>
      <w:r w:rsidRPr="0306E8F8" w:rsidR="3D302E66">
        <w:rPr>
          <w:b w:val="1"/>
          <w:bCs w:val="1"/>
        </w:rPr>
        <w:t xml:space="preserve"> je mehr positive Ergebnisse erfasst werden, desto mehr negative Er</w:t>
      </w:r>
      <w:r w:rsidRPr="0306E8F8" w:rsidR="1EBBD4D8">
        <w:rPr>
          <w:b w:val="1"/>
          <w:bCs w:val="1"/>
        </w:rPr>
        <w:t xml:space="preserve">gebnisse werden fälschlicherweise als positiv klassifiziert (mehr </w:t>
      </w:r>
      <w:r w:rsidRPr="0306E8F8" w:rsidR="1EBBD4D8">
        <w:rPr>
          <w:b w:val="1"/>
          <w:bCs w:val="1"/>
        </w:rPr>
        <w:t>false</w:t>
      </w:r>
      <w:r w:rsidRPr="0306E8F8" w:rsidR="1EBBD4D8">
        <w:rPr>
          <w:b w:val="1"/>
          <w:bCs w:val="1"/>
        </w:rPr>
        <w:t xml:space="preserve"> positives)</w:t>
      </w:r>
      <w:r w:rsidR="1EBBD4D8">
        <w:rPr>
          <w:b w:val="0"/>
          <w:bCs w:val="0"/>
        </w:rPr>
        <w:t>. Wir</w:t>
      </w:r>
      <w:r w:rsidR="5D60BA09">
        <w:rPr>
          <w:b w:val="0"/>
          <w:bCs w:val="0"/>
        </w:rPr>
        <w:t xml:space="preserve"> nutzen die ROC-Kurve, um den Konflikt zwischen Sensitivität und Spezifität abzubilden.</w:t>
      </w:r>
    </w:p>
    <w:p w:rsidR="049B75D3" w:rsidP="1A77C961" w:rsidRDefault="049B75D3" w14:paraId="00644EFE" w14:textId="23652037">
      <w:pPr>
        <w:pStyle w:val="Normal"/>
        <w:jc w:val="both"/>
        <w:rPr>
          <w:b w:val="0"/>
          <w:bCs w:val="0"/>
        </w:rPr>
      </w:pPr>
      <w:r w:rsidR="049B75D3">
        <w:rPr>
          <w:b w:val="0"/>
          <w:bCs w:val="0"/>
        </w:rPr>
        <w:t xml:space="preserve">&gt; </w:t>
      </w:r>
      <w:r w:rsidR="049B75D3">
        <w:rPr>
          <w:b w:val="0"/>
          <w:bCs w:val="0"/>
        </w:rPr>
        <w:t>genutzt</w:t>
      </w:r>
      <w:r w:rsidR="049B75D3">
        <w:rPr>
          <w:b w:val="0"/>
          <w:bCs w:val="0"/>
        </w:rPr>
        <w:t>, um die Güte eines Klassifizierungsmodells zu bewerten.</w:t>
      </w:r>
    </w:p>
    <w:p w:rsidR="5D002668" w:rsidP="1A77C961" w:rsidRDefault="5D002668" w14:paraId="6D654306" w14:textId="5BBAF8C6">
      <w:pPr>
        <w:pStyle w:val="Normal"/>
        <w:jc w:val="center"/>
        <w:rPr>
          <w:b w:val="0"/>
          <w:bCs w:val="0"/>
        </w:rPr>
      </w:pPr>
      <w:r w:rsidRPr="1A77C961" w:rsidR="5D002668">
        <w:rPr>
          <w:b w:val="1"/>
          <w:bCs w:val="1"/>
        </w:rPr>
        <w:t xml:space="preserve">Wann sollte ROC genutzt werden und </w:t>
      </w:r>
      <w:r w:rsidRPr="1A77C961" w:rsidR="5D002668">
        <w:rPr>
          <w:b w:val="1"/>
          <w:bCs w:val="1"/>
        </w:rPr>
        <w:t>welche Altern</w:t>
      </w:r>
      <w:r w:rsidRPr="1A77C961" w:rsidR="5D002668">
        <w:rPr>
          <w:b w:val="1"/>
          <w:bCs w:val="1"/>
        </w:rPr>
        <w:t>ative hat man?</w:t>
      </w:r>
    </w:p>
    <w:p w:rsidR="5D002668" w:rsidP="1A77C961" w:rsidRDefault="5D002668" w14:paraId="07F7BBA0" w14:textId="5D35BAF3">
      <w:pPr>
        <w:pStyle w:val="Normal"/>
        <w:jc w:val="both"/>
        <w:rPr>
          <w:b w:val="0"/>
          <w:bCs w:val="0"/>
        </w:rPr>
      </w:pPr>
      <w:r w:rsidR="5D002668">
        <w:rPr>
          <w:b w:val="0"/>
          <w:bCs w:val="0"/>
        </w:rPr>
        <w:t xml:space="preserve">Wenn die Daten </w:t>
      </w:r>
      <w:r w:rsidR="5D002668">
        <w:rPr>
          <w:b w:val="0"/>
          <w:bCs w:val="0"/>
        </w:rPr>
        <w:t>balanc</w:t>
      </w:r>
      <w:r w:rsidR="5D002668">
        <w:rPr>
          <w:b w:val="0"/>
          <w:bCs w:val="0"/>
        </w:rPr>
        <w:t>iert sind. Ansonsten Precision and Recall Plot nutzen.</w:t>
      </w:r>
    </w:p>
    <w:p w:rsidR="54DD6F91" w:rsidP="1A77C961" w:rsidRDefault="54DD6F91" w14:paraId="1EF815F7" w14:textId="03199D1A">
      <w:pPr>
        <w:pStyle w:val="Normal"/>
        <w:jc w:val="center"/>
        <w:rPr>
          <w:b w:val="1"/>
          <w:bCs w:val="1"/>
        </w:rPr>
      </w:pPr>
      <w:r w:rsidRPr="1A77C961" w:rsidR="54DD6F91">
        <w:rPr>
          <w:b w:val="1"/>
          <w:bCs w:val="1"/>
        </w:rPr>
        <w:t xml:space="preserve">Wie verhält sich </w:t>
      </w:r>
      <w:r w:rsidRPr="1A77C961" w:rsidR="54DD6F91">
        <w:rPr>
          <w:b w:val="1"/>
          <w:bCs w:val="1"/>
        </w:rPr>
        <w:t>Cut</w:t>
      </w:r>
      <w:r w:rsidRPr="1A77C961" w:rsidR="54DD6F91">
        <w:rPr>
          <w:b w:val="1"/>
          <w:bCs w:val="1"/>
        </w:rPr>
        <w:t>-Off-Wert zu Sensitivität und Spezifität?</w:t>
      </w:r>
    </w:p>
    <w:p w:rsidR="54DD6F91" w:rsidP="1A77C961" w:rsidRDefault="54DD6F91" w14:paraId="42F4911D" w14:textId="736DE89E">
      <w:pPr>
        <w:pStyle w:val="Normal"/>
        <w:jc w:val="both"/>
      </w:pPr>
      <w:r w:rsidRPr="1A77C961" w:rsidR="54DD6F91">
        <w:rPr>
          <w:rFonts w:ascii="Calibri" w:hAnsi="Calibri" w:eastAsia="Calibri" w:cs="Calibri"/>
          <w:noProof w:val="0"/>
          <w:sz w:val="22"/>
          <w:szCs w:val="22"/>
          <w:lang w:val="de-DE"/>
        </w:rPr>
        <w:t>Mit aufsteigendem Cut-Off steigt die Sensitivität und die Spezifität fällt</w:t>
      </w:r>
      <w:r w:rsidRPr="1A77C961" w:rsidR="45E85787">
        <w:rPr>
          <w:rFonts w:ascii="Calibri" w:hAnsi="Calibri" w:eastAsia="Calibri" w:cs="Calibri"/>
          <w:noProof w:val="0"/>
          <w:sz w:val="22"/>
          <w:szCs w:val="22"/>
          <w:lang w:val="de-DE"/>
        </w:rPr>
        <w:t xml:space="preserve"> (Abbildung 10)</w:t>
      </w:r>
      <w:r w:rsidRPr="1A77C961" w:rsidR="54DD6F91">
        <w:rPr>
          <w:rFonts w:ascii="Calibri" w:hAnsi="Calibri" w:eastAsia="Calibri" w:cs="Calibri"/>
          <w:noProof w:val="0"/>
          <w:sz w:val="22"/>
          <w:szCs w:val="22"/>
          <w:lang w:val="de-DE"/>
        </w:rPr>
        <w:t>.</w:t>
      </w:r>
    </w:p>
    <w:p w:rsidR="2AAE65B8" w:rsidP="1A77C961" w:rsidRDefault="2AAE65B8" w14:paraId="6B8B3844" w14:textId="1F6D2A63">
      <w:pPr>
        <w:pStyle w:val="Normal"/>
        <w:jc w:val="center"/>
      </w:pPr>
      <w:r w:rsidR="2AAE65B8">
        <w:drawing>
          <wp:inline wp14:editId="22C957C3" wp14:anchorId="0E0B3B96">
            <wp:extent cx="4572000" cy="2085975"/>
            <wp:effectExtent l="0" t="0" r="0" b="0"/>
            <wp:docPr id="990887155" name="" title=""/>
            <wp:cNvGraphicFramePr>
              <a:graphicFrameLocks noChangeAspect="1"/>
            </wp:cNvGraphicFramePr>
            <a:graphic>
              <a:graphicData uri="http://schemas.openxmlformats.org/drawingml/2006/picture">
                <pic:pic>
                  <pic:nvPicPr>
                    <pic:cNvPr id="0" name=""/>
                    <pic:cNvPicPr/>
                  </pic:nvPicPr>
                  <pic:blipFill>
                    <a:blip r:embed="R7219948bd7894f3b">
                      <a:extLst>
                        <a:ext xmlns:a="http://schemas.openxmlformats.org/drawingml/2006/main" uri="{28A0092B-C50C-407E-A947-70E740481C1C}">
                          <a14:useLocalDpi val="0"/>
                        </a:ext>
                      </a:extLst>
                    </a:blip>
                    <a:stretch>
                      <a:fillRect/>
                    </a:stretch>
                  </pic:blipFill>
                  <pic:spPr>
                    <a:xfrm>
                      <a:off x="0" y="0"/>
                      <a:ext cx="4572000" cy="2085975"/>
                    </a:xfrm>
                    <a:prstGeom prst="rect">
                      <a:avLst/>
                    </a:prstGeom>
                  </pic:spPr>
                </pic:pic>
              </a:graphicData>
            </a:graphic>
          </wp:inline>
        </w:drawing>
      </w:r>
    </w:p>
    <w:p w:rsidR="2AAE65B8" w:rsidP="1A77C961" w:rsidRDefault="2AAE65B8" w14:paraId="4DE1CBC2" w14:textId="5979E60D">
      <w:pPr>
        <w:pStyle w:val="Normal"/>
        <w:jc w:val="left"/>
        <w:rPr>
          <w:color w:val="808080" w:themeColor="background1" w:themeTint="FF" w:themeShade="80"/>
          <w:sz w:val="18"/>
          <w:szCs w:val="18"/>
        </w:rPr>
      </w:pPr>
      <w:r w:rsidRPr="1A77C961" w:rsidR="2AAE65B8">
        <w:rPr>
          <w:color w:val="808080" w:themeColor="background1" w:themeTint="FF" w:themeShade="80"/>
          <w:sz w:val="18"/>
          <w:szCs w:val="18"/>
        </w:rPr>
        <w:t>Abbildung 10: Visualisierung der Cut-Offs in ROC.</w:t>
      </w:r>
    </w:p>
    <w:p w:rsidR="1A77C961" w:rsidP="1A77C961" w:rsidRDefault="1A77C961" w14:paraId="0445B7F1" w14:textId="2FA12C58">
      <w:pPr>
        <w:pStyle w:val="Normal"/>
        <w:jc w:val="both"/>
      </w:pPr>
    </w:p>
    <w:p w:rsidR="43C387D2" w:rsidP="1A77C961" w:rsidRDefault="43C387D2" w14:paraId="7385B022" w14:textId="4F9480DD">
      <w:pPr>
        <w:pStyle w:val="Normal"/>
        <w:jc w:val="both"/>
        <w:rPr>
          <w:rFonts w:ascii="Calibri" w:hAnsi="Calibri" w:eastAsia="Calibri" w:cs="Calibri"/>
          <w:noProof w:val="0"/>
          <w:sz w:val="22"/>
          <w:szCs w:val="22"/>
          <w:lang w:val="de-DE"/>
        </w:rPr>
      </w:pPr>
      <w:r w:rsidRPr="1A77C961" w:rsidR="43C387D2">
        <w:rPr>
          <w:rFonts w:ascii="Calibri" w:hAnsi="Calibri" w:eastAsia="Calibri" w:cs="Calibri"/>
          <w:noProof w:val="0"/>
          <w:sz w:val="22"/>
          <w:szCs w:val="22"/>
          <w:lang w:val="de-DE"/>
        </w:rPr>
        <w:t>Abbildung 10 zeigt, dass mit steigendem Cut-Off die Sen. steigt, während Spez. Fällt. Der Cut-Off A hat eine Sens von 23 % (</w:t>
      </w:r>
      <w:r w:rsidRPr="1A77C961" w:rsidR="048D3CB9">
        <w:rPr>
          <w:rFonts w:ascii="Calibri" w:hAnsi="Calibri" w:eastAsia="Calibri" w:cs="Calibri"/>
          <w:noProof w:val="0"/>
          <w:sz w:val="22"/>
          <w:szCs w:val="22"/>
          <w:lang w:val="de-DE"/>
        </w:rPr>
        <w:t>Modell hat 23% der wirklich positiven Werte richtig als positiv erkannt) und ein</w:t>
      </w:r>
      <w:r w:rsidRPr="1A77C961" w:rsidR="4F7B1C90">
        <w:rPr>
          <w:rFonts w:ascii="Calibri" w:hAnsi="Calibri" w:eastAsia="Calibri" w:cs="Calibri"/>
          <w:noProof w:val="0"/>
          <w:sz w:val="22"/>
          <w:szCs w:val="22"/>
          <w:lang w:val="de-DE"/>
        </w:rPr>
        <w:t>e</w:t>
      </w:r>
      <w:r w:rsidRPr="1A77C961" w:rsidR="048D3CB9">
        <w:rPr>
          <w:rFonts w:ascii="Calibri" w:hAnsi="Calibri" w:eastAsia="Calibri" w:cs="Calibri"/>
          <w:noProof w:val="0"/>
          <w:sz w:val="22"/>
          <w:szCs w:val="22"/>
          <w:lang w:val="de-DE"/>
        </w:rPr>
        <w:t xml:space="preserve"> Spez</w:t>
      </w:r>
      <w:r w:rsidRPr="1A77C961" w:rsidR="2364A367">
        <w:rPr>
          <w:rFonts w:ascii="Calibri" w:hAnsi="Calibri" w:eastAsia="Calibri" w:cs="Calibri"/>
          <w:noProof w:val="0"/>
          <w:sz w:val="22"/>
          <w:szCs w:val="22"/>
          <w:lang w:val="de-DE"/>
        </w:rPr>
        <w:t>ifität</w:t>
      </w:r>
      <w:r w:rsidRPr="1A77C961" w:rsidR="048D3CB9">
        <w:rPr>
          <w:rFonts w:ascii="Calibri" w:hAnsi="Calibri" w:eastAsia="Calibri" w:cs="Calibri"/>
          <w:noProof w:val="0"/>
          <w:sz w:val="22"/>
          <w:szCs w:val="22"/>
          <w:lang w:val="de-DE"/>
        </w:rPr>
        <w:t xml:space="preserve"> von 97 %</w:t>
      </w:r>
      <w:r w:rsidRPr="1A77C961" w:rsidR="050B09D0">
        <w:rPr>
          <w:rFonts w:ascii="Calibri" w:hAnsi="Calibri" w:eastAsia="Calibri" w:cs="Calibri"/>
          <w:noProof w:val="0"/>
          <w:sz w:val="22"/>
          <w:szCs w:val="22"/>
          <w:lang w:val="de-DE"/>
        </w:rPr>
        <w:t xml:space="preserve">, weil es nur sehr wenige Fälle als positiv bewertet hat (wegen dem niedrigen Threshold). </w:t>
      </w:r>
    </w:p>
    <w:p w:rsidR="7722ADDC" w:rsidP="1A77C961" w:rsidRDefault="7722ADDC" w14:paraId="4FE28CC7" w14:textId="00A58475">
      <w:pPr>
        <w:pStyle w:val="Normal"/>
        <w:jc w:val="center"/>
        <w:rPr>
          <w:rFonts w:ascii="Calibri" w:hAnsi="Calibri" w:eastAsia="Calibri" w:cs="Calibri"/>
          <w:b w:val="1"/>
          <w:bCs w:val="1"/>
          <w:noProof w:val="0"/>
          <w:sz w:val="22"/>
          <w:szCs w:val="22"/>
          <w:lang w:val="de-DE"/>
        </w:rPr>
      </w:pPr>
      <w:r w:rsidRPr="1A77C961" w:rsidR="7722ADDC">
        <w:rPr>
          <w:rFonts w:ascii="Calibri" w:hAnsi="Calibri" w:eastAsia="Calibri" w:cs="Calibri"/>
          <w:b w:val="1"/>
          <w:bCs w:val="1"/>
          <w:noProof w:val="0"/>
          <w:sz w:val="22"/>
          <w:szCs w:val="22"/>
          <w:lang w:val="de-DE"/>
        </w:rPr>
        <w:t>Wie generiert man eine ROC-Kurve?</w:t>
      </w:r>
    </w:p>
    <w:p w:rsidR="1A77C961" w:rsidP="1A77C961" w:rsidRDefault="1A77C961" w14:paraId="668B7167" w14:textId="13CCE366">
      <w:pPr>
        <w:pStyle w:val="Normal"/>
        <w:jc w:val="center"/>
        <w:rPr>
          <w:rFonts w:ascii="Calibri" w:hAnsi="Calibri" w:eastAsia="Calibri" w:cs="Calibri"/>
          <w:b w:val="1"/>
          <w:bCs w:val="1"/>
          <w:noProof w:val="0"/>
          <w:sz w:val="22"/>
          <w:szCs w:val="22"/>
          <w:lang w:val="de-DE"/>
        </w:rPr>
      </w:pPr>
    </w:p>
    <w:p w:rsidR="7722ADDC" w:rsidP="1A77C961" w:rsidRDefault="7722ADDC" w14:paraId="7BFBE9C1" w14:textId="5151EC1D">
      <w:pPr>
        <w:pStyle w:val="Normal"/>
        <w:jc w:val="both"/>
        <w:rPr>
          <w:rFonts w:ascii="Calibri" w:hAnsi="Calibri" w:eastAsia="Calibri" w:cs="Calibri"/>
          <w:b w:val="0"/>
          <w:bCs w:val="0"/>
          <w:noProof w:val="0"/>
          <w:sz w:val="22"/>
          <w:szCs w:val="22"/>
          <w:lang w:val="de-DE"/>
        </w:rPr>
      </w:pPr>
      <w:r w:rsidRPr="0306E8F8" w:rsidR="7722ADDC">
        <w:rPr>
          <w:rFonts w:ascii="Calibri" w:hAnsi="Calibri" w:eastAsia="Calibri" w:cs="Calibri"/>
          <w:b w:val="0"/>
          <w:bCs w:val="0"/>
          <w:noProof w:val="0"/>
          <w:sz w:val="22"/>
          <w:szCs w:val="22"/>
          <w:lang w:val="de-DE"/>
        </w:rPr>
        <w:t xml:space="preserve">Man trägt die Fälle nach aufsteigender Wahrscheinlichkeit auf. Dann setzt man </w:t>
      </w:r>
      <w:r w:rsidRPr="0306E8F8" w:rsidR="7722ADDC">
        <w:rPr>
          <w:rFonts w:ascii="Calibri" w:hAnsi="Calibri" w:eastAsia="Calibri" w:cs="Calibri"/>
          <w:b w:val="0"/>
          <w:bCs w:val="0"/>
          <w:noProof w:val="0"/>
          <w:sz w:val="22"/>
          <w:szCs w:val="22"/>
          <w:lang w:val="de-DE"/>
        </w:rPr>
        <w:t>Cutoffs</w:t>
      </w:r>
      <w:r w:rsidRPr="0306E8F8" w:rsidR="7722ADDC">
        <w:rPr>
          <w:rFonts w:ascii="Calibri" w:hAnsi="Calibri" w:eastAsia="Calibri" w:cs="Calibri"/>
          <w:b w:val="0"/>
          <w:bCs w:val="0"/>
          <w:noProof w:val="0"/>
          <w:sz w:val="22"/>
          <w:szCs w:val="22"/>
          <w:lang w:val="de-DE"/>
        </w:rPr>
        <w:t xml:space="preserve"> und trägt das Verhältnis aus Spezifität und Sensitivität auf.</w:t>
      </w:r>
      <w:r w:rsidRPr="0306E8F8" w:rsidR="4861BAA0">
        <w:rPr>
          <w:rFonts w:ascii="Calibri" w:hAnsi="Calibri" w:eastAsia="Calibri" w:cs="Calibri"/>
          <w:b w:val="0"/>
          <w:bCs w:val="0"/>
          <w:noProof w:val="0"/>
          <w:sz w:val="22"/>
          <w:szCs w:val="22"/>
          <w:lang w:val="de-DE"/>
        </w:rPr>
        <w:t xml:space="preserve"> Das sieht man in der Abbildung anhand der Kurve.</w:t>
      </w:r>
    </w:p>
    <w:p w:rsidR="04EAD6DD" w:rsidP="0306E8F8" w:rsidRDefault="04EAD6DD" w14:paraId="3BEDF1BC" w14:textId="1E766A60">
      <w:pPr>
        <w:pStyle w:val="Normal"/>
        <w:jc w:val="both"/>
        <w:rPr>
          <w:rFonts w:ascii="Calibri" w:hAnsi="Calibri" w:eastAsia="Calibri" w:cs="Calibri"/>
          <w:b w:val="0"/>
          <w:bCs w:val="0"/>
          <w:noProof w:val="0"/>
          <w:sz w:val="22"/>
          <w:szCs w:val="22"/>
          <w:lang w:val="de-DE"/>
        </w:rPr>
      </w:pPr>
      <w:r w:rsidRPr="0306E8F8" w:rsidR="04EAD6DD">
        <w:rPr>
          <w:rFonts w:ascii="Calibri" w:hAnsi="Calibri" w:eastAsia="Calibri" w:cs="Calibri"/>
          <w:b w:val="0"/>
          <w:bCs w:val="0"/>
          <w:noProof w:val="0"/>
          <w:sz w:val="22"/>
          <w:szCs w:val="22"/>
          <w:lang w:val="de-DE"/>
        </w:rPr>
        <w:t>Auf der Y-Achse wird die Sensitivität aufgetragen.</w:t>
      </w:r>
    </w:p>
    <w:p w:rsidR="7B5811D3" w:rsidP="0306E8F8" w:rsidRDefault="7B5811D3" w14:paraId="2067F090" w14:textId="784D8ABD">
      <w:pPr>
        <w:pStyle w:val="Normal"/>
        <w:jc w:val="both"/>
        <w:rPr>
          <w:rFonts w:ascii="Calibri" w:hAnsi="Calibri" w:eastAsia="Calibri" w:cs="Calibri"/>
          <w:b w:val="0"/>
          <w:bCs w:val="0"/>
          <w:noProof w:val="0"/>
          <w:sz w:val="22"/>
          <w:szCs w:val="22"/>
          <w:lang w:val="de-DE"/>
        </w:rPr>
      </w:pPr>
      <w:r w:rsidRPr="0306E8F8" w:rsidR="7B5811D3">
        <w:rPr>
          <w:rFonts w:ascii="Calibri" w:hAnsi="Calibri" w:eastAsia="Calibri" w:cs="Calibri"/>
          <w:b w:val="0"/>
          <w:bCs w:val="0"/>
          <w:noProof w:val="0"/>
          <w:sz w:val="22"/>
          <w:szCs w:val="22"/>
          <w:lang w:val="de-DE"/>
        </w:rPr>
        <w:t>Für die X-Achse hat man zwei V</w:t>
      </w:r>
      <w:r w:rsidRPr="0306E8F8" w:rsidR="7B5811D3">
        <w:rPr>
          <w:rFonts w:ascii="Calibri" w:hAnsi="Calibri" w:eastAsia="Calibri" w:cs="Calibri"/>
          <w:b w:val="0"/>
          <w:bCs w:val="0"/>
          <w:noProof w:val="0"/>
          <w:sz w:val="22"/>
          <w:szCs w:val="22"/>
          <w:lang w:val="de-DE"/>
        </w:rPr>
        <w:t>arianten</w:t>
      </w:r>
      <w:r w:rsidRPr="0306E8F8" w:rsidR="7B5811D3">
        <w:rPr>
          <w:rFonts w:ascii="Calibri" w:hAnsi="Calibri" w:eastAsia="Calibri" w:cs="Calibri"/>
          <w:b w:val="0"/>
          <w:bCs w:val="0"/>
          <w:noProof w:val="0"/>
          <w:sz w:val="22"/>
          <w:szCs w:val="22"/>
          <w:lang w:val="de-DE"/>
        </w:rPr>
        <w:t>:</w:t>
      </w:r>
    </w:p>
    <w:p w:rsidR="7B5811D3" w:rsidP="0306E8F8" w:rsidRDefault="7B5811D3" w14:paraId="4F4186B6" w14:textId="6407BE52">
      <w:pPr>
        <w:pStyle w:val="ListParagraph"/>
        <w:numPr>
          <w:ilvl w:val="0"/>
          <w:numId w:val="3"/>
        </w:numPr>
        <w:jc w:val="both"/>
        <w:rPr>
          <w:rFonts w:ascii="Calibri" w:hAnsi="Calibri" w:eastAsia="Calibri" w:cs="Calibri"/>
          <w:b w:val="0"/>
          <w:bCs w:val="0"/>
          <w:noProof w:val="0"/>
          <w:sz w:val="22"/>
          <w:szCs w:val="22"/>
          <w:lang w:val="de-DE"/>
        </w:rPr>
      </w:pPr>
      <w:r w:rsidRPr="0306E8F8" w:rsidR="7B5811D3">
        <w:rPr>
          <w:rFonts w:ascii="Calibri" w:hAnsi="Calibri" w:eastAsia="Calibri" w:cs="Calibri"/>
          <w:b w:val="0"/>
          <w:bCs w:val="0"/>
          <w:noProof w:val="0"/>
          <w:sz w:val="22"/>
          <w:szCs w:val="22"/>
          <w:lang w:val="de-DE"/>
        </w:rPr>
        <w:t>Spezifität auf der X-Achse aufgetragen mit den Wert 1 auf der linken Seite und 0 auf der rechten Seite (absteigend).</w:t>
      </w:r>
    </w:p>
    <w:p w:rsidR="7B5811D3" w:rsidP="0306E8F8" w:rsidRDefault="7B5811D3" w14:paraId="7C0198AD" w14:textId="16677146">
      <w:pPr>
        <w:pStyle w:val="ListParagraph"/>
        <w:numPr>
          <w:ilvl w:val="0"/>
          <w:numId w:val="3"/>
        </w:numPr>
        <w:jc w:val="both"/>
        <w:rPr>
          <w:rFonts w:ascii="Calibri" w:hAnsi="Calibri" w:eastAsia="Calibri" w:cs="Calibri"/>
          <w:b w:val="0"/>
          <w:bCs w:val="0"/>
          <w:noProof w:val="0"/>
          <w:sz w:val="22"/>
          <w:szCs w:val="22"/>
          <w:lang w:val="de-DE"/>
        </w:rPr>
      </w:pPr>
      <w:r w:rsidRPr="0306E8F8" w:rsidR="7B5811D3">
        <w:rPr>
          <w:rFonts w:ascii="Calibri" w:hAnsi="Calibri" w:eastAsia="Calibri" w:cs="Calibri"/>
          <w:b w:val="0"/>
          <w:bCs w:val="0"/>
          <w:noProof w:val="0"/>
          <w:sz w:val="22"/>
          <w:szCs w:val="22"/>
          <w:lang w:val="de-DE"/>
        </w:rPr>
        <w:t xml:space="preserve">1- Spezifität auf der X-Achse aufgetragen mit dem Wert 0 auf der linken Seite und 1 auf der rechten Seite </w:t>
      </w:r>
      <w:r w:rsidRPr="0306E8F8" w:rsidR="25986444">
        <w:rPr>
          <w:rFonts w:ascii="Calibri" w:hAnsi="Calibri" w:eastAsia="Calibri" w:cs="Calibri"/>
          <w:b w:val="0"/>
          <w:bCs w:val="0"/>
          <w:noProof w:val="0"/>
          <w:sz w:val="22"/>
          <w:szCs w:val="22"/>
          <w:lang w:val="de-DE"/>
        </w:rPr>
        <w:t>(</w:t>
      </w:r>
      <w:r w:rsidRPr="0306E8F8" w:rsidR="7B5811D3">
        <w:rPr>
          <w:rFonts w:ascii="Calibri" w:hAnsi="Calibri" w:eastAsia="Calibri" w:cs="Calibri"/>
          <w:b w:val="0"/>
          <w:bCs w:val="0"/>
          <w:noProof w:val="0"/>
          <w:sz w:val="22"/>
          <w:szCs w:val="22"/>
          <w:lang w:val="de-DE"/>
        </w:rPr>
        <w:t>auf</w:t>
      </w:r>
      <w:r w:rsidRPr="0306E8F8" w:rsidR="73198784">
        <w:rPr>
          <w:rFonts w:ascii="Calibri" w:hAnsi="Calibri" w:eastAsia="Calibri" w:cs="Calibri"/>
          <w:b w:val="0"/>
          <w:bCs w:val="0"/>
          <w:noProof w:val="0"/>
          <w:sz w:val="22"/>
          <w:szCs w:val="22"/>
          <w:lang w:val="de-DE"/>
        </w:rPr>
        <w:t>steigend)</w:t>
      </w:r>
      <w:r w:rsidRPr="0306E8F8" w:rsidR="7B5811D3">
        <w:rPr>
          <w:rFonts w:ascii="Calibri" w:hAnsi="Calibri" w:eastAsia="Calibri" w:cs="Calibri"/>
          <w:b w:val="0"/>
          <w:bCs w:val="0"/>
          <w:noProof w:val="0"/>
          <w:sz w:val="22"/>
          <w:szCs w:val="22"/>
          <w:lang w:val="de-DE"/>
        </w:rPr>
        <w:t>.</w:t>
      </w:r>
    </w:p>
    <w:p w:rsidR="1A77C961" w:rsidP="1A77C961" w:rsidRDefault="1A77C961" w14:paraId="19C30A96" w14:textId="03CC117A">
      <w:pPr>
        <w:pStyle w:val="Normal"/>
        <w:jc w:val="both"/>
        <w:rPr>
          <w:rFonts w:ascii="Calibri" w:hAnsi="Calibri" w:eastAsia="Calibri" w:cs="Calibri"/>
          <w:b w:val="0"/>
          <w:bCs w:val="0"/>
          <w:noProof w:val="0"/>
          <w:sz w:val="22"/>
          <w:szCs w:val="22"/>
          <w:lang w:val="de-DE"/>
        </w:rPr>
      </w:pPr>
    </w:p>
    <w:p w:rsidR="4861BAA0" w:rsidP="1A77C961" w:rsidRDefault="4861BAA0" w14:paraId="3E87EA30" w14:textId="13D933B4">
      <w:pPr>
        <w:pStyle w:val="Normal"/>
        <w:jc w:val="center"/>
        <w:rPr>
          <w:rFonts w:ascii="Calibri" w:hAnsi="Calibri" w:eastAsia="Calibri" w:cs="Calibri"/>
          <w:b w:val="1"/>
          <w:bCs w:val="1"/>
          <w:noProof w:val="0"/>
          <w:sz w:val="22"/>
          <w:szCs w:val="22"/>
          <w:lang w:val="de-DE"/>
        </w:rPr>
      </w:pPr>
      <w:r w:rsidRPr="1A77C961" w:rsidR="4861BAA0">
        <w:rPr>
          <w:rFonts w:ascii="Calibri" w:hAnsi="Calibri" w:eastAsia="Calibri" w:cs="Calibri"/>
          <w:b w:val="1"/>
          <w:bCs w:val="1"/>
          <w:noProof w:val="0"/>
          <w:sz w:val="22"/>
          <w:szCs w:val="22"/>
          <w:lang w:val="de-DE"/>
        </w:rPr>
        <w:t>Wie sieht das Modell aus, wenn man viele Feature-Variablen hat und wie, wenn man wenige hat?</w:t>
      </w:r>
    </w:p>
    <w:p w:rsidR="1A77C961" w:rsidP="1A77C961" w:rsidRDefault="1A77C961" w14:paraId="6B413A46" w14:textId="36A47512">
      <w:pPr>
        <w:pStyle w:val="Normal"/>
        <w:jc w:val="center"/>
        <w:rPr>
          <w:rFonts w:ascii="Calibri" w:hAnsi="Calibri" w:eastAsia="Calibri" w:cs="Calibri"/>
          <w:b w:val="1"/>
          <w:bCs w:val="1"/>
          <w:noProof w:val="0"/>
          <w:sz w:val="22"/>
          <w:szCs w:val="22"/>
          <w:lang w:val="de-DE"/>
        </w:rPr>
      </w:pPr>
    </w:p>
    <w:p w:rsidR="5B8744B2" w:rsidP="1A77C961" w:rsidRDefault="5B8744B2" w14:paraId="11B5AC75" w14:textId="5289670D">
      <w:pPr>
        <w:pStyle w:val="Normal"/>
        <w:jc w:val="both"/>
        <w:rPr>
          <w:rFonts w:ascii="Calibri" w:hAnsi="Calibri" w:eastAsia="Calibri" w:cs="Calibri"/>
          <w:b w:val="0"/>
          <w:bCs w:val="0"/>
          <w:noProof w:val="0"/>
          <w:sz w:val="22"/>
          <w:szCs w:val="22"/>
          <w:lang w:val="de-DE"/>
        </w:rPr>
      </w:pPr>
      <w:r w:rsidRPr="1A77C961" w:rsidR="5B8744B2">
        <w:rPr>
          <w:rFonts w:ascii="Calibri" w:hAnsi="Calibri" w:eastAsia="Calibri" w:cs="Calibri"/>
          <w:b w:val="1"/>
          <w:bCs w:val="1"/>
          <w:noProof w:val="0"/>
          <w:sz w:val="22"/>
          <w:szCs w:val="22"/>
          <w:lang w:val="de-DE"/>
        </w:rPr>
        <w:t>Viele Feature-Variablen</w:t>
      </w:r>
      <w:r w:rsidRPr="1A77C961" w:rsidR="5B8744B2">
        <w:rPr>
          <w:rFonts w:ascii="Calibri" w:hAnsi="Calibri" w:eastAsia="Calibri" w:cs="Calibri"/>
          <w:b w:val="0"/>
          <w:bCs w:val="0"/>
          <w:noProof w:val="0"/>
          <w:sz w:val="22"/>
          <w:szCs w:val="22"/>
          <w:lang w:val="de-DE"/>
        </w:rPr>
        <w:t>: Wenn ein Modell mit vielen Feature-Variablen arbeitet, erzeugt es oft eine glattere und kontinuierlichere ROC-Kurve, wie sie in der dunklen Linie in Abbildung 9 dargestellt ist. Das bedeutet, dass das Modell eine größere Anzahl von unterschiedlichen Wahrscheinlichkeiten für die Vorhersage generiert, was zu einer kontinuierlichen Variation von Sensitivität und Spezifität führt.</w:t>
      </w:r>
    </w:p>
    <w:p w:rsidR="5B8744B2" w:rsidP="1A77C961" w:rsidRDefault="5B8744B2" w14:paraId="0B226009" w14:textId="75FEB2EF">
      <w:pPr>
        <w:pStyle w:val="Normal"/>
        <w:jc w:val="both"/>
        <w:rPr>
          <w:rFonts w:ascii="Calibri" w:hAnsi="Calibri" w:eastAsia="Calibri" w:cs="Calibri"/>
          <w:b w:val="0"/>
          <w:bCs w:val="0"/>
          <w:noProof w:val="0"/>
          <w:sz w:val="22"/>
          <w:szCs w:val="22"/>
          <w:lang w:val="de-DE"/>
        </w:rPr>
      </w:pPr>
      <w:r w:rsidRPr="0306E8F8" w:rsidR="5B8744B2">
        <w:rPr>
          <w:rFonts w:ascii="Calibri" w:hAnsi="Calibri" w:eastAsia="Calibri" w:cs="Calibri"/>
          <w:b w:val="1"/>
          <w:bCs w:val="1"/>
          <w:noProof w:val="0"/>
          <w:sz w:val="22"/>
          <w:szCs w:val="22"/>
          <w:lang w:val="de-DE"/>
        </w:rPr>
        <w:t>Wenige Features</w:t>
      </w:r>
      <w:r w:rsidRPr="0306E8F8" w:rsidR="5B8744B2">
        <w:rPr>
          <w:rFonts w:ascii="Calibri" w:hAnsi="Calibri" w:eastAsia="Calibri" w:cs="Calibri"/>
          <w:b w:val="0"/>
          <w:bCs w:val="0"/>
          <w:noProof w:val="0"/>
          <w:sz w:val="22"/>
          <w:szCs w:val="22"/>
          <w:lang w:val="de-DE"/>
        </w:rPr>
        <w:t>: Im Gegensatz dazu, wenn ein Modell nur wenige unterschiedliche Wahrscheinlichkeiten vorhersagt, weil es nur wenige Feature-Variablen als Eingabe verwendet, führt dies oft zu einer "kantigeren" ROC-Kurve. Dies wird in der roten Linie in Abbildung 9 deutlich. Bei wenigen Features sind die möglichen Kombinationen und Variationen begrenzt, was zu einer diskreteren Darstellung von Sensitivität und Spezifität führt.</w:t>
      </w:r>
    </w:p>
    <w:p w:rsidR="0306E8F8" w:rsidP="0306E8F8" w:rsidRDefault="0306E8F8" w14:paraId="7209A574" w14:textId="3D6C74BF">
      <w:pPr>
        <w:pStyle w:val="Normal"/>
        <w:jc w:val="center"/>
        <w:rPr>
          <w:rFonts w:ascii="Calibri" w:hAnsi="Calibri" w:eastAsia="Calibri" w:cs="Calibri"/>
          <w:b w:val="1"/>
          <w:bCs w:val="1"/>
          <w:noProof w:val="0"/>
          <w:sz w:val="22"/>
          <w:szCs w:val="22"/>
          <w:lang w:val="de-DE"/>
        </w:rPr>
      </w:pPr>
    </w:p>
    <w:p w:rsidR="0306E8F8" w:rsidP="0306E8F8" w:rsidRDefault="0306E8F8" w14:paraId="0A5CBE3B" w14:textId="12582F8F">
      <w:pPr>
        <w:pStyle w:val="Normal"/>
        <w:jc w:val="center"/>
        <w:rPr>
          <w:rFonts w:ascii="Calibri" w:hAnsi="Calibri" w:eastAsia="Calibri" w:cs="Calibri"/>
          <w:b w:val="1"/>
          <w:bCs w:val="1"/>
          <w:noProof w:val="0"/>
          <w:sz w:val="22"/>
          <w:szCs w:val="22"/>
          <w:lang w:val="de-DE"/>
        </w:rPr>
      </w:pPr>
    </w:p>
    <w:p w:rsidR="0306E8F8" w:rsidP="0306E8F8" w:rsidRDefault="0306E8F8" w14:paraId="444F7C6D" w14:textId="13057542">
      <w:pPr>
        <w:pStyle w:val="Normal"/>
        <w:jc w:val="center"/>
        <w:rPr>
          <w:rFonts w:ascii="Calibri" w:hAnsi="Calibri" w:eastAsia="Calibri" w:cs="Calibri"/>
          <w:b w:val="1"/>
          <w:bCs w:val="1"/>
          <w:noProof w:val="0"/>
          <w:sz w:val="22"/>
          <w:szCs w:val="22"/>
          <w:lang w:val="de-DE"/>
        </w:rPr>
      </w:pPr>
    </w:p>
    <w:p w:rsidR="0306E8F8" w:rsidP="0306E8F8" w:rsidRDefault="0306E8F8" w14:paraId="5A9EA0CB" w14:textId="0BE01A74">
      <w:pPr>
        <w:pStyle w:val="Normal"/>
        <w:jc w:val="center"/>
        <w:rPr>
          <w:rFonts w:ascii="Calibri" w:hAnsi="Calibri" w:eastAsia="Calibri" w:cs="Calibri"/>
          <w:b w:val="1"/>
          <w:bCs w:val="1"/>
          <w:noProof w:val="0"/>
          <w:sz w:val="22"/>
          <w:szCs w:val="22"/>
          <w:lang w:val="de-DE"/>
        </w:rPr>
      </w:pPr>
    </w:p>
    <w:p w:rsidR="0306E8F8" w:rsidP="0306E8F8" w:rsidRDefault="0306E8F8" w14:paraId="08729E56" w14:textId="55325657">
      <w:pPr>
        <w:pStyle w:val="Normal"/>
        <w:jc w:val="center"/>
        <w:rPr>
          <w:rFonts w:ascii="Calibri" w:hAnsi="Calibri" w:eastAsia="Calibri" w:cs="Calibri"/>
          <w:b w:val="1"/>
          <w:bCs w:val="1"/>
          <w:noProof w:val="0"/>
          <w:sz w:val="22"/>
          <w:szCs w:val="22"/>
          <w:lang w:val="de-DE"/>
        </w:rPr>
      </w:pPr>
    </w:p>
    <w:p w:rsidR="0306E8F8" w:rsidP="0306E8F8" w:rsidRDefault="0306E8F8" w14:paraId="003E3E99" w14:textId="0E77BBB2">
      <w:pPr>
        <w:pStyle w:val="Normal"/>
        <w:jc w:val="center"/>
        <w:rPr>
          <w:rFonts w:ascii="Calibri" w:hAnsi="Calibri" w:eastAsia="Calibri" w:cs="Calibri"/>
          <w:b w:val="1"/>
          <w:bCs w:val="1"/>
          <w:noProof w:val="0"/>
          <w:sz w:val="22"/>
          <w:szCs w:val="22"/>
          <w:lang w:val="de-DE"/>
        </w:rPr>
      </w:pPr>
    </w:p>
    <w:p w:rsidR="3BA351D3" w:rsidP="1A77C961" w:rsidRDefault="3BA351D3" w14:paraId="3ABDB4BF" w14:textId="14026ED9">
      <w:pPr>
        <w:pStyle w:val="Normal"/>
        <w:jc w:val="center"/>
        <w:rPr>
          <w:rFonts w:ascii="Calibri" w:hAnsi="Calibri" w:eastAsia="Calibri" w:cs="Calibri"/>
          <w:b w:val="1"/>
          <w:bCs w:val="1"/>
          <w:noProof w:val="0"/>
          <w:sz w:val="22"/>
          <w:szCs w:val="22"/>
          <w:lang w:val="de-DE"/>
        </w:rPr>
      </w:pPr>
      <w:r w:rsidRPr="1A77C961" w:rsidR="3BA351D3">
        <w:rPr>
          <w:rFonts w:ascii="Calibri" w:hAnsi="Calibri" w:eastAsia="Calibri" w:cs="Calibri"/>
          <w:b w:val="1"/>
          <w:bCs w:val="1"/>
          <w:noProof w:val="0"/>
          <w:sz w:val="22"/>
          <w:szCs w:val="22"/>
          <w:lang w:val="de-DE"/>
        </w:rPr>
        <w:t>Was</w:t>
      </w:r>
      <w:r w:rsidRPr="1A77C961" w:rsidR="7AAE69CC">
        <w:rPr>
          <w:rFonts w:ascii="Calibri" w:hAnsi="Calibri" w:eastAsia="Calibri" w:cs="Calibri"/>
          <w:b w:val="1"/>
          <w:bCs w:val="1"/>
          <w:noProof w:val="0"/>
          <w:sz w:val="22"/>
          <w:szCs w:val="22"/>
          <w:lang w:val="de-DE"/>
        </w:rPr>
        <w:t xml:space="preserve"> bedeutet ein Wert von 0,5 in der ROC-Kurve?</w:t>
      </w:r>
    </w:p>
    <w:p w:rsidR="7AAE69CC" w:rsidP="1A77C961" w:rsidRDefault="7AAE69CC" w14:paraId="649BF9CC" w14:textId="12C7C8AF">
      <w:pPr>
        <w:pStyle w:val="Normal"/>
        <w:jc w:val="center"/>
      </w:pPr>
      <w:r w:rsidR="7AAE69CC">
        <w:drawing>
          <wp:inline wp14:editId="2EAA5B02" wp14:anchorId="7A441584">
            <wp:extent cx="4572000" cy="1914525"/>
            <wp:effectExtent l="0" t="0" r="0" b="0"/>
            <wp:docPr id="1724275651" name="" title=""/>
            <wp:cNvGraphicFramePr>
              <a:graphicFrameLocks noChangeAspect="1"/>
            </wp:cNvGraphicFramePr>
            <a:graphic>
              <a:graphicData uri="http://schemas.openxmlformats.org/drawingml/2006/picture">
                <pic:pic>
                  <pic:nvPicPr>
                    <pic:cNvPr id="0" name=""/>
                    <pic:cNvPicPr/>
                  </pic:nvPicPr>
                  <pic:blipFill>
                    <a:blip r:embed="R21dc7546159740b8">
                      <a:extLst>
                        <a:ext xmlns:a="http://schemas.openxmlformats.org/drawingml/2006/main" uri="{28A0092B-C50C-407E-A947-70E740481C1C}">
                          <a14:useLocalDpi val="0"/>
                        </a:ext>
                      </a:extLst>
                    </a:blip>
                    <a:stretch>
                      <a:fillRect/>
                    </a:stretch>
                  </pic:blipFill>
                  <pic:spPr>
                    <a:xfrm>
                      <a:off x="0" y="0"/>
                      <a:ext cx="4572000" cy="1914525"/>
                    </a:xfrm>
                    <a:prstGeom prst="rect">
                      <a:avLst/>
                    </a:prstGeom>
                  </pic:spPr>
                </pic:pic>
              </a:graphicData>
            </a:graphic>
          </wp:inline>
        </w:drawing>
      </w:r>
    </w:p>
    <w:p w:rsidR="7AAE69CC" w:rsidP="1A77C961" w:rsidRDefault="7AAE69CC" w14:paraId="669AE071" w14:textId="6204266B">
      <w:pPr>
        <w:pStyle w:val="Normal"/>
        <w:jc w:val="left"/>
        <w:rPr>
          <w:color w:val="808080" w:themeColor="background1" w:themeTint="FF" w:themeShade="80"/>
          <w:sz w:val="18"/>
          <w:szCs w:val="18"/>
        </w:rPr>
      </w:pPr>
      <w:r w:rsidRPr="1A77C961" w:rsidR="7AAE69CC">
        <w:rPr>
          <w:color w:val="808080" w:themeColor="background1" w:themeTint="FF" w:themeShade="80"/>
          <w:sz w:val="18"/>
          <w:szCs w:val="18"/>
        </w:rPr>
        <w:t>Abbildung 11: ROC Diagonale Linie.</w:t>
      </w:r>
    </w:p>
    <w:p w:rsidR="1A77C961" w:rsidP="1A77C961" w:rsidRDefault="1A77C961" w14:paraId="5169A110" w14:textId="30F2A4D0">
      <w:pPr>
        <w:pStyle w:val="Normal"/>
        <w:jc w:val="center"/>
      </w:pPr>
    </w:p>
    <w:p w:rsidR="7AAE69CC" w:rsidP="1A77C961" w:rsidRDefault="7AAE69CC" w14:paraId="208516D5" w14:textId="5D62ED92">
      <w:pPr>
        <w:pStyle w:val="Normal"/>
        <w:jc w:val="both"/>
        <w:rPr>
          <w:rFonts w:ascii="Calibri" w:hAnsi="Calibri" w:eastAsia="Calibri" w:cs="Calibri"/>
          <w:b w:val="0"/>
          <w:bCs w:val="0"/>
          <w:noProof w:val="0"/>
          <w:sz w:val="22"/>
          <w:szCs w:val="22"/>
          <w:lang w:val="de-DE"/>
        </w:rPr>
      </w:pPr>
      <w:r w:rsidRPr="1A77C961" w:rsidR="7AAE69CC">
        <w:rPr>
          <w:rFonts w:ascii="Calibri" w:hAnsi="Calibri" w:eastAsia="Calibri" w:cs="Calibri"/>
          <w:b w:val="0"/>
          <w:bCs w:val="0"/>
          <w:noProof w:val="0"/>
          <w:sz w:val="22"/>
          <w:szCs w:val="22"/>
          <w:lang w:val="de-DE"/>
        </w:rPr>
        <w:t>Im Kontext von ROC-Kurven repräsentiert ein Wert von 0,5 die sogenannte Zufallslinie oder diagonale Linie, die von der linken unteren Ecke zur rechten oberen Ecke des Diagramms verläuft. Diese Linie zeigt an, wie das Modell abschneiden würde, wenn es rein zufällige Vorhersagen treffen würde, ohne jegliche Unterscheidungsfähigkeit zwischen den Klassen.</w:t>
      </w:r>
    </w:p>
    <w:p w:rsidR="7AAE69CC" w:rsidP="1A77C961" w:rsidRDefault="7AAE69CC" w14:paraId="4EEBFAE4" w14:textId="597DD24D">
      <w:pPr>
        <w:pStyle w:val="Normal"/>
        <w:jc w:val="both"/>
        <w:rPr>
          <w:rFonts w:ascii="Calibri" w:hAnsi="Calibri" w:eastAsia="Calibri" w:cs="Calibri"/>
          <w:b w:val="0"/>
          <w:bCs w:val="0"/>
          <w:noProof w:val="0"/>
          <w:sz w:val="22"/>
          <w:szCs w:val="22"/>
          <w:lang w:val="de-DE"/>
        </w:rPr>
      </w:pPr>
      <w:r w:rsidRPr="1A77C961" w:rsidR="7AAE69CC">
        <w:rPr>
          <w:rFonts w:ascii="Calibri" w:hAnsi="Calibri" w:eastAsia="Calibri" w:cs="Calibri"/>
          <w:b w:val="0"/>
          <w:bCs w:val="0"/>
          <w:noProof w:val="0"/>
          <w:sz w:val="22"/>
          <w:szCs w:val="22"/>
          <w:lang w:val="de-DE"/>
        </w:rPr>
        <w:t xml:space="preserve">Ein ROC-AUC-Wert (Area </w:t>
      </w:r>
      <w:r w:rsidRPr="1A77C961" w:rsidR="7AAE69CC">
        <w:rPr>
          <w:rFonts w:ascii="Calibri" w:hAnsi="Calibri" w:eastAsia="Calibri" w:cs="Calibri"/>
          <w:b w:val="0"/>
          <w:bCs w:val="0"/>
          <w:noProof w:val="0"/>
          <w:sz w:val="22"/>
          <w:szCs w:val="22"/>
          <w:lang w:val="de-DE"/>
        </w:rPr>
        <w:t>Under</w:t>
      </w:r>
      <w:r w:rsidRPr="1A77C961" w:rsidR="7AAE69CC">
        <w:rPr>
          <w:rFonts w:ascii="Calibri" w:hAnsi="Calibri" w:eastAsia="Calibri" w:cs="Calibri"/>
          <w:b w:val="0"/>
          <w:bCs w:val="0"/>
          <w:noProof w:val="0"/>
          <w:sz w:val="22"/>
          <w:szCs w:val="22"/>
          <w:lang w:val="de-DE"/>
        </w:rPr>
        <w:t xml:space="preserve"> </w:t>
      </w:r>
      <w:r w:rsidRPr="1A77C961" w:rsidR="7AAE69CC">
        <w:rPr>
          <w:rFonts w:ascii="Calibri" w:hAnsi="Calibri" w:eastAsia="Calibri" w:cs="Calibri"/>
          <w:b w:val="0"/>
          <w:bCs w:val="0"/>
          <w:noProof w:val="0"/>
          <w:sz w:val="22"/>
          <w:szCs w:val="22"/>
          <w:lang w:val="de-DE"/>
        </w:rPr>
        <w:t>the</w:t>
      </w:r>
      <w:r w:rsidRPr="1A77C961" w:rsidR="7AAE69CC">
        <w:rPr>
          <w:rFonts w:ascii="Calibri" w:hAnsi="Calibri" w:eastAsia="Calibri" w:cs="Calibri"/>
          <w:b w:val="0"/>
          <w:bCs w:val="0"/>
          <w:noProof w:val="0"/>
          <w:sz w:val="22"/>
          <w:szCs w:val="22"/>
          <w:lang w:val="de-DE"/>
        </w:rPr>
        <w:t xml:space="preserve"> </w:t>
      </w:r>
      <w:r w:rsidRPr="1A77C961" w:rsidR="7AAE69CC">
        <w:rPr>
          <w:rFonts w:ascii="Calibri" w:hAnsi="Calibri" w:eastAsia="Calibri" w:cs="Calibri"/>
          <w:b w:val="0"/>
          <w:bCs w:val="0"/>
          <w:noProof w:val="0"/>
          <w:sz w:val="22"/>
          <w:szCs w:val="22"/>
          <w:lang w:val="de-DE"/>
        </w:rPr>
        <w:t>Curve</w:t>
      </w:r>
      <w:r w:rsidRPr="1A77C961" w:rsidR="7AAE69CC">
        <w:rPr>
          <w:rFonts w:ascii="Calibri" w:hAnsi="Calibri" w:eastAsia="Calibri" w:cs="Calibri"/>
          <w:b w:val="0"/>
          <w:bCs w:val="0"/>
          <w:noProof w:val="0"/>
          <w:sz w:val="22"/>
          <w:szCs w:val="22"/>
          <w:lang w:val="de-DE"/>
        </w:rPr>
        <w:t>) von 0,5 bedeutet, dass die Leistung des Modells nicht besser ist als der Zufall. Mit anderen Worten, das Modell ist nicht in der Lage, zwischen den beiden Klassen besser zu unterscheiden als ein Münzwurf oder eine reine Vermutung. Dies ist in der Regel ein Hinweis darauf, dass das Modell unbrauchbar ist oder dass es erhebliche Probleme bei der Vorhersage gibt.</w:t>
      </w:r>
    </w:p>
    <w:p w:rsidR="7AAE69CC" w:rsidP="1A77C961" w:rsidRDefault="7AAE69CC" w14:paraId="785EA0D4" w14:textId="5279A24A">
      <w:pPr>
        <w:pStyle w:val="Normal"/>
        <w:jc w:val="both"/>
        <w:rPr>
          <w:rFonts w:ascii="Calibri" w:hAnsi="Calibri" w:eastAsia="Calibri" w:cs="Calibri"/>
          <w:b w:val="0"/>
          <w:bCs w:val="0"/>
          <w:noProof w:val="0"/>
          <w:sz w:val="22"/>
          <w:szCs w:val="22"/>
          <w:lang w:val="de-DE"/>
        </w:rPr>
      </w:pPr>
      <w:r w:rsidRPr="1A77C961" w:rsidR="7AAE69CC">
        <w:rPr>
          <w:rFonts w:ascii="Calibri" w:hAnsi="Calibri" w:eastAsia="Calibri" w:cs="Calibri"/>
          <w:b w:val="0"/>
          <w:bCs w:val="0"/>
          <w:noProof w:val="0"/>
          <w:sz w:val="22"/>
          <w:szCs w:val="22"/>
          <w:lang w:val="de-DE"/>
        </w:rPr>
        <w:t>In der Praxis strebt man an, einen ROC-AUC-Wert deutlich über 0,5 zu erzielen, um sicherzustellen, dass das Modell tatsächlich eine sinnvolle und nützliche Unterscheidung zwischen den Klassen trifft. Ein ROC-AUC-Wert von 0,5 ist ein Indikator für schlechte Modellleistung, während Werte über 0,5 auf eine bessere Leistung hinweisen, wobei höhere Werte normalerweise auf bessere Diskriminierungsfähigkeit hindeuten.</w:t>
      </w:r>
    </w:p>
    <w:p w:rsidR="7AAE69CC" w:rsidP="1A77C961" w:rsidRDefault="7AAE69CC" w14:paraId="5D11226B" w14:textId="316AC9BC">
      <w:pPr>
        <w:pStyle w:val="Normal"/>
        <w:jc w:val="both"/>
        <w:rPr>
          <w:rFonts w:ascii="Calibri" w:hAnsi="Calibri" w:eastAsia="Calibri" w:cs="Calibri"/>
          <w:b w:val="0"/>
          <w:bCs w:val="0"/>
          <w:noProof w:val="0"/>
          <w:sz w:val="22"/>
          <w:szCs w:val="22"/>
          <w:lang w:val="de-DE"/>
        </w:rPr>
      </w:pPr>
      <w:r w:rsidRPr="1A77C961" w:rsidR="7AAE69CC">
        <w:rPr>
          <w:rFonts w:ascii="Calibri" w:hAnsi="Calibri" w:eastAsia="Calibri" w:cs="Calibri"/>
          <w:b w:val="0"/>
          <w:bCs w:val="0"/>
          <w:noProof w:val="0"/>
          <w:sz w:val="22"/>
          <w:szCs w:val="22"/>
          <w:lang w:val="de-DE"/>
        </w:rPr>
        <w:t xml:space="preserve">&gt; 0,5 </w:t>
      </w:r>
      <w:r w:rsidRPr="1A77C961" w:rsidR="7AAE69CC">
        <w:rPr>
          <w:rFonts w:ascii="Calibri" w:hAnsi="Calibri" w:eastAsia="Calibri" w:cs="Calibri"/>
          <w:b w:val="0"/>
          <w:bCs w:val="0"/>
          <w:noProof w:val="0"/>
          <w:sz w:val="22"/>
          <w:szCs w:val="22"/>
          <w:lang w:val="de-DE"/>
        </w:rPr>
        <w:t>od</w:t>
      </w:r>
      <w:r w:rsidRPr="1A77C961" w:rsidR="7AAE69CC">
        <w:rPr>
          <w:rFonts w:ascii="Calibri" w:hAnsi="Calibri" w:eastAsia="Calibri" w:cs="Calibri"/>
          <w:b w:val="0"/>
          <w:bCs w:val="0"/>
          <w:noProof w:val="0"/>
          <w:sz w:val="22"/>
          <w:szCs w:val="22"/>
          <w:lang w:val="de-DE"/>
        </w:rPr>
        <w:t>er darunter ist schlecht.</w:t>
      </w:r>
    </w:p>
    <w:p w:rsidR="7AAE69CC" w:rsidP="1A77C961" w:rsidRDefault="7AAE69CC" w14:paraId="04652505" w14:textId="781C3B86">
      <w:pPr>
        <w:pStyle w:val="Normal"/>
        <w:jc w:val="both"/>
        <w:rPr>
          <w:rFonts w:ascii="Calibri" w:hAnsi="Calibri" w:eastAsia="Calibri" w:cs="Calibri"/>
          <w:b w:val="0"/>
          <w:bCs w:val="0"/>
          <w:noProof w:val="0"/>
          <w:sz w:val="22"/>
          <w:szCs w:val="22"/>
          <w:lang w:val="de-DE"/>
        </w:rPr>
      </w:pPr>
      <w:r w:rsidRPr="1A77C961" w:rsidR="7AAE69CC">
        <w:rPr>
          <w:rFonts w:ascii="Calibri" w:hAnsi="Calibri" w:eastAsia="Calibri" w:cs="Calibri"/>
          <w:b w:val="0"/>
          <w:bCs w:val="0"/>
          <w:noProof w:val="0"/>
          <w:sz w:val="22"/>
          <w:szCs w:val="22"/>
          <w:lang w:val="de-DE"/>
        </w:rPr>
        <w:t xml:space="preserve">&gt; nahe an 1 = besser </w:t>
      </w:r>
    </w:p>
    <w:p w:rsidR="7AAE69CC" w:rsidP="1A77C961" w:rsidRDefault="7AAE69CC" w14:paraId="059846F3" w14:textId="548BD8F9">
      <w:pPr>
        <w:pStyle w:val="Normal"/>
        <w:jc w:val="both"/>
        <w:rPr>
          <w:rFonts w:ascii="Calibri" w:hAnsi="Calibri" w:eastAsia="Calibri" w:cs="Calibri"/>
          <w:b w:val="0"/>
          <w:bCs w:val="0"/>
          <w:noProof w:val="0"/>
          <w:sz w:val="22"/>
          <w:szCs w:val="22"/>
          <w:lang w:val="de-DE"/>
        </w:rPr>
      </w:pPr>
      <w:r w:rsidRPr="1A77C961" w:rsidR="7AAE69CC">
        <w:rPr>
          <w:rFonts w:ascii="Calibri" w:hAnsi="Calibri" w:eastAsia="Calibri" w:cs="Calibri"/>
          <w:b w:val="0"/>
          <w:bCs w:val="0"/>
          <w:noProof w:val="0"/>
          <w:sz w:val="22"/>
          <w:szCs w:val="22"/>
          <w:lang w:val="de-DE"/>
        </w:rPr>
        <w:t xml:space="preserve">&gt; 1 wäre </w:t>
      </w:r>
      <w:r w:rsidRPr="1A77C961" w:rsidR="7AAE69CC">
        <w:rPr>
          <w:rFonts w:ascii="Calibri" w:hAnsi="Calibri" w:eastAsia="Calibri" w:cs="Calibri"/>
          <w:b w:val="0"/>
          <w:bCs w:val="0"/>
          <w:noProof w:val="0"/>
          <w:sz w:val="22"/>
          <w:szCs w:val="22"/>
          <w:lang w:val="de-DE"/>
        </w:rPr>
        <w:t>Perfekt</w:t>
      </w:r>
      <w:r w:rsidRPr="1A77C961" w:rsidR="7AAE69CC">
        <w:rPr>
          <w:rFonts w:ascii="Calibri" w:hAnsi="Calibri" w:eastAsia="Calibri" w:cs="Calibri"/>
          <w:b w:val="0"/>
          <w:bCs w:val="0"/>
          <w:noProof w:val="0"/>
          <w:sz w:val="22"/>
          <w:szCs w:val="22"/>
          <w:lang w:val="de-DE"/>
        </w:rPr>
        <w:t>, aber wird man nie sehen.</w:t>
      </w:r>
    </w:p>
    <w:p w:rsidR="1A77C961" w:rsidP="1A77C961" w:rsidRDefault="1A77C961" w14:paraId="1FACC3BB" w14:textId="46EA3DCE">
      <w:pPr>
        <w:pStyle w:val="Normal"/>
        <w:jc w:val="both"/>
        <w:rPr>
          <w:rFonts w:ascii="Calibri" w:hAnsi="Calibri" w:eastAsia="Calibri" w:cs="Calibri"/>
          <w:b w:val="0"/>
          <w:bCs w:val="0"/>
          <w:noProof w:val="0"/>
          <w:sz w:val="22"/>
          <w:szCs w:val="22"/>
          <w:lang w:val="de-DE"/>
        </w:rPr>
      </w:pPr>
    </w:p>
    <w:p w:rsidR="0306E8F8" w:rsidP="0306E8F8" w:rsidRDefault="0306E8F8" w14:paraId="193DDE90" w14:textId="1871DF28">
      <w:pPr>
        <w:pStyle w:val="Normal"/>
        <w:jc w:val="center"/>
        <w:rPr>
          <w:rFonts w:ascii="Calibri" w:hAnsi="Calibri" w:eastAsia="Calibri" w:cs="Calibri"/>
          <w:b w:val="1"/>
          <w:bCs w:val="1"/>
          <w:noProof w:val="0"/>
          <w:sz w:val="22"/>
          <w:szCs w:val="22"/>
          <w:lang w:val="de-DE"/>
        </w:rPr>
      </w:pPr>
    </w:p>
    <w:p w:rsidR="0306E8F8" w:rsidP="0306E8F8" w:rsidRDefault="0306E8F8" w14:paraId="7FE97CC1" w14:textId="44D1D897">
      <w:pPr>
        <w:pStyle w:val="Normal"/>
        <w:jc w:val="center"/>
        <w:rPr>
          <w:rFonts w:ascii="Calibri" w:hAnsi="Calibri" w:eastAsia="Calibri" w:cs="Calibri"/>
          <w:b w:val="1"/>
          <w:bCs w:val="1"/>
          <w:noProof w:val="0"/>
          <w:sz w:val="22"/>
          <w:szCs w:val="22"/>
          <w:lang w:val="de-DE"/>
        </w:rPr>
      </w:pPr>
    </w:p>
    <w:p w:rsidR="0306E8F8" w:rsidP="0306E8F8" w:rsidRDefault="0306E8F8" w14:paraId="6C0CD54B" w14:textId="4E6A0963">
      <w:pPr>
        <w:pStyle w:val="Normal"/>
        <w:jc w:val="center"/>
        <w:rPr>
          <w:rFonts w:ascii="Calibri" w:hAnsi="Calibri" w:eastAsia="Calibri" w:cs="Calibri"/>
          <w:b w:val="1"/>
          <w:bCs w:val="1"/>
          <w:noProof w:val="0"/>
          <w:sz w:val="22"/>
          <w:szCs w:val="22"/>
          <w:lang w:val="de-DE"/>
        </w:rPr>
      </w:pPr>
    </w:p>
    <w:p w:rsidR="0306E8F8" w:rsidP="0306E8F8" w:rsidRDefault="0306E8F8" w14:paraId="51E98594" w14:textId="4AB3618C">
      <w:pPr>
        <w:pStyle w:val="Normal"/>
        <w:jc w:val="center"/>
        <w:rPr>
          <w:rFonts w:ascii="Calibri" w:hAnsi="Calibri" w:eastAsia="Calibri" w:cs="Calibri"/>
          <w:b w:val="1"/>
          <w:bCs w:val="1"/>
          <w:noProof w:val="0"/>
          <w:sz w:val="22"/>
          <w:szCs w:val="22"/>
          <w:lang w:val="de-DE"/>
        </w:rPr>
      </w:pPr>
    </w:p>
    <w:p w:rsidR="0306E8F8" w:rsidP="0306E8F8" w:rsidRDefault="0306E8F8" w14:paraId="6371BBDA" w14:textId="125A7C54">
      <w:pPr>
        <w:pStyle w:val="Normal"/>
        <w:jc w:val="center"/>
        <w:rPr>
          <w:rFonts w:ascii="Calibri" w:hAnsi="Calibri" w:eastAsia="Calibri" w:cs="Calibri"/>
          <w:b w:val="1"/>
          <w:bCs w:val="1"/>
          <w:noProof w:val="0"/>
          <w:sz w:val="22"/>
          <w:szCs w:val="22"/>
          <w:lang w:val="de-DE"/>
        </w:rPr>
      </w:pPr>
    </w:p>
    <w:p w:rsidR="0306E8F8" w:rsidP="0306E8F8" w:rsidRDefault="0306E8F8" w14:paraId="0BF416B9" w14:textId="38FE5ED8">
      <w:pPr>
        <w:pStyle w:val="Normal"/>
        <w:jc w:val="center"/>
        <w:rPr>
          <w:rFonts w:ascii="Calibri" w:hAnsi="Calibri" w:eastAsia="Calibri" w:cs="Calibri"/>
          <w:b w:val="1"/>
          <w:bCs w:val="1"/>
          <w:noProof w:val="0"/>
          <w:sz w:val="22"/>
          <w:szCs w:val="22"/>
          <w:lang w:val="de-DE"/>
        </w:rPr>
      </w:pPr>
    </w:p>
    <w:p w:rsidR="7AAE69CC" w:rsidP="1A77C961" w:rsidRDefault="7AAE69CC" w14:paraId="49198C29" w14:textId="7B3B3E14">
      <w:pPr>
        <w:pStyle w:val="Normal"/>
        <w:jc w:val="center"/>
        <w:rPr>
          <w:rFonts w:ascii="Calibri" w:hAnsi="Calibri" w:eastAsia="Calibri" w:cs="Calibri"/>
          <w:b w:val="0"/>
          <w:bCs w:val="0"/>
          <w:noProof w:val="0"/>
          <w:sz w:val="22"/>
          <w:szCs w:val="22"/>
          <w:lang w:val="de-DE"/>
        </w:rPr>
      </w:pPr>
      <w:r w:rsidRPr="1A77C961" w:rsidR="7AAE69CC">
        <w:rPr>
          <w:rFonts w:ascii="Calibri" w:hAnsi="Calibri" w:eastAsia="Calibri" w:cs="Calibri"/>
          <w:b w:val="1"/>
          <w:bCs w:val="1"/>
          <w:noProof w:val="0"/>
          <w:sz w:val="22"/>
          <w:szCs w:val="22"/>
          <w:lang w:val="de-DE"/>
        </w:rPr>
        <w:t>Was ist die AUC</w:t>
      </w:r>
      <w:r w:rsidRPr="1A77C961" w:rsidR="7AAE69CC">
        <w:rPr>
          <w:rFonts w:ascii="Calibri" w:hAnsi="Calibri" w:eastAsia="Calibri" w:cs="Calibri"/>
          <w:b w:val="0"/>
          <w:bCs w:val="0"/>
          <w:noProof w:val="0"/>
          <w:sz w:val="22"/>
          <w:szCs w:val="22"/>
          <w:lang w:val="de-DE"/>
        </w:rPr>
        <w:t>?</w:t>
      </w:r>
    </w:p>
    <w:p w:rsidR="50670EA0" w:rsidP="1A77C961" w:rsidRDefault="50670EA0" w14:paraId="36E80C0B" w14:textId="6C1C8E86">
      <w:pPr>
        <w:pStyle w:val="Normal"/>
        <w:jc w:val="center"/>
      </w:pPr>
      <w:r w:rsidR="50670EA0">
        <w:drawing>
          <wp:inline wp14:editId="5C4881A8" wp14:anchorId="692B22D5">
            <wp:extent cx="4572000" cy="1914525"/>
            <wp:effectExtent l="0" t="0" r="0" b="0"/>
            <wp:docPr id="561636502" name="" title=""/>
            <wp:cNvGraphicFramePr>
              <a:graphicFrameLocks noChangeAspect="1"/>
            </wp:cNvGraphicFramePr>
            <a:graphic>
              <a:graphicData uri="http://schemas.openxmlformats.org/drawingml/2006/picture">
                <pic:pic>
                  <pic:nvPicPr>
                    <pic:cNvPr id="0" name=""/>
                    <pic:cNvPicPr/>
                  </pic:nvPicPr>
                  <pic:blipFill>
                    <a:blip r:embed="R0a3250b1ea7b4208">
                      <a:extLst>
                        <a:ext xmlns:a="http://schemas.openxmlformats.org/drawingml/2006/main" uri="{28A0092B-C50C-407E-A947-70E740481C1C}">
                          <a14:useLocalDpi val="0"/>
                        </a:ext>
                      </a:extLst>
                    </a:blip>
                    <a:stretch>
                      <a:fillRect/>
                    </a:stretch>
                  </pic:blipFill>
                  <pic:spPr>
                    <a:xfrm>
                      <a:off x="0" y="0"/>
                      <a:ext cx="4572000" cy="1914525"/>
                    </a:xfrm>
                    <a:prstGeom prst="rect">
                      <a:avLst/>
                    </a:prstGeom>
                  </pic:spPr>
                </pic:pic>
              </a:graphicData>
            </a:graphic>
          </wp:inline>
        </w:drawing>
      </w:r>
      <w:r w:rsidR="50670EA0">
        <w:drawing>
          <wp:inline wp14:editId="5F740C31" wp14:anchorId="5E38E3E6">
            <wp:extent cx="4572000" cy="2009775"/>
            <wp:effectExtent l="0" t="0" r="0" b="0"/>
            <wp:docPr id="393791172" name="" title=""/>
            <wp:cNvGraphicFramePr>
              <a:graphicFrameLocks noChangeAspect="1"/>
            </wp:cNvGraphicFramePr>
            <a:graphic>
              <a:graphicData uri="http://schemas.openxmlformats.org/drawingml/2006/picture">
                <pic:pic>
                  <pic:nvPicPr>
                    <pic:cNvPr id="0" name=""/>
                    <pic:cNvPicPr/>
                  </pic:nvPicPr>
                  <pic:blipFill>
                    <a:blip r:embed="Rd6364d16432c4a54">
                      <a:extLst>
                        <a:ext xmlns:a="http://schemas.openxmlformats.org/drawingml/2006/main" uri="{28A0092B-C50C-407E-A947-70E740481C1C}">
                          <a14:useLocalDpi val="0"/>
                        </a:ext>
                      </a:extLst>
                    </a:blip>
                    <a:stretch>
                      <a:fillRect/>
                    </a:stretch>
                  </pic:blipFill>
                  <pic:spPr>
                    <a:xfrm>
                      <a:off x="0" y="0"/>
                      <a:ext cx="4572000" cy="2009775"/>
                    </a:xfrm>
                    <a:prstGeom prst="rect">
                      <a:avLst/>
                    </a:prstGeom>
                  </pic:spPr>
                </pic:pic>
              </a:graphicData>
            </a:graphic>
          </wp:inline>
        </w:drawing>
      </w:r>
    </w:p>
    <w:p w:rsidR="7AAE69CC" w:rsidP="1A77C961" w:rsidRDefault="7AAE69CC" w14:paraId="79481C7D" w14:textId="02D5DB2E">
      <w:pPr>
        <w:pStyle w:val="Normal"/>
        <w:jc w:val="both"/>
        <w:rPr>
          <w:rFonts w:ascii="Calibri" w:hAnsi="Calibri" w:eastAsia="Calibri" w:cs="Calibri"/>
          <w:b w:val="0"/>
          <w:bCs w:val="0"/>
          <w:noProof w:val="0"/>
          <w:sz w:val="22"/>
          <w:szCs w:val="22"/>
          <w:lang w:val="de-DE"/>
        </w:rPr>
      </w:pPr>
      <w:r w:rsidRPr="1A77C961" w:rsidR="7AAE69CC">
        <w:rPr>
          <w:rFonts w:ascii="Calibri" w:hAnsi="Calibri" w:eastAsia="Calibri" w:cs="Calibri"/>
          <w:b w:val="0"/>
          <w:bCs w:val="0"/>
          <w:noProof w:val="0"/>
          <w:sz w:val="22"/>
          <w:szCs w:val="22"/>
          <w:lang w:val="de-DE"/>
        </w:rPr>
        <w:t>Das ist eine Metrik, die in einer Zahl wiedergibt, wie gut das Modell gemessen an der ROC ist. Die AUC gibt die Fläche unterhalb der Kurve wieder.</w:t>
      </w:r>
    </w:p>
    <w:p w:rsidR="26AAEE52" w:rsidP="1A77C961" w:rsidRDefault="26AAEE52" w14:paraId="50D37D5B" w14:textId="29A30858">
      <w:pPr>
        <w:pStyle w:val="Normal"/>
        <w:jc w:val="both"/>
        <w:rPr>
          <w:rFonts w:ascii="Calibri" w:hAnsi="Calibri" w:eastAsia="Calibri" w:cs="Calibri"/>
          <w:b w:val="0"/>
          <w:bCs w:val="0"/>
          <w:noProof w:val="0"/>
          <w:sz w:val="22"/>
          <w:szCs w:val="22"/>
          <w:lang w:val="de-DE"/>
        </w:rPr>
      </w:pPr>
      <w:r w:rsidRPr="0306E8F8" w:rsidR="26AAEE52">
        <w:rPr>
          <w:rFonts w:ascii="Calibri" w:hAnsi="Calibri" w:eastAsia="Calibri" w:cs="Calibri"/>
          <w:b w:val="0"/>
          <w:bCs w:val="0"/>
          <w:noProof w:val="0"/>
          <w:sz w:val="22"/>
          <w:szCs w:val="22"/>
          <w:lang w:val="de-DE"/>
        </w:rPr>
        <w:t>1 wäre der beste Wert, aber das gibt es in der Praxis nicht.</w:t>
      </w:r>
      <w:r w:rsidRPr="0306E8F8" w:rsidR="1C7B9843">
        <w:rPr>
          <w:rFonts w:ascii="Calibri" w:hAnsi="Calibri" w:eastAsia="Calibri" w:cs="Calibri"/>
          <w:b w:val="0"/>
          <w:bCs w:val="0"/>
          <w:noProof w:val="0"/>
          <w:sz w:val="22"/>
          <w:szCs w:val="22"/>
          <w:lang w:val="de-DE"/>
        </w:rPr>
        <w:t xml:space="preserve"> </w:t>
      </w:r>
      <w:r w:rsidRPr="0306E8F8" w:rsidR="1C7B9843">
        <w:rPr>
          <w:rFonts w:ascii="Calibri" w:hAnsi="Calibri" w:eastAsia="Calibri" w:cs="Calibri"/>
          <w:b w:val="1"/>
          <w:bCs w:val="1"/>
          <w:noProof w:val="0"/>
          <w:sz w:val="22"/>
          <w:szCs w:val="22"/>
          <w:lang w:val="de-DE"/>
        </w:rPr>
        <w:t xml:space="preserve">Ein äußerst effektiver Klassifikator hat </w:t>
      </w:r>
      <w:r w:rsidRPr="0306E8F8" w:rsidR="1C7B9843">
        <w:rPr>
          <w:rFonts w:ascii="Calibri" w:hAnsi="Calibri" w:eastAsia="Calibri" w:cs="Calibri"/>
          <w:b w:val="1"/>
          <w:bCs w:val="1"/>
          <w:noProof w:val="0"/>
          <w:sz w:val="22"/>
          <w:szCs w:val="22"/>
          <w:lang w:val="de-DE"/>
        </w:rPr>
        <w:t>eine ROC</w:t>
      </w:r>
      <w:r w:rsidRPr="0306E8F8" w:rsidR="1C7B9843">
        <w:rPr>
          <w:rFonts w:ascii="Calibri" w:hAnsi="Calibri" w:eastAsia="Calibri" w:cs="Calibri"/>
          <w:b w:val="1"/>
          <w:bCs w:val="1"/>
          <w:noProof w:val="0"/>
          <w:sz w:val="22"/>
          <w:szCs w:val="22"/>
          <w:lang w:val="de-DE"/>
        </w:rPr>
        <w:t>-Kurve, die sich der oberen linken Ecke annähert</w:t>
      </w:r>
      <w:r w:rsidRPr="0306E8F8" w:rsidR="1C7B9843">
        <w:rPr>
          <w:rFonts w:ascii="Calibri" w:hAnsi="Calibri" w:eastAsia="Calibri" w:cs="Calibri"/>
          <w:b w:val="0"/>
          <w:bCs w:val="0"/>
          <w:noProof w:val="0"/>
          <w:sz w:val="22"/>
          <w:szCs w:val="22"/>
          <w:lang w:val="de-DE"/>
        </w:rPr>
        <w:t>.</w:t>
      </w:r>
    </w:p>
    <w:p w:rsidR="26AAEE52" w:rsidP="1A77C961" w:rsidRDefault="26AAEE52" w14:paraId="7D8122D7" w14:textId="34B7D898">
      <w:pPr>
        <w:pStyle w:val="Normal"/>
        <w:jc w:val="both"/>
        <w:rPr>
          <w:rFonts w:ascii="Calibri" w:hAnsi="Calibri" w:eastAsia="Calibri" w:cs="Calibri"/>
          <w:b w:val="0"/>
          <w:bCs w:val="0"/>
          <w:noProof w:val="0"/>
          <w:sz w:val="22"/>
          <w:szCs w:val="22"/>
          <w:lang w:val="de-DE"/>
        </w:rPr>
      </w:pPr>
      <w:r w:rsidRPr="1A77C961" w:rsidR="26AAEE52">
        <w:rPr>
          <w:rFonts w:ascii="Calibri" w:hAnsi="Calibri" w:eastAsia="Calibri" w:cs="Calibri"/>
          <w:b w:val="0"/>
          <w:bCs w:val="0"/>
          <w:noProof w:val="0"/>
          <w:sz w:val="22"/>
          <w:szCs w:val="22"/>
          <w:lang w:val="de-DE"/>
        </w:rPr>
        <w:t>0,5 wäre der reine Zufall.</w:t>
      </w:r>
    </w:p>
    <w:p w:rsidR="69384B61" w:rsidP="1A77C961" w:rsidRDefault="69384B61" w14:paraId="648B06E9" w14:textId="6147CF37">
      <w:pPr>
        <w:pStyle w:val="Normal"/>
        <w:jc w:val="both"/>
      </w:pPr>
      <w:r w:rsidRPr="1A77C961" w:rsidR="69384B61">
        <w:rPr>
          <w:rFonts w:ascii="Calibri" w:hAnsi="Calibri" w:eastAsia="Calibri" w:cs="Calibri"/>
          <w:b w:val="1"/>
          <w:bCs w:val="1"/>
          <w:noProof w:val="0"/>
          <w:sz w:val="22"/>
          <w:szCs w:val="22"/>
          <w:lang w:val="de-DE"/>
        </w:rPr>
        <w:t>Interpretation</w:t>
      </w:r>
      <w:r w:rsidRPr="1A77C961" w:rsidR="69384B61">
        <w:rPr>
          <w:rFonts w:ascii="Calibri" w:hAnsi="Calibri" w:eastAsia="Calibri" w:cs="Calibri"/>
          <w:noProof w:val="0"/>
          <w:sz w:val="22"/>
          <w:szCs w:val="22"/>
          <w:lang w:val="de-DE"/>
        </w:rPr>
        <w:t xml:space="preserve">: Gibt die Wahrscheinlichkeit </w:t>
      </w:r>
      <w:r w:rsidRPr="1A77C961" w:rsidR="69384B61">
        <w:rPr>
          <w:rFonts w:ascii="Calibri" w:hAnsi="Calibri" w:eastAsia="Calibri" w:cs="Calibri"/>
          <w:noProof w:val="0"/>
          <w:sz w:val="22"/>
          <w:szCs w:val="22"/>
          <w:lang w:val="de-DE"/>
        </w:rPr>
        <w:t>an, dass</w:t>
      </w:r>
      <w:r w:rsidRPr="1A77C961" w:rsidR="69384B61">
        <w:rPr>
          <w:rFonts w:ascii="Calibri" w:hAnsi="Calibri" w:eastAsia="Calibri" w:cs="Calibri"/>
          <w:noProof w:val="0"/>
          <w:sz w:val="22"/>
          <w:szCs w:val="22"/>
          <w:lang w:val="de-DE"/>
        </w:rPr>
        <w:t xml:space="preserve"> ein zufällig ausgewählter, tatsächlich positiver Fall eine höhere vorhergesagte Wahrscheinlichkeit hat, als ein zufällig ausgewählter, tatsächlich negativer Fall</w:t>
      </w:r>
    </w:p>
    <w:p w:rsidR="5CDDCEE0" w:rsidP="1A77C961" w:rsidRDefault="5CDDCEE0" w14:paraId="5F4277B8" w14:textId="6F1F8B08">
      <w:pPr>
        <w:pStyle w:val="Normal"/>
        <w:jc w:val="center"/>
      </w:pPr>
      <w:r w:rsidR="5CDDCEE0">
        <w:drawing>
          <wp:inline wp14:editId="72E59579" wp14:anchorId="64534C78">
            <wp:extent cx="4572000" cy="1581150"/>
            <wp:effectExtent l="0" t="0" r="0" b="0"/>
            <wp:docPr id="1720412766" name="" title=""/>
            <wp:cNvGraphicFramePr>
              <a:graphicFrameLocks noChangeAspect="1"/>
            </wp:cNvGraphicFramePr>
            <a:graphic>
              <a:graphicData uri="http://schemas.openxmlformats.org/drawingml/2006/picture">
                <pic:pic>
                  <pic:nvPicPr>
                    <pic:cNvPr id="0" name=""/>
                    <pic:cNvPicPr/>
                  </pic:nvPicPr>
                  <pic:blipFill>
                    <a:blip r:embed="Rda140c1df8ba427f">
                      <a:extLst>
                        <a:ext xmlns:a="http://schemas.openxmlformats.org/drawingml/2006/main" uri="{28A0092B-C50C-407E-A947-70E740481C1C}">
                          <a14:useLocalDpi val="0"/>
                        </a:ext>
                      </a:extLst>
                    </a:blip>
                    <a:stretch>
                      <a:fillRect/>
                    </a:stretch>
                  </pic:blipFill>
                  <pic:spPr>
                    <a:xfrm>
                      <a:off x="0" y="0"/>
                      <a:ext cx="4572000" cy="1581150"/>
                    </a:xfrm>
                    <a:prstGeom prst="rect">
                      <a:avLst/>
                    </a:prstGeom>
                  </pic:spPr>
                </pic:pic>
              </a:graphicData>
            </a:graphic>
          </wp:inline>
        </w:drawing>
      </w:r>
    </w:p>
    <w:p w:rsidR="1A77C961" w:rsidP="1A77C961" w:rsidRDefault="1A77C961" w14:paraId="7E16E350" w14:textId="2F7439AF">
      <w:pPr>
        <w:pStyle w:val="Normal"/>
        <w:jc w:val="center"/>
        <w:rPr>
          <w:rFonts w:ascii="Calibri" w:hAnsi="Calibri" w:eastAsia="Calibri" w:cs="Calibri"/>
          <w:b w:val="0"/>
          <w:bCs w:val="0"/>
          <w:noProof w:val="0"/>
          <w:sz w:val="22"/>
          <w:szCs w:val="22"/>
          <w:lang w:val="de-DE"/>
        </w:rPr>
      </w:pPr>
    </w:p>
    <w:p w:rsidR="3A196528" w:rsidP="1A77C961" w:rsidRDefault="3A196528" w14:paraId="216617BE" w14:textId="51BBB8DB">
      <w:pPr>
        <w:pStyle w:val="Normal"/>
        <w:jc w:val="center"/>
        <w:rPr>
          <w:rFonts w:ascii="Calibri" w:hAnsi="Calibri" w:eastAsia="Calibri" w:cs="Calibri"/>
          <w:b w:val="0"/>
          <w:bCs w:val="0"/>
          <w:noProof w:val="0"/>
          <w:sz w:val="22"/>
          <w:szCs w:val="22"/>
          <w:lang w:val="de-DE"/>
        </w:rPr>
      </w:pPr>
      <w:r w:rsidRPr="1A77C961" w:rsidR="3A196528">
        <w:rPr>
          <w:rFonts w:ascii="Calibri" w:hAnsi="Calibri" w:eastAsia="Calibri" w:cs="Calibri"/>
          <w:b w:val="1"/>
          <w:bCs w:val="1"/>
          <w:noProof w:val="0"/>
          <w:sz w:val="22"/>
          <w:szCs w:val="22"/>
          <w:lang w:val="de-DE"/>
        </w:rPr>
        <w:t xml:space="preserve">Was sind die Vorteile und </w:t>
      </w:r>
      <w:r w:rsidRPr="1A77C961" w:rsidR="3A196528">
        <w:rPr>
          <w:rFonts w:ascii="Calibri" w:hAnsi="Calibri" w:eastAsia="Calibri" w:cs="Calibri"/>
          <w:b w:val="1"/>
          <w:bCs w:val="1"/>
          <w:noProof w:val="0"/>
          <w:sz w:val="22"/>
          <w:szCs w:val="22"/>
          <w:lang w:val="de-DE"/>
        </w:rPr>
        <w:t>Nachte</w:t>
      </w:r>
      <w:r w:rsidRPr="1A77C961" w:rsidR="3A196528">
        <w:rPr>
          <w:rFonts w:ascii="Calibri" w:hAnsi="Calibri" w:eastAsia="Calibri" w:cs="Calibri"/>
          <w:b w:val="1"/>
          <w:bCs w:val="1"/>
          <w:noProof w:val="0"/>
          <w:sz w:val="22"/>
          <w:szCs w:val="22"/>
          <w:lang w:val="de-DE"/>
        </w:rPr>
        <w:t>ile der AUC und ROC</w:t>
      </w:r>
      <w:r w:rsidRPr="1A77C961" w:rsidR="3A196528">
        <w:rPr>
          <w:rFonts w:ascii="Calibri" w:hAnsi="Calibri" w:eastAsia="Calibri" w:cs="Calibri"/>
          <w:b w:val="0"/>
          <w:bCs w:val="0"/>
          <w:noProof w:val="0"/>
          <w:sz w:val="22"/>
          <w:szCs w:val="22"/>
          <w:lang w:val="de-DE"/>
        </w:rPr>
        <w:t>?</w:t>
      </w:r>
    </w:p>
    <w:p w:rsidR="3A196528" w:rsidP="1A77C961" w:rsidRDefault="3A196528" w14:paraId="2B5E993D" w14:textId="666A43D1">
      <w:pPr>
        <w:pStyle w:val="Normal"/>
        <w:jc w:val="both"/>
      </w:pPr>
      <w:r w:rsidRPr="1A77C961" w:rsidR="3A196528">
        <w:rPr>
          <w:rFonts w:ascii="Calibri" w:hAnsi="Calibri" w:eastAsia="Calibri" w:cs="Calibri"/>
          <w:noProof w:val="0"/>
          <w:sz w:val="22"/>
          <w:szCs w:val="22"/>
          <w:lang w:val="de-DE"/>
        </w:rPr>
        <w:t xml:space="preserve">+ </w:t>
      </w:r>
      <w:r w:rsidRPr="1A77C961" w:rsidR="3A196528">
        <w:rPr>
          <w:rFonts w:ascii="Calibri" w:hAnsi="Calibri" w:eastAsia="Calibri" w:cs="Calibri"/>
          <w:b w:val="1"/>
          <w:bCs w:val="1"/>
          <w:noProof w:val="0"/>
          <w:sz w:val="22"/>
          <w:szCs w:val="22"/>
          <w:lang w:val="de-DE"/>
        </w:rPr>
        <w:t>Gesamtbewertung der Performance in einer Kennzahl</w:t>
      </w:r>
      <w:r w:rsidRPr="1A77C961" w:rsidR="3A196528">
        <w:rPr>
          <w:rFonts w:ascii="Calibri" w:hAnsi="Calibri" w:eastAsia="Calibri" w:cs="Calibri"/>
          <w:noProof w:val="0"/>
          <w:sz w:val="22"/>
          <w:szCs w:val="22"/>
          <w:lang w:val="de-DE"/>
        </w:rPr>
        <w:t xml:space="preserve">: </w:t>
      </w:r>
      <w:r w:rsidRPr="1A77C961" w:rsidR="104F0BC0">
        <w:rPr>
          <w:rFonts w:ascii="Calibri" w:hAnsi="Calibri" w:eastAsia="Calibri" w:cs="Calibri"/>
          <w:noProof w:val="0"/>
          <w:sz w:val="22"/>
          <w:szCs w:val="22"/>
          <w:lang w:val="de-DE"/>
        </w:rPr>
        <w:t>Die AUC und ROC fassen die Leistung eines Klassifikationsmodells in einer einzigen Zahl (AUC) oder einem grafischen Diagramm (ROC) zusammen. Dies erleichtert die schnelle Beurteilung der Modellleistung, ohne dass eine Vielzahl von Metriken berücksichtigt werden muss.</w:t>
      </w:r>
    </w:p>
    <w:p w:rsidR="3A196528" w:rsidP="1A77C961" w:rsidRDefault="3A196528" w14:paraId="4FE28EF8" w14:textId="706A3B12">
      <w:pPr>
        <w:pStyle w:val="Normal"/>
        <w:jc w:val="both"/>
      </w:pPr>
      <w:r w:rsidRPr="1A77C961" w:rsidR="3A196528">
        <w:rPr>
          <w:rFonts w:ascii="Calibri" w:hAnsi="Calibri" w:eastAsia="Calibri" w:cs="Calibri"/>
          <w:noProof w:val="0"/>
          <w:sz w:val="22"/>
          <w:szCs w:val="22"/>
          <w:lang w:val="de-DE"/>
        </w:rPr>
        <w:t xml:space="preserve">+ </w:t>
      </w:r>
      <w:r w:rsidRPr="1A77C961" w:rsidR="3A196528">
        <w:rPr>
          <w:rFonts w:ascii="Calibri" w:hAnsi="Calibri" w:eastAsia="Calibri" w:cs="Calibri"/>
          <w:b w:val="1"/>
          <w:bCs w:val="1"/>
          <w:noProof w:val="0"/>
          <w:sz w:val="22"/>
          <w:szCs w:val="22"/>
          <w:lang w:val="de-DE"/>
        </w:rPr>
        <w:t>Häufige Verwendung ermöglicht Benchmarking</w:t>
      </w:r>
      <w:r w:rsidRPr="1A77C961" w:rsidR="5C77FCBD">
        <w:rPr>
          <w:rFonts w:ascii="Calibri" w:hAnsi="Calibri" w:eastAsia="Calibri" w:cs="Calibri"/>
          <w:noProof w:val="0"/>
          <w:sz w:val="22"/>
          <w:szCs w:val="22"/>
          <w:lang w:val="de-DE"/>
        </w:rPr>
        <w:t>: Kann mein Modell mit anderen Modellen anhand ihrer K</w:t>
      </w:r>
      <w:r w:rsidRPr="1A77C961" w:rsidR="5C77FCBD">
        <w:rPr>
          <w:rFonts w:ascii="Calibri" w:hAnsi="Calibri" w:eastAsia="Calibri" w:cs="Calibri"/>
          <w:noProof w:val="0"/>
          <w:sz w:val="22"/>
          <w:szCs w:val="22"/>
          <w:lang w:val="de-DE"/>
        </w:rPr>
        <w:t>ennzahl</w:t>
      </w:r>
      <w:r w:rsidRPr="1A77C961" w:rsidR="5C77FCBD">
        <w:rPr>
          <w:rFonts w:ascii="Calibri" w:hAnsi="Calibri" w:eastAsia="Calibri" w:cs="Calibri"/>
          <w:noProof w:val="0"/>
          <w:sz w:val="22"/>
          <w:szCs w:val="22"/>
          <w:lang w:val="de-DE"/>
        </w:rPr>
        <w:t xml:space="preserve"> vergleichen.</w:t>
      </w:r>
    </w:p>
    <w:p w:rsidR="5C77FCBD" w:rsidP="1A77C961" w:rsidRDefault="5C77FCBD" w14:paraId="220B6416" w14:textId="2138F432">
      <w:pPr>
        <w:pStyle w:val="Normal"/>
        <w:jc w:val="both"/>
        <w:rPr>
          <w:rFonts w:ascii="Calibri" w:hAnsi="Calibri" w:eastAsia="Calibri" w:cs="Calibri"/>
          <w:noProof w:val="0"/>
          <w:sz w:val="22"/>
          <w:szCs w:val="22"/>
          <w:lang w:val="de-DE"/>
        </w:rPr>
      </w:pPr>
      <w:r w:rsidRPr="1A77C961" w:rsidR="5C77FCBD">
        <w:rPr>
          <w:rFonts w:ascii="Calibri" w:hAnsi="Calibri" w:eastAsia="Calibri" w:cs="Calibri"/>
          <w:noProof w:val="0"/>
          <w:sz w:val="22"/>
          <w:szCs w:val="22"/>
          <w:lang w:val="de-DE"/>
        </w:rPr>
        <w:t>Nachteile:</w:t>
      </w:r>
    </w:p>
    <w:p w:rsidR="5C77FCBD" w:rsidP="1A77C961" w:rsidRDefault="5C77FCBD" w14:paraId="2EF9EA30" w14:textId="444089A5">
      <w:pPr>
        <w:pStyle w:val="Normal"/>
        <w:jc w:val="both"/>
        <w:rPr>
          <w:rFonts w:ascii="Calibri" w:hAnsi="Calibri" w:eastAsia="Calibri" w:cs="Calibri"/>
          <w:noProof w:val="0"/>
          <w:sz w:val="22"/>
          <w:szCs w:val="22"/>
          <w:lang w:val="de-DE"/>
        </w:rPr>
      </w:pPr>
      <w:r w:rsidRPr="1A77C961" w:rsidR="5C77FCBD">
        <w:rPr>
          <w:rFonts w:ascii="Calibri" w:hAnsi="Calibri" w:eastAsia="Calibri" w:cs="Calibri"/>
          <w:noProof w:val="0"/>
          <w:sz w:val="22"/>
          <w:szCs w:val="22"/>
          <w:lang w:val="de-DE"/>
        </w:rPr>
        <w:t xml:space="preserve">- </w:t>
      </w:r>
      <w:r w:rsidRPr="1A77C961" w:rsidR="5C77FCBD">
        <w:rPr>
          <w:rFonts w:ascii="Calibri" w:hAnsi="Calibri" w:eastAsia="Calibri" w:cs="Calibri"/>
          <w:b w:val="1"/>
          <w:bCs w:val="1"/>
          <w:noProof w:val="0"/>
          <w:sz w:val="22"/>
          <w:szCs w:val="22"/>
          <w:lang w:val="de-DE"/>
        </w:rPr>
        <w:t>AUC hat relativ wenig klinische Bedeutung</w:t>
      </w:r>
    </w:p>
    <w:p w:rsidR="5C77FCBD" w:rsidP="1A77C961" w:rsidRDefault="5C77FCBD" w14:paraId="3EED421A" w14:textId="79F2463A">
      <w:pPr>
        <w:pStyle w:val="Normal"/>
        <w:jc w:val="both"/>
      </w:pPr>
      <w:r w:rsidRPr="1A77C961" w:rsidR="5C77FCBD">
        <w:rPr>
          <w:rFonts w:ascii="Calibri" w:hAnsi="Calibri" w:eastAsia="Calibri" w:cs="Calibri"/>
          <w:noProof w:val="0"/>
          <w:sz w:val="22"/>
          <w:szCs w:val="22"/>
          <w:lang w:val="de-DE"/>
        </w:rPr>
        <w:t xml:space="preserve">- </w:t>
      </w:r>
      <w:r w:rsidRPr="1A77C961" w:rsidR="5C77FCBD">
        <w:rPr>
          <w:rFonts w:ascii="Calibri" w:hAnsi="Calibri" w:eastAsia="Calibri" w:cs="Calibri"/>
          <w:b w:val="1"/>
          <w:bCs w:val="1"/>
          <w:noProof w:val="0"/>
          <w:sz w:val="22"/>
          <w:szCs w:val="22"/>
          <w:lang w:val="de-DE"/>
        </w:rPr>
        <w:t xml:space="preserve">ROC deckt auch klinisch sinnlose Bereiche ab </w:t>
      </w:r>
      <w:r w:rsidRPr="1A77C961" w:rsidR="5C77FCBD">
        <w:rPr>
          <w:rFonts w:ascii="Calibri" w:hAnsi="Calibri" w:eastAsia="Calibri" w:cs="Calibri"/>
          <w:noProof w:val="0"/>
          <w:sz w:val="22"/>
          <w:szCs w:val="22"/>
          <w:lang w:val="de-DE"/>
        </w:rPr>
        <w:t xml:space="preserve">(siehe </w:t>
      </w:r>
      <w:r w:rsidRPr="1A77C961" w:rsidR="5C77FCBD">
        <w:rPr>
          <w:rFonts w:ascii="Calibri" w:hAnsi="Calibri" w:eastAsia="Calibri" w:cs="Calibri"/>
          <w:noProof w:val="0"/>
          <w:sz w:val="22"/>
          <w:szCs w:val="22"/>
          <w:lang w:val="de-DE"/>
        </w:rPr>
        <w:t>zB</w:t>
      </w:r>
      <w:r w:rsidRPr="1A77C961" w:rsidR="5C77FCBD">
        <w:rPr>
          <w:rFonts w:ascii="Calibri" w:hAnsi="Calibri" w:eastAsia="Calibri" w:cs="Calibri"/>
          <w:noProof w:val="0"/>
          <w:sz w:val="22"/>
          <w:szCs w:val="22"/>
          <w:lang w:val="de-DE"/>
        </w:rPr>
        <w:t xml:space="preserve"> grauer Bereich)</w:t>
      </w:r>
    </w:p>
    <w:p w:rsidR="5C77FCBD" w:rsidP="1A77C961" w:rsidRDefault="5C77FCBD" w14:paraId="54555219" w14:textId="29F4035C">
      <w:pPr>
        <w:pStyle w:val="Normal"/>
        <w:jc w:val="both"/>
        <w:rPr>
          <w:rFonts w:ascii="Calibri" w:hAnsi="Calibri" w:eastAsia="Calibri" w:cs="Calibri"/>
          <w:noProof w:val="0"/>
          <w:sz w:val="22"/>
          <w:szCs w:val="22"/>
          <w:lang w:val="de-DE"/>
        </w:rPr>
      </w:pPr>
      <w:r w:rsidRPr="1A77C961" w:rsidR="5C77FCBD">
        <w:rPr>
          <w:rFonts w:ascii="Calibri" w:hAnsi="Calibri" w:eastAsia="Calibri" w:cs="Calibri"/>
          <w:noProof w:val="0"/>
          <w:sz w:val="22"/>
          <w:szCs w:val="22"/>
          <w:lang w:val="de-DE"/>
        </w:rPr>
        <w:t xml:space="preserve">- </w:t>
      </w:r>
      <w:r w:rsidRPr="1A77C961" w:rsidR="5C77FCBD">
        <w:rPr>
          <w:rFonts w:ascii="Calibri" w:hAnsi="Calibri" w:eastAsia="Calibri" w:cs="Calibri"/>
          <w:b w:val="1"/>
          <w:bCs w:val="1"/>
          <w:noProof w:val="0"/>
          <w:sz w:val="22"/>
          <w:szCs w:val="22"/>
          <w:lang w:val="de-DE"/>
        </w:rPr>
        <w:t>verschiedene Modelle können gleiche AUC haben, sich jedoch in den relevanten Bereichen unterscheiden</w:t>
      </w:r>
      <w:r w:rsidRPr="1A77C961" w:rsidR="2ECA95AC">
        <w:rPr>
          <w:rFonts w:ascii="Calibri" w:hAnsi="Calibri" w:eastAsia="Calibri" w:cs="Calibri"/>
          <w:b w:val="1"/>
          <w:bCs w:val="1"/>
          <w:noProof w:val="0"/>
          <w:sz w:val="22"/>
          <w:szCs w:val="22"/>
          <w:lang w:val="de-DE"/>
        </w:rPr>
        <w:t>.</w:t>
      </w:r>
    </w:p>
    <w:p w:rsidR="42A990C7" w:rsidP="1A77C961" w:rsidRDefault="42A990C7" w14:paraId="2FA5CE78" w14:textId="2C458543">
      <w:pPr>
        <w:pStyle w:val="Normal"/>
        <w:jc w:val="both"/>
        <w:rPr>
          <w:rFonts w:ascii="Calibri" w:hAnsi="Calibri" w:eastAsia="Calibri" w:cs="Calibri"/>
          <w:b w:val="0"/>
          <w:bCs w:val="0"/>
          <w:noProof w:val="0"/>
          <w:sz w:val="22"/>
          <w:szCs w:val="22"/>
          <w:lang w:val="de-DE"/>
        </w:rPr>
      </w:pPr>
      <w:r w:rsidRPr="1A77C961" w:rsidR="42A990C7">
        <w:rPr>
          <w:rFonts w:ascii="Calibri" w:hAnsi="Calibri" w:eastAsia="Calibri" w:cs="Calibri"/>
          <w:b w:val="0"/>
          <w:bCs w:val="0"/>
          <w:noProof w:val="0"/>
          <w:sz w:val="22"/>
          <w:szCs w:val="22"/>
          <w:lang w:val="de-DE"/>
        </w:rPr>
        <w:t xml:space="preserve">- </w:t>
      </w:r>
      <w:r w:rsidRPr="1A77C961" w:rsidR="42A990C7">
        <w:rPr>
          <w:rFonts w:ascii="Calibri" w:hAnsi="Calibri" w:eastAsia="Calibri" w:cs="Calibri"/>
          <w:b w:val="1"/>
          <w:bCs w:val="1"/>
          <w:noProof w:val="0"/>
          <w:sz w:val="22"/>
          <w:szCs w:val="22"/>
          <w:lang w:val="de-DE"/>
        </w:rPr>
        <w:t xml:space="preserve">ROC hat Probleme bei </w:t>
      </w:r>
      <w:r w:rsidRPr="1A77C961" w:rsidR="42A990C7">
        <w:rPr>
          <w:rFonts w:ascii="Calibri" w:hAnsi="Calibri" w:eastAsia="Calibri" w:cs="Calibri"/>
          <w:b w:val="1"/>
          <w:bCs w:val="1"/>
          <w:noProof w:val="0"/>
          <w:sz w:val="22"/>
          <w:szCs w:val="22"/>
          <w:lang w:val="de-DE"/>
        </w:rPr>
        <w:t>un</w:t>
      </w:r>
      <w:r w:rsidRPr="1A77C961" w:rsidR="42A990C7">
        <w:rPr>
          <w:rFonts w:ascii="Calibri" w:hAnsi="Calibri" w:eastAsia="Calibri" w:cs="Calibri"/>
          <w:b w:val="1"/>
          <w:bCs w:val="1"/>
          <w:noProof w:val="0"/>
          <w:sz w:val="22"/>
          <w:szCs w:val="22"/>
          <w:lang w:val="de-DE"/>
        </w:rPr>
        <w:t>balanced</w:t>
      </w:r>
      <w:r w:rsidRPr="1A77C961" w:rsidR="42A990C7">
        <w:rPr>
          <w:rFonts w:ascii="Calibri" w:hAnsi="Calibri" w:eastAsia="Calibri" w:cs="Calibri"/>
          <w:b w:val="1"/>
          <w:bCs w:val="1"/>
          <w:noProof w:val="0"/>
          <w:sz w:val="22"/>
          <w:szCs w:val="22"/>
          <w:lang w:val="de-DE"/>
        </w:rPr>
        <w:t xml:space="preserve"> Data</w:t>
      </w:r>
      <w:r w:rsidRPr="1A77C961" w:rsidR="42A990C7">
        <w:rPr>
          <w:rFonts w:ascii="Calibri" w:hAnsi="Calibri" w:eastAsia="Calibri" w:cs="Calibri"/>
          <w:b w:val="0"/>
          <w:bCs w:val="0"/>
          <w:noProof w:val="0"/>
          <w:sz w:val="22"/>
          <w:szCs w:val="22"/>
          <w:lang w:val="de-DE"/>
        </w:rPr>
        <w:t>.</w:t>
      </w:r>
    </w:p>
    <w:p w:rsidR="1A77C961" w:rsidP="1A77C961" w:rsidRDefault="1A77C961" w14:paraId="00BC0FBA" w14:textId="3566A430">
      <w:pPr>
        <w:pStyle w:val="Normal"/>
        <w:jc w:val="both"/>
        <w:rPr>
          <w:rFonts w:ascii="Calibri" w:hAnsi="Calibri" w:eastAsia="Calibri" w:cs="Calibri"/>
          <w:b w:val="0"/>
          <w:bCs w:val="0"/>
          <w:noProof w:val="0"/>
          <w:sz w:val="22"/>
          <w:szCs w:val="22"/>
          <w:lang w:val="de-DE"/>
        </w:rPr>
      </w:pPr>
    </w:p>
    <w:p w:rsidR="1A77C961" w:rsidRDefault="1A77C961" w14:paraId="1C42912A" w14:textId="24E311FA">
      <w:r>
        <w:br w:type="page"/>
      </w:r>
    </w:p>
    <w:p w:rsidR="6A2C7D3C" w:rsidP="1A77C961" w:rsidRDefault="6A2C7D3C" w14:paraId="4B092FEB" w14:textId="40A23856">
      <w:pPr>
        <w:pStyle w:val="Normal"/>
        <w:jc w:val="center"/>
        <w:rPr>
          <w:rFonts w:ascii="Calibri" w:hAnsi="Calibri" w:eastAsia="Calibri" w:cs="Calibri"/>
          <w:b w:val="0"/>
          <w:bCs w:val="0"/>
          <w:noProof w:val="0"/>
          <w:sz w:val="22"/>
          <w:szCs w:val="22"/>
          <w:lang w:val="de-DE"/>
        </w:rPr>
      </w:pPr>
      <w:r w:rsidRPr="1A77C961" w:rsidR="6A2C7D3C">
        <w:rPr>
          <w:rFonts w:ascii="Calibri" w:hAnsi="Calibri" w:eastAsia="Calibri" w:cs="Calibri"/>
          <w:b w:val="1"/>
          <w:bCs w:val="1"/>
          <w:noProof w:val="0"/>
          <w:sz w:val="36"/>
          <w:szCs w:val="36"/>
          <w:lang w:val="de-DE"/>
        </w:rPr>
        <w:t xml:space="preserve">ROCs Probleme mit </w:t>
      </w:r>
      <w:r w:rsidRPr="1A77C961" w:rsidR="6A2C7D3C">
        <w:rPr>
          <w:rFonts w:ascii="Calibri" w:hAnsi="Calibri" w:eastAsia="Calibri" w:cs="Calibri"/>
          <w:b w:val="1"/>
          <w:bCs w:val="1"/>
          <w:noProof w:val="0"/>
          <w:sz w:val="36"/>
          <w:szCs w:val="36"/>
          <w:lang w:val="de-DE"/>
        </w:rPr>
        <w:t>unbalanced</w:t>
      </w:r>
      <w:r w:rsidRPr="1A77C961" w:rsidR="6A2C7D3C">
        <w:rPr>
          <w:rFonts w:ascii="Calibri" w:hAnsi="Calibri" w:eastAsia="Calibri" w:cs="Calibri"/>
          <w:b w:val="1"/>
          <w:bCs w:val="1"/>
          <w:noProof w:val="0"/>
          <w:sz w:val="36"/>
          <w:szCs w:val="36"/>
          <w:lang w:val="de-DE"/>
        </w:rPr>
        <w:t xml:space="preserve"> DATA und die Alternative</w:t>
      </w:r>
    </w:p>
    <w:p w:rsidR="1A77C961" w:rsidP="1A77C961" w:rsidRDefault="1A77C961" w14:paraId="6502C6CC" w14:textId="50BCBDAE">
      <w:pPr>
        <w:pStyle w:val="Normal"/>
        <w:jc w:val="center"/>
        <w:rPr>
          <w:rFonts w:ascii="Calibri" w:hAnsi="Calibri" w:eastAsia="Calibri" w:cs="Calibri"/>
          <w:b w:val="1"/>
          <w:bCs w:val="1"/>
          <w:noProof w:val="0"/>
          <w:sz w:val="36"/>
          <w:szCs w:val="36"/>
          <w:lang w:val="de-DE"/>
        </w:rPr>
      </w:pPr>
    </w:p>
    <w:p w:rsidR="6A2C7D3C" w:rsidP="1A77C961" w:rsidRDefault="6A2C7D3C" w14:paraId="48D9415A" w14:textId="0BC0106E">
      <w:pPr>
        <w:pStyle w:val="Normal"/>
        <w:jc w:val="both"/>
        <w:rPr>
          <w:rFonts w:ascii="Calibri" w:hAnsi="Calibri" w:eastAsia="Calibri" w:cs="Calibri"/>
          <w:b w:val="1"/>
          <w:bCs w:val="1"/>
          <w:noProof w:val="0"/>
          <w:sz w:val="28"/>
          <w:szCs w:val="28"/>
          <w:lang w:val="de-DE"/>
        </w:rPr>
      </w:pPr>
      <w:r w:rsidRPr="1A77C961" w:rsidR="6A2C7D3C">
        <w:rPr>
          <w:rFonts w:ascii="Calibri" w:hAnsi="Calibri" w:eastAsia="Calibri" w:cs="Calibri"/>
          <w:b w:val="1"/>
          <w:bCs w:val="1"/>
          <w:noProof w:val="0"/>
          <w:sz w:val="28"/>
          <w:szCs w:val="28"/>
          <w:lang w:val="de-DE"/>
        </w:rPr>
        <w:t>Unbalanced</w:t>
      </w:r>
      <w:r w:rsidRPr="1A77C961" w:rsidR="6A2C7D3C">
        <w:rPr>
          <w:rFonts w:ascii="Calibri" w:hAnsi="Calibri" w:eastAsia="Calibri" w:cs="Calibri"/>
          <w:b w:val="1"/>
          <w:bCs w:val="1"/>
          <w:noProof w:val="0"/>
          <w:sz w:val="28"/>
          <w:szCs w:val="28"/>
          <w:lang w:val="de-DE"/>
        </w:rPr>
        <w:t xml:space="preserve"> DATA</w:t>
      </w:r>
    </w:p>
    <w:p w:rsidR="1A77C961" w:rsidP="1A77C961" w:rsidRDefault="1A77C961" w14:paraId="2C02128D" w14:textId="038917E1">
      <w:pPr>
        <w:pStyle w:val="Normal"/>
        <w:jc w:val="both"/>
        <w:rPr>
          <w:rFonts w:ascii="Calibri" w:hAnsi="Calibri" w:eastAsia="Calibri" w:cs="Calibri"/>
          <w:b w:val="1"/>
          <w:bCs w:val="1"/>
          <w:noProof w:val="0"/>
          <w:sz w:val="28"/>
          <w:szCs w:val="28"/>
          <w:lang w:val="de-DE"/>
        </w:rPr>
      </w:pPr>
    </w:p>
    <w:p w:rsidR="6A2C7D3C" w:rsidP="1A77C961" w:rsidRDefault="6A2C7D3C" w14:paraId="3063CD8D" w14:textId="58A3D684">
      <w:pPr>
        <w:pStyle w:val="Normal"/>
        <w:jc w:val="both"/>
        <w:rPr>
          <w:rFonts w:ascii="Calibri" w:hAnsi="Calibri" w:eastAsia="Calibri" w:cs="Calibri"/>
          <w:b w:val="0"/>
          <w:bCs w:val="0"/>
          <w:noProof w:val="0"/>
          <w:sz w:val="22"/>
          <w:szCs w:val="22"/>
          <w:lang w:val="de-DE"/>
        </w:rPr>
      </w:pPr>
      <w:r w:rsidRPr="1A77C961" w:rsidR="6A2C7D3C">
        <w:rPr>
          <w:rFonts w:ascii="Calibri" w:hAnsi="Calibri" w:eastAsia="Calibri" w:cs="Calibri"/>
          <w:b w:val="0"/>
          <w:bCs w:val="0"/>
          <w:noProof w:val="0"/>
          <w:sz w:val="22"/>
          <w:szCs w:val="22"/>
          <w:lang w:val="de-DE"/>
        </w:rPr>
        <w:t xml:space="preserve">ROC funktioniert nicht, wenn man es auf </w:t>
      </w:r>
      <w:r w:rsidRPr="1A77C961" w:rsidR="6A2C7D3C">
        <w:rPr>
          <w:rFonts w:ascii="Calibri" w:hAnsi="Calibri" w:eastAsia="Calibri" w:cs="Calibri"/>
          <w:b w:val="0"/>
          <w:bCs w:val="0"/>
          <w:noProof w:val="0"/>
          <w:sz w:val="22"/>
          <w:szCs w:val="22"/>
          <w:lang w:val="de-DE"/>
        </w:rPr>
        <w:t>unbalanced</w:t>
      </w:r>
      <w:r w:rsidRPr="1A77C961" w:rsidR="6A2C7D3C">
        <w:rPr>
          <w:rFonts w:ascii="Calibri" w:hAnsi="Calibri" w:eastAsia="Calibri" w:cs="Calibri"/>
          <w:b w:val="0"/>
          <w:bCs w:val="0"/>
          <w:noProof w:val="0"/>
          <w:sz w:val="22"/>
          <w:szCs w:val="22"/>
          <w:lang w:val="de-DE"/>
        </w:rPr>
        <w:t xml:space="preserve"> Data anwenden will.</w:t>
      </w:r>
    </w:p>
    <w:p w:rsidR="39792411" w:rsidP="1A77C961" w:rsidRDefault="39792411" w14:paraId="4A7FEE2A" w14:textId="3CEC8C5A">
      <w:pPr>
        <w:pStyle w:val="Normal"/>
        <w:jc w:val="both"/>
      </w:pPr>
      <w:r w:rsidR="39792411">
        <w:drawing>
          <wp:inline wp14:editId="2ED35290" wp14:anchorId="23F3C6B4">
            <wp:extent cx="4572000" cy="2114550"/>
            <wp:effectExtent l="0" t="0" r="0" b="0"/>
            <wp:docPr id="2071128348" name="" title=""/>
            <wp:cNvGraphicFramePr>
              <a:graphicFrameLocks noChangeAspect="1"/>
            </wp:cNvGraphicFramePr>
            <a:graphic>
              <a:graphicData uri="http://schemas.openxmlformats.org/drawingml/2006/picture">
                <pic:pic>
                  <pic:nvPicPr>
                    <pic:cNvPr id="0" name=""/>
                    <pic:cNvPicPr/>
                  </pic:nvPicPr>
                  <pic:blipFill>
                    <a:blip r:embed="Rf142feef8765438b">
                      <a:extLst>
                        <a:ext xmlns:a="http://schemas.openxmlformats.org/drawingml/2006/main" uri="{28A0092B-C50C-407E-A947-70E740481C1C}">
                          <a14:useLocalDpi val="0"/>
                        </a:ext>
                      </a:extLst>
                    </a:blip>
                    <a:stretch>
                      <a:fillRect/>
                    </a:stretch>
                  </pic:blipFill>
                  <pic:spPr>
                    <a:xfrm>
                      <a:off x="0" y="0"/>
                      <a:ext cx="4572000" cy="2114550"/>
                    </a:xfrm>
                    <a:prstGeom prst="rect">
                      <a:avLst/>
                    </a:prstGeom>
                  </pic:spPr>
                </pic:pic>
              </a:graphicData>
            </a:graphic>
          </wp:inline>
        </w:drawing>
      </w:r>
    </w:p>
    <w:p w:rsidR="159F6805" w:rsidP="1A77C961" w:rsidRDefault="159F6805" w14:paraId="43F30CAB" w14:textId="057A7A8C">
      <w:pPr>
        <w:pStyle w:val="Normal"/>
        <w:jc w:val="both"/>
        <w:rPr>
          <w:rFonts w:ascii="Calibri" w:hAnsi="Calibri" w:eastAsia="Calibri" w:cs="Calibri"/>
          <w:b w:val="0"/>
          <w:bCs w:val="0"/>
          <w:noProof w:val="0"/>
          <w:sz w:val="22"/>
          <w:szCs w:val="22"/>
          <w:lang w:val="de-DE"/>
        </w:rPr>
      </w:pPr>
      <w:r w:rsidRPr="1A77C961" w:rsidR="159F6805">
        <w:rPr>
          <w:rFonts w:ascii="Calibri" w:hAnsi="Calibri" w:eastAsia="Calibri" w:cs="Calibri"/>
          <w:b w:val="0"/>
          <w:bCs w:val="0"/>
          <w:noProof w:val="0"/>
          <w:sz w:val="22"/>
          <w:szCs w:val="22"/>
          <w:lang w:val="de-DE"/>
        </w:rPr>
        <w:t xml:space="preserve">In der Abbildung sieht man </w:t>
      </w:r>
      <w:r w:rsidRPr="1A77C961" w:rsidR="159F6805">
        <w:rPr>
          <w:rFonts w:ascii="Calibri" w:hAnsi="Calibri" w:eastAsia="Calibri" w:cs="Calibri"/>
          <w:b w:val="0"/>
          <w:bCs w:val="0"/>
          <w:noProof w:val="0"/>
          <w:sz w:val="22"/>
          <w:szCs w:val="22"/>
          <w:lang w:val="de-DE"/>
        </w:rPr>
        <w:t>links die tatsächliche Aufteilung</w:t>
      </w:r>
      <w:r w:rsidRPr="1A77C961" w:rsidR="159F6805">
        <w:rPr>
          <w:rFonts w:ascii="Calibri" w:hAnsi="Calibri" w:eastAsia="Calibri" w:cs="Calibri"/>
          <w:b w:val="0"/>
          <w:bCs w:val="0"/>
          <w:noProof w:val="0"/>
          <w:sz w:val="22"/>
          <w:szCs w:val="22"/>
          <w:lang w:val="de-DE"/>
        </w:rPr>
        <w:t xml:space="preserve"> der Fälle in positiv und negativ. Da ein Vorhersage-Modell nie perfekt sein kann, weicht die tatsächliche </w:t>
      </w:r>
      <w:r w:rsidRPr="1A77C961" w:rsidR="74F1DA9D">
        <w:rPr>
          <w:rFonts w:ascii="Calibri" w:hAnsi="Calibri" w:eastAsia="Calibri" w:cs="Calibri"/>
          <w:b w:val="0"/>
          <w:bCs w:val="0"/>
          <w:noProof w:val="0"/>
          <w:sz w:val="22"/>
          <w:szCs w:val="22"/>
          <w:lang w:val="de-DE"/>
        </w:rPr>
        <w:t>Aufteilung von der Vorhersage ab. Das sieht man rechts.</w:t>
      </w:r>
      <w:r w:rsidRPr="1A77C961" w:rsidR="7AC73CC1">
        <w:rPr>
          <w:rFonts w:ascii="Calibri" w:hAnsi="Calibri" w:eastAsia="Calibri" w:cs="Calibri"/>
          <w:b w:val="0"/>
          <w:bCs w:val="0"/>
          <w:noProof w:val="0"/>
          <w:sz w:val="22"/>
          <w:szCs w:val="22"/>
          <w:lang w:val="de-DE"/>
        </w:rPr>
        <w:t xml:space="preserve"> Man sieht, wenn man ausgewogene Daten vorliegen hat, dann ist die Prävalenz 50 % (50 % aller Fälle sind tatsächlich positiv (AP)).</w:t>
      </w:r>
    </w:p>
    <w:p w:rsidR="1A77C961" w:rsidP="1A77C961" w:rsidRDefault="1A77C961" w14:paraId="510C82AE" w14:textId="5558FB65">
      <w:pPr>
        <w:pStyle w:val="Normal"/>
        <w:jc w:val="center"/>
        <w:rPr>
          <w:rFonts w:ascii="Calibri" w:hAnsi="Calibri" w:eastAsia="Calibri" w:cs="Calibri"/>
          <w:b w:val="1"/>
          <w:bCs w:val="1"/>
          <w:noProof w:val="0"/>
          <w:sz w:val="22"/>
          <w:szCs w:val="22"/>
          <w:lang w:val="de-DE"/>
        </w:rPr>
      </w:pPr>
    </w:p>
    <w:p w:rsidR="7BCE6A09" w:rsidP="1A77C961" w:rsidRDefault="7BCE6A09" w14:paraId="787CF263" w14:textId="4D57651D">
      <w:pPr>
        <w:pStyle w:val="Normal"/>
        <w:jc w:val="center"/>
        <w:rPr>
          <w:rFonts w:ascii="Calibri" w:hAnsi="Calibri" w:eastAsia="Calibri" w:cs="Calibri"/>
          <w:b w:val="0"/>
          <w:bCs w:val="0"/>
          <w:noProof w:val="0"/>
          <w:sz w:val="22"/>
          <w:szCs w:val="22"/>
          <w:lang w:val="de-DE"/>
        </w:rPr>
      </w:pPr>
      <w:r w:rsidRPr="1A77C961" w:rsidR="7BCE6A09">
        <w:rPr>
          <w:rFonts w:ascii="Calibri" w:hAnsi="Calibri" w:eastAsia="Calibri" w:cs="Calibri"/>
          <w:b w:val="1"/>
          <w:bCs w:val="1"/>
          <w:noProof w:val="0"/>
          <w:sz w:val="22"/>
          <w:szCs w:val="22"/>
          <w:lang w:val="de-DE"/>
        </w:rPr>
        <w:t xml:space="preserve">Frage: Was sind </w:t>
      </w:r>
      <w:r w:rsidRPr="1A77C961" w:rsidR="7BCE6A09">
        <w:rPr>
          <w:rFonts w:ascii="Calibri" w:hAnsi="Calibri" w:eastAsia="Calibri" w:cs="Calibri"/>
          <w:b w:val="1"/>
          <w:bCs w:val="1"/>
          <w:noProof w:val="0"/>
          <w:sz w:val="22"/>
          <w:szCs w:val="22"/>
          <w:lang w:val="de-DE"/>
        </w:rPr>
        <w:t>unbalanced</w:t>
      </w:r>
      <w:r w:rsidRPr="1A77C961" w:rsidR="7BCE6A09">
        <w:rPr>
          <w:rFonts w:ascii="Calibri" w:hAnsi="Calibri" w:eastAsia="Calibri" w:cs="Calibri"/>
          <w:b w:val="1"/>
          <w:bCs w:val="1"/>
          <w:noProof w:val="0"/>
          <w:sz w:val="22"/>
          <w:szCs w:val="22"/>
          <w:lang w:val="de-DE"/>
        </w:rPr>
        <w:t xml:space="preserve"> Datensätze</w:t>
      </w:r>
      <w:r w:rsidRPr="1A77C961" w:rsidR="7BCE6A09">
        <w:rPr>
          <w:rFonts w:ascii="Calibri" w:hAnsi="Calibri" w:eastAsia="Calibri" w:cs="Calibri"/>
          <w:b w:val="0"/>
          <w:bCs w:val="0"/>
          <w:noProof w:val="0"/>
          <w:sz w:val="22"/>
          <w:szCs w:val="22"/>
          <w:lang w:val="de-DE"/>
        </w:rPr>
        <w:t>?</w:t>
      </w:r>
    </w:p>
    <w:p w:rsidR="7BCE6A09" w:rsidP="1A77C961" w:rsidRDefault="7BCE6A09" w14:paraId="00073A9D" w14:textId="07F31E21">
      <w:pPr>
        <w:pStyle w:val="Normal"/>
        <w:jc w:val="center"/>
      </w:pPr>
      <w:r w:rsidR="7BCE6A09">
        <w:drawing>
          <wp:inline wp14:editId="6E9E1041" wp14:anchorId="6C34C62B">
            <wp:extent cx="4572000" cy="1628775"/>
            <wp:effectExtent l="0" t="0" r="0" b="0"/>
            <wp:docPr id="1060186303" name="" title=""/>
            <wp:cNvGraphicFramePr>
              <a:graphicFrameLocks noChangeAspect="1"/>
            </wp:cNvGraphicFramePr>
            <a:graphic>
              <a:graphicData uri="http://schemas.openxmlformats.org/drawingml/2006/picture">
                <pic:pic>
                  <pic:nvPicPr>
                    <pic:cNvPr id="0" name=""/>
                    <pic:cNvPicPr/>
                  </pic:nvPicPr>
                  <pic:blipFill>
                    <a:blip r:embed="R681ea56c106c4d75">
                      <a:extLst>
                        <a:ext xmlns:a="http://schemas.openxmlformats.org/drawingml/2006/main" uri="{28A0092B-C50C-407E-A947-70E740481C1C}">
                          <a14:useLocalDpi val="0"/>
                        </a:ext>
                      </a:extLst>
                    </a:blip>
                    <a:stretch>
                      <a:fillRect/>
                    </a:stretch>
                  </pic:blipFill>
                  <pic:spPr>
                    <a:xfrm>
                      <a:off x="0" y="0"/>
                      <a:ext cx="4572000" cy="1628775"/>
                    </a:xfrm>
                    <a:prstGeom prst="rect">
                      <a:avLst/>
                    </a:prstGeom>
                  </pic:spPr>
                </pic:pic>
              </a:graphicData>
            </a:graphic>
          </wp:inline>
        </w:drawing>
      </w:r>
    </w:p>
    <w:p w:rsidR="7BCE6A09" w:rsidP="1A77C961" w:rsidRDefault="7BCE6A09" w14:paraId="76E7247E" w14:textId="5B1B0BE9">
      <w:pPr>
        <w:pStyle w:val="Normal"/>
        <w:jc w:val="both"/>
        <w:rPr>
          <w:rFonts w:ascii="Calibri" w:hAnsi="Calibri" w:eastAsia="Calibri" w:cs="Calibri"/>
          <w:b w:val="0"/>
          <w:bCs w:val="0"/>
          <w:noProof w:val="0"/>
          <w:sz w:val="22"/>
          <w:szCs w:val="22"/>
          <w:lang w:val="de-DE"/>
        </w:rPr>
      </w:pPr>
      <w:r w:rsidRPr="0306E8F8" w:rsidR="7BCE6A09">
        <w:rPr>
          <w:rFonts w:ascii="Calibri" w:hAnsi="Calibri" w:eastAsia="Calibri" w:cs="Calibri"/>
          <w:b w:val="0"/>
          <w:bCs w:val="0"/>
          <w:noProof w:val="0"/>
          <w:sz w:val="22"/>
          <w:szCs w:val="22"/>
          <w:lang w:val="de-DE"/>
        </w:rPr>
        <w:t xml:space="preserve">Das waren Beispiele für balancierte </w:t>
      </w:r>
      <w:r w:rsidRPr="0306E8F8" w:rsidR="7BCE6A09">
        <w:rPr>
          <w:rFonts w:ascii="Calibri" w:hAnsi="Calibri" w:eastAsia="Calibri" w:cs="Calibri"/>
          <w:b w:val="0"/>
          <w:bCs w:val="0"/>
          <w:noProof w:val="0"/>
          <w:sz w:val="22"/>
          <w:szCs w:val="22"/>
          <w:lang w:val="de-DE"/>
        </w:rPr>
        <w:t>Datensätze.</w:t>
      </w:r>
      <w:r w:rsidRPr="0306E8F8" w:rsidR="01BE1F9B">
        <w:rPr>
          <w:rFonts w:ascii="Calibri" w:hAnsi="Calibri" w:eastAsia="Calibri" w:cs="Calibri"/>
          <w:b w:val="0"/>
          <w:bCs w:val="0"/>
          <w:noProof w:val="0"/>
          <w:sz w:val="22"/>
          <w:szCs w:val="22"/>
          <w:lang w:val="de-DE"/>
        </w:rPr>
        <w:t xml:space="preserve"> </w:t>
      </w:r>
      <w:r w:rsidRPr="0306E8F8" w:rsidR="7BCE6A09">
        <w:rPr>
          <w:rFonts w:ascii="Calibri" w:hAnsi="Calibri" w:eastAsia="Calibri" w:cs="Calibri"/>
          <w:b w:val="0"/>
          <w:bCs w:val="0"/>
          <w:noProof w:val="0"/>
          <w:sz w:val="22"/>
          <w:szCs w:val="22"/>
          <w:lang w:val="de-DE"/>
        </w:rPr>
        <w:t>Unausgeglichene</w:t>
      </w:r>
      <w:r w:rsidRPr="0306E8F8" w:rsidR="7BCE6A09">
        <w:rPr>
          <w:rFonts w:ascii="Calibri" w:hAnsi="Calibri" w:eastAsia="Calibri" w:cs="Calibri"/>
          <w:b w:val="0"/>
          <w:bCs w:val="0"/>
          <w:noProof w:val="0"/>
          <w:sz w:val="22"/>
          <w:szCs w:val="22"/>
          <w:lang w:val="de-DE"/>
        </w:rPr>
        <w:t xml:space="preserve"> Datensätze (</w:t>
      </w:r>
      <w:r w:rsidRPr="0306E8F8" w:rsidR="7BCE6A09">
        <w:rPr>
          <w:rFonts w:ascii="Calibri" w:hAnsi="Calibri" w:eastAsia="Calibri" w:cs="Calibri"/>
          <w:b w:val="0"/>
          <w:bCs w:val="0"/>
          <w:noProof w:val="0"/>
          <w:sz w:val="22"/>
          <w:szCs w:val="22"/>
          <w:lang w:val="de-DE"/>
        </w:rPr>
        <w:t>unbalanced</w:t>
      </w:r>
      <w:r w:rsidRPr="0306E8F8" w:rsidR="7BCE6A09">
        <w:rPr>
          <w:rFonts w:ascii="Calibri" w:hAnsi="Calibri" w:eastAsia="Calibri" w:cs="Calibri"/>
          <w:b w:val="0"/>
          <w:bCs w:val="0"/>
          <w:noProof w:val="0"/>
          <w:sz w:val="22"/>
          <w:szCs w:val="22"/>
          <w:lang w:val="de-DE"/>
        </w:rPr>
        <w:t xml:space="preserve"> </w:t>
      </w:r>
      <w:r w:rsidRPr="0306E8F8" w:rsidR="7BCE6A09">
        <w:rPr>
          <w:rFonts w:ascii="Calibri" w:hAnsi="Calibri" w:eastAsia="Calibri" w:cs="Calibri"/>
          <w:b w:val="0"/>
          <w:bCs w:val="0"/>
          <w:noProof w:val="0"/>
          <w:sz w:val="22"/>
          <w:szCs w:val="22"/>
          <w:lang w:val="de-DE"/>
        </w:rPr>
        <w:t>datasets</w:t>
      </w:r>
      <w:r w:rsidRPr="0306E8F8" w:rsidR="7BCE6A09">
        <w:rPr>
          <w:rFonts w:ascii="Calibri" w:hAnsi="Calibri" w:eastAsia="Calibri" w:cs="Calibri"/>
          <w:b w:val="0"/>
          <w:bCs w:val="0"/>
          <w:noProof w:val="0"/>
          <w:sz w:val="22"/>
          <w:szCs w:val="22"/>
          <w:lang w:val="de-DE"/>
        </w:rPr>
        <w:t xml:space="preserve">) sind Datensätze, in denen das Verhältnis zwischen den Klassen oder den Zielvariablen stark unausgeglichen ist. Das bedeutet, dass eine Klasse (normalerweise die Minderheitsklasse) in der Stichprobe erheblich seltener vorkommt als die andere Klasse (normalerweise die Mehrheitsklasse). </w:t>
      </w:r>
    </w:p>
    <w:p w:rsidR="3CDD6DDE" w:rsidP="0306E8F8" w:rsidRDefault="3CDD6DDE" w14:paraId="25608F4B" w14:textId="408D1695">
      <w:pPr>
        <w:pStyle w:val="Normal"/>
        <w:jc w:val="both"/>
        <w:rPr>
          <w:rFonts w:ascii="Calibri" w:hAnsi="Calibri" w:eastAsia="Calibri" w:cs="Calibri"/>
          <w:b w:val="0"/>
          <w:bCs w:val="0"/>
          <w:noProof w:val="0"/>
          <w:sz w:val="22"/>
          <w:szCs w:val="22"/>
          <w:lang w:val="de-DE"/>
        </w:rPr>
      </w:pPr>
      <w:r w:rsidRPr="0306E8F8" w:rsidR="3CDD6DDE">
        <w:rPr>
          <w:rFonts w:ascii="Calibri" w:hAnsi="Calibri" w:eastAsia="Calibri" w:cs="Calibri"/>
          <w:b w:val="0"/>
          <w:bCs w:val="0"/>
          <w:noProof w:val="0"/>
          <w:sz w:val="22"/>
          <w:szCs w:val="22"/>
          <w:lang w:val="de-DE"/>
        </w:rPr>
        <w:t xml:space="preserve">&gt; In Wirklichkeit sind nicht balancierte Datensätze der Normalfall, da die interessanten Ergebnisse </w:t>
      </w:r>
      <w:r w:rsidRPr="0306E8F8" w:rsidR="66998E2C">
        <w:rPr>
          <w:rFonts w:ascii="Calibri" w:hAnsi="Calibri" w:eastAsia="Calibri" w:cs="Calibri"/>
          <w:b w:val="0"/>
          <w:bCs w:val="0"/>
          <w:noProof w:val="0"/>
          <w:sz w:val="22"/>
          <w:szCs w:val="22"/>
          <w:lang w:val="de-DE"/>
        </w:rPr>
        <w:t>(z.B. Krankheiten) selten sind.</w:t>
      </w:r>
    </w:p>
    <w:p w:rsidR="7BCE6A09" w:rsidP="1A77C961" w:rsidRDefault="7BCE6A09" w14:paraId="5DD602A1" w14:textId="0C26470A">
      <w:pPr>
        <w:pStyle w:val="Normal"/>
        <w:jc w:val="both"/>
        <w:rPr>
          <w:rFonts w:ascii="Calibri" w:hAnsi="Calibri" w:eastAsia="Calibri" w:cs="Calibri"/>
          <w:b w:val="0"/>
          <w:bCs w:val="0"/>
          <w:noProof w:val="0"/>
          <w:sz w:val="22"/>
          <w:szCs w:val="22"/>
          <w:lang w:val="de-DE"/>
        </w:rPr>
      </w:pPr>
      <w:r w:rsidRPr="1A77C961" w:rsidR="7BCE6A09">
        <w:rPr>
          <w:rFonts w:ascii="Calibri" w:hAnsi="Calibri" w:eastAsia="Calibri" w:cs="Calibri"/>
          <w:b w:val="0"/>
          <w:bCs w:val="0"/>
          <w:noProof w:val="0"/>
          <w:sz w:val="22"/>
          <w:szCs w:val="22"/>
          <w:lang w:val="de-DE"/>
        </w:rPr>
        <w:t xml:space="preserve">&gt; </w:t>
      </w:r>
      <w:r w:rsidRPr="1A77C961" w:rsidR="7BCE6A09">
        <w:rPr>
          <w:rFonts w:ascii="Calibri" w:hAnsi="Calibri" w:eastAsia="Calibri" w:cs="Calibri"/>
          <w:b w:val="0"/>
          <w:bCs w:val="0"/>
          <w:noProof w:val="0"/>
          <w:sz w:val="22"/>
          <w:szCs w:val="22"/>
          <w:lang w:val="de-DE"/>
        </w:rPr>
        <w:t>Unbalanced</w:t>
      </w:r>
      <w:r w:rsidRPr="1A77C961" w:rsidR="7BCE6A09">
        <w:rPr>
          <w:rFonts w:ascii="Calibri" w:hAnsi="Calibri" w:eastAsia="Calibri" w:cs="Calibri"/>
          <w:b w:val="0"/>
          <w:bCs w:val="0"/>
          <w:noProof w:val="0"/>
          <w:sz w:val="22"/>
          <w:szCs w:val="22"/>
          <w:lang w:val="de-DE"/>
        </w:rPr>
        <w:t xml:space="preserve"> Datensätze haben eine Prävalenz ungleich 50 %.</w:t>
      </w:r>
    </w:p>
    <w:p w:rsidR="1A77C961" w:rsidP="1A77C961" w:rsidRDefault="1A77C961" w14:paraId="705B0324" w14:textId="34DA6E99">
      <w:pPr>
        <w:pStyle w:val="Normal"/>
        <w:jc w:val="both"/>
        <w:rPr>
          <w:rFonts w:ascii="Calibri" w:hAnsi="Calibri" w:eastAsia="Calibri" w:cs="Calibri"/>
          <w:b w:val="0"/>
          <w:bCs w:val="0"/>
          <w:noProof w:val="0"/>
          <w:sz w:val="22"/>
          <w:szCs w:val="22"/>
          <w:lang w:val="de-DE"/>
        </w:rPr>
      </w:pPr>
    </w:p>
    <w:p w:rsidR="10A8F5D3" w:rsidP="1A77C961" w:rsidRDefault="10A8F5D3" w14:paraId="48991864" w14:textId="1A0F4279">
      <w:pPr>
        <w:pStyle w:val="Normal"/>
        <w:jc w:val="both"/>
      </w:pPr>
      <w:r w:rsidR="10A8F5D3">
        <w:drawing>
          <wp:inline wp14:editId="42E9E0FE" wp14:anchorId="2001EAA0">
            <wp:extent cx="4572000" cy="1704975"/>
            <wp:effectExtent l="0" t="0" r="0" b="0"/>
            <wp:docPr id="1464146" name="" title=""/>
            <wp:cNvGraphicFramePr>
              <a:graphicFrameLocks noChangeAspect="1"/>
            </wp:cNvGraphicFramePr>
            <a:graphic>
              <a:graphicData uri="http://schemas.openxmlformats.org/drawingml/2006/picture">
                <pic:pic>
                  <pic:nvPicPr>
                    <pic:cNvPr id="0" name=""/>
                    <pic:cNvPicPr/>
                  </pic:nvPicPr>
                  <pic:blipFill>
                    <a:blip r:embed="R4b9b8a6538ed4b5f">
                      <a:extLst>
                        <a:ext xmlns:a="http://schemas.openxmlformats.org/drawingml/2006/main" uri="{28A0092B-C50C-407E-A947-70E740481C1C}">
                          <a14:useLocalDpi val="0"/>
                        </a:ext>
                      </a:extLst>
                    </a:blip>
                    <a:stretch>
                      <a:fillRect/>
                    </a:stretch>
                  </pic:blipFill>
                  <pic:spPr>
                    <a:xfrm>
                      <a:off x="0" y="0"/>
                      <a:ext cx="4572000" cy="1704975"/>
                    </a:xfrm>
                    <a:prstGeom prst="rect">
                      <a:avLst/>
                    </a:prstGeom>
                  </pic:spPr>
                </pic:pic>
              </a:graphicData>
            </a:graphic>
          </wp:inline>
        </w:drawing>
      </w:r>
    </w:p>
    <w:p w:rsidR="6C67A17A" w:rsidP="1A77C961" w:rsidRDefault="6C67A17A" w14:paraId="12AA06F2" w14:textId="4C30D1A1">
      <w:pPr>
        <w:pStyle w:val="Normal"/>
        <w:jc w:val="both"/>
      </w:pPr>
      <w:r w:rsidR="6C67A17A">
        <w:rPr/>
        <w:t xml:space="preserve">Präzision ändert sich zwischen Balancierten und </w:t>
      </w:r>
      <w:r w:rsidR="6C67A17A">
        <w:rPr/>
        <w:t>unbalancierten</w:t>
      </w:r>
      <w:r w:rsidR="6C67A17A">
        <w:rPr/>
        <w:t xml:space="preserve"> Datensätzen.</w:t>
      </w:r>
    </w:p>
    <w:p w:rsidR="1A77C961" w:rsidP="1A77C961" w:rsidRDefault="1A77C961" w14:paraId="732C0EEA" w14:textId="242C2A02">
      <w:pPr>
        <w:pStyle w:val="Normal"/>
        <w:jc w:val="both"/>
      </w:pPr>
    </w:p>
    <w:p w:rsidR="1C69807E" w:rsidP="1A77C961" w:rsidRDefault="1C69807E" w14:paraId="12525AEF" w14:textId="3540DB6F">
      <w:pPr>
        <w:pStyle w:val="Normal"/>
        <w:jc w:val="center"/>
      </w:pPr>
      <w:r w:rsidRPr="1A77C961" w:rsidR="1C69807E">
        <w:rPr>
          <w:b w:val="1"/>
          <w:bCs w:val="1"/>
        </w:rPr>
        <w:t xml:space="preserve">Welche Metriken variieren zwischen </w:t>
      </w:r>
      <w:r w:rsidRPr="1A77C961" w:rsidR="1C69807E">
        <w:rPr>
          <w:b w:val="1"/>
          <w:bCs w:val="1"/>
        </w:rPr>
        <w:t>balanced</w:t>
      </w:r>
      <w:r w:rsidRPr="1A77C961" w:rsidR="1C69807E">
        <w:rPr>
          <w:b w:val="1"/>
          <w:bCs w:val="1"/>
        </w:rPr>
        <w:t xml:space="preserve"> und </w:t>
      </w:r>
      <w:r w:rsidRPr="1A77C961" w:rsidR="1C69807E">
        <w:rPr>
          <w:b w:val="1"/>
          <w:bCs w:val="1"/>
        </w:rPr>
        <w:t>unbalanced</w:t>
      </w:r>
      <w:r w:rsidRPr="1A77C961" w:rsidR="1C69807E">
        <w:rPr>
          <w:b w:val="1"/>
          <w:bCs w:val="1"/>
        </w:rPr>
        <w:t xml:space="preserve"> Datensätzen</w:t>
      </w:r>
      <w:r w:rsidR="1C69807E">
        <w:rPr/>
        <w:t>?</w:t>
      </w:r>
    </w:p>
    <w:p w:rsidR="1C69807E" w:rsidP="1A77C961" w:rsidRDefault="1C69807E" w14:paraId="3CB9A39B" w14:textId="1DE861A0">
      <w:pPr>
        <w:pStyle w:val="Normal"/>
        <w:jc w:val="center"/>
      </w:pPr>
      <w:r w:rsidR="1C69807E">
        <w:drawing>
          <wp:inline wp14:editId="4090CEC9" wp14:anchorId="5D9F6144">
            <wp:extent cx="4572000" cy="1895475"/>
            <wp:effectExtent l="0" t="0" r="0" b="0"/>
            <wp:docPr id="351381199" name="" title=""/>
            <wp:cNvGraphicFramePr>
              <a:graphicFrameLocks noChangeAspect="1"/>
            </wp:cNvGraphicFramePr>
            <a:graphic>
              <a:graphicData uri="http://schemas.openxmlformats.org/drawingml/2006/picture">
                <pic:pic>
                  <pic:nvPicPr>
                    <pic:cNvPr id="0" name=""/>
                    <pic:cNvPicPr/>
                  </pic:nvPicPr>
                  <pic:blipFill>
                    <a:blip r:embed="R172cdd1a15014a80">
                      <a:extLst>
                        <a:ext xmlns:a="http://schemas.openxmlformats.org/drawingml/2006/main" uri="{28A0092B-C50C-407E-A947-70E740481C1C}">
                          <a14:useLocalDpi val="0"/>
                        </a:ext>
                      </a:extLst>
                    </a:blip>
                    <a:stretch>
                      <a:fillRect/>
                    </a:stretch>
                  </pic:blipFill>
                  <pic:spPr>
                    <a:xfrm>
                      <a:off x="0" y="0"/>
                      <a:ext cx="4572000" cy="1895475"/>
                    </a:xfrm>
                    <a:prstGeom prst="rect">
                      <a:avLst/>
                    </a:prstGeom>
                  </pic:spPr>
                </pic:pic>
              </a:graphicData>
            </a:graphic>
          </wp:inline>
        </w:drawing>
      </w:r>
    </w:p>
    <w:p w:rsidR="1A77C961" w:rsidP="1A77C961" w:rsidRDefault="1A77C961" w14:paraId="36413013" w14:textId="57F3D53A">
      <w:pPr>
        <w:pStyle w:val="Normal"/>
        <w:jc w:val="center"/>
      </w:pPr>
    </w:p>
    <w:p w:rsidR="2BFE720B" w:rsidP="1A77C961" w:rsidRDefault="2BFE720B" w14:paraId="47F119E5" w14:textId="4B2DF2F2">
      <w:pPr>
        <w:pStyle w:val="Normal"/>
        <w:jc w:val="both"/>
      </w:pPr>
      <w:r w:rsidRPr="1A77C961" w:rsidR="2BFE720B">
        <w:rPr>
          <w:b w:val="1"/>
          <w:bCs w:val="1"/>
        </w:rPr>
        <w:t xml:space="preserve">Metriken, die </w:t>
      </w:r>
      <w:r w:rsidRPr="1A77C961" w:rsidR="2BFE720B">
        <w:rPr>
          <w:b w:val="1"/>
          <w:bCs w:val="1"/>
        </w:rPr>
        <w:t>gleichbleiben</w:t>
      </w:r>
      <w:r w:rsidR="2BFE720B">
        <w:rPr/>
        <w:t>:</w:t>
      </w:r>
    </w:p>
    <w:p w:rsidR="2BFE720B" w:rsidP="1A77C961" w:rsidRDefault="2BFE720B" w14:paraId="7A269660" w14:textId="12F33410">
      <w:pPr>
        <w:pStyle w:val="ListParagraph"/>
        <w:numPr>
          <w:ilvl w:val="0"/>
          <w:numId w:val="1"/>
        </w:numPr>
        <w:jc w:val="both"/>
        <w:rPr/>
      </w:pPr>
      <w:r w:rsidR="2BFE720B">
        <w:rPr/>
        <w:t>Genauigkeit (Accuracy)</w:t>
      </w:r>
    </w:p>
    <w:p w:rsidR="2BFE720B" w:rsidP="1A77C961" w:rsidRDefault="2BFE720B" w14:paraId="321DCDA5" w14:textId="1510C620">
      <w:pPr>
        <w:pStyle w:val="ListParagraph"/>
        <w:numPr>
          <w:ilvl w:val="0"/>
          <w:numId w:val="1"/>
        </w:numPr>
        <w:jc w:val="both"/>
        <w:rPr/>
      </w:pPr>
      <w:r w:rsidR="2BFE720B">
        <w:rPr/>
        <w:t>Errorrate</w:t>
      </w:r>
      <w:r w:rsidR="2BFE720B">
        <w:rPr/>
        <w:t xml:space="preserve"> (1-Accuracy)</w:t>
      </w:r>
    </w:p>
    <w:p w:rsidR="2BFE720B" w:rsidP="1A77C961" w:rsidRDefault="2BFE720B" w14:paraId="3A144DFF" w14:textId="3DF68B44">
      <w:pPr>
        <w:pStyle w:val="ListParagraph"/>
        <w:numPr>
          <w:ilvl w:val="0"/>
          <w:numId w:val="1"/>
        </w:numPr>
        <w:jc w:val="both"/>
        <w:rPr/>
      </w:pPr>
      <w:r w:rsidR="2BFE720B">
        <w:rPr/>
        <w:t>Spezifität</w:t>
      </w:r>
    </w:p>
    <w:p w:rsidR="2BFE720B" w:rsidP="1A77C961" w:rsidRDefault="2BFE720B" w14:paraId="18B29742" w14:textId="00380EBC">
      <w:pPr>
        <w:pStyle w:val="ListParagraph"/>
        <w:numPr>
          <w:ilvl w:val="0"/>
          <w:numId w:val="1"/>
        </w:numPr>
        <w:jc w:val="both"/>
        <w:rPr/>
      </w:pPr>
      <w:r w:rsidR="2BFE720B">
        <w:rPr/>
        <w:t>Sensitivität / Recall</w:t>
      </w:r>
    </w:p>
    <w:p w:rsidR="25427E8C" w:rsidP="1A77C961" w:rsidRDefault="25427E8C" w14:paraId="66C65DFE" w14:textId="2BC8AB73">
      <w:pPr>
        <w:pStyle w:val="Normal"/>
        <w:ind w:left="0"/>
        <w:jc w:val="both"/>
      </w:pPr>
      <w:r w:rsidRPr="1A77C961" w:rsidR="25427E8C">
        <w:rPr>
          <w:b w:val="1"/>
          <w:bCs w:val="1"/>
        </w:rPr>
        <w:t xml:space="preserve">Metriken, die sich zwischen </w:t>
      </w:r>
      <w:r w:rsidRPr="1A77C961" w:rsidR="25427E8C">
        <w:rPr>
          <w:b w:val="1"/>
          <w:bCs w:val="1"/>
        </w:rPr>
        <w:t>Balanced</w:t>
      </w:r>
      <w:r w:rsidRPr="1A77C961" w:rsidR="25427E8C">
        <w:rPr>
          <w:b w:val="1"/>
          <w:bCs w:val="1"/>
        </w:rPr>
        <w:t xml:space="preserve"> und </w:t>
      </w:r>
      <w:r w:rsidRPr="1A77C961" w:rsidR="25427E8C">
        <w:rPr>
          <w:b w:val="1"/>
          <w:bCs w:val="1"/>
        </w:rPr>
        <w:t>Unbalanced</w:t>
      </w:r>
      <w:r w:rsidRPr="1A77C961" w:rsidR="25427E8C">
        <w:rPr>
          <w:b w:val="1"/>
          <w:bCs w:val="1"/>
        </w:rPr>
        <w:t xml:space="preserve"> ändern</w:t>
      </w:r>
      <w:r w:rsidR="25427E8C">
        <w:rPr/>
        <w:t>:</w:t>
      </w:r>
    </w:p>
    <w:p w:rsidR="25427E8C" w:rsidP="1A77C961" w:rsidRDefault="25427E8C" w14:paraId="57584355" w14:textId="37DA0CA7">
      <w:pPr>
        <w:pStyle w:val="ListParagraph"/>
        <w:numPr>
          <w:ilvl w:val="0"/>
          <w:numId w:val="2"/>
        </w:numPr>
        <w:jc w:val="both"/>
        <w:rPr/>
      </w:pPr>
      <w:r w:rsidR="25427E8C">
        <w:rPr/>
        <w:t>Präzision</w:t>
      </w:r>
    </w:p>
    <w:p w:rsidR="25427E8C" w:rsidP="1A77C961" w:rsidRDefault="25427E8C" w14:paraId="77AEC5B1" w14:textId="0DCB578C">
      <w:pPr>
        <w:pStyle w:val="ListParagraph"/>
        <w:numPr>
          <w:ilvl w:val="0"/>
          <w:numId w:val="2"/>
        </w:numPr>
        <w:jc w:val="both"/>
        <w:rPr/>
      </w:pPr>
      <w:r w:rsidR="25427E8C">
        <w:rPr/>
        <w:t>Matthews-Korrelationskoeffizient (MCC)</w:t>
      </w:r>
    </w:p>
    <w:p w:rsidR="25427E8C" w:rsidP="1A77C961" w:rsidRDefault="25427E8C" w14:paraId="3402E778" w14:textId="117FD528">
      <w:pPr>
        <w:pStyle w:val="ListParagraph"/>
        <w:numPr>
          <w:ilvl w:val="0"/>
          <w:numId w:val="2"/>
        </w:numPr>
        <w:jc w:val="both"/>
        <w:rPr/>
      </w:pPr>
      <w:r w:rsidR="25427E8C">
        <w:rPr/>
        <w:t>F1-Score.</w:t>
      </w:r>
    </w:p>
    <w:p w:rsidR="1A77C961" w:rsidP="1A77C961" w:rsidRDefault="1A77C961" w14:paraId="5DF52B98" w14:textId="69575CC2">
      <w:pPr>
        <w:pStyle w:val="Normal"/>
        <w:ind w:left="0"/>
        <w:jc w:val="both"/>
      </w:pPr>
    </w:p>
    <w:p w:rsidR="1A77C961" w:rsidP="1A77C961" w:rsidRDefault="1A77C961" w14:paraId="6C054B13" w14:textId="07F05510">
      <w:pPr>
        <w:pStyle w:val="Normal"/>
        <w:ind w:left="0"/>
        <w:jc w:val="center"/>
        <w:rPr>
          <w:b w:val="1"/>
          <w:bCs w:val="1"/>
        </w:rPr>
      </w:pPr>
    </w:p>
    <w:p w:rsidR="1A77C961" w:rsidP="1A77C961" w:rsidRDefault="1A77C961" w14:paraId="04B24A70" w14:textId="2BAFCF0B">
      <w:pPr>
        <w:pStyle w:val="Normal"/>
        <w:ind w:left="0"/>
        <w:jc w:val="center"/>
        <w:rPr>
          <w:b w:val="1"/>
          <w:bCs w:val="1"/>
        </w:rPr>
      </w:pPr>
    </w:p>
    <w:p w:rsidR="25427E8C" w:rsidP="1A77C961" w:rsidRDefault="25427E8C" w14:paraId="6FDCB875" w14:textId="60F1E781">
      <w:pPr>
        <w:pStyle w:val="Normal"/>
        <w:ind w:left="0"/>
        <w:jc w:val="center"/>
      </w:pPr>
      <w:r w:rsidRPr="1A77C961" w:rsidR="25427E8C">
        <w:rPr>
          <w:b w:val="1"/>
          <w:bCs w:val="1"/>
        </w:rPr>
        <w:t xml:space="preserve">Frage: Kann ich anhand der ROC-Kurve sagen, ob Daten balanciert oder </w:t>
      </w:r>
      <w:r w:rsidRPr="1A77C961" w:rsidR="25427E8C">
        <w:rPr>
          <w:b w:val="1"/>
          <w:bCs w:val="1"/>
        </w:rPr>
        <w:t>unbalanced</w:t>
      </w:r>
      <w:r w:rsidRPr="1A77C961" w:rsidR="25427E8C">
        <w:rPr>
          <w:b w:val="1"/>
          <w:bCs w:val="1"/>
        </w:rPr>
        <w:t xml:space="preserve"> sind</w:t>
      </w:r>
      <w:r w:rsidR="25427E8C">
        <w:rPr/>
        <w:t>?</w:t>
      </w:r>
    </w:p>
    <w:p w:rsidR="0410BF03" w:rsidP="1A77C961" w:rsidRDefault="0410BF03" w14:paraId="3D5B543D" w14:textId="0F9ADE70">
      <w:pPr>
        <w:pStyle w:val="Normal"/>
        <w:ind w:left="0"/>
        <w:jc w:val="both"/>
      </w:pPr>
      <w:r w:rsidR="0410BF03">
        <w:rPr/>
        <w:t xml:space="preserve">Das heißt, die AUC kann nicht sagen, ob Daten balanciert oder </w:t>
      </w:r>
      <w:r w:rsidR="0410BF03">
        <w:rPr/>
        <w:t>unbalanced</w:t>
      </w:r>
      <w:r w:rsidR="0410BF03">
        <w:rPr/>
        <w:t xml:space="preserve"> sind, weil sich die Sensitivität und die Spezifität (beide auf den Achsen der ROC-Kurve aufgetragen) nicht verändert!</w:t>
      </w:r>
      <w:r w:rsidR="0FDCB7E5">
        <w:rPr/>
        <w:t xml:space="preserve"> Die ROC kann also klinisch relevante Unterschiede in der </w:t>
      </w:r>
      <w:r w:rsidR="0FDCB7E5">
        <w:rPr/>
        <w:t>Peform</w:t>
      </w:r>
      <w:r w:rsidR="0FDCB7E5">
        <w:rPr/>
        <w:t>ance</w:t>
      </w:r>
      <w:r w:rsidR="0FDCB7E5">
        <w:rPr/>
        <w:t xml:space="preserve"> bei </w:t>
      </w:r>
      <w:r w:rsidR="0FDCB7E5">
        <w:rPr/>
        <w:t>unbalancierten</w:t>
      </w:r>
      <w:r w:rsidR="0FDCB7E5">
        <w:rPr/>
        <w:t xml:space="preserve"> Daten nicht wiedergeben.</w:t>
      </w:r>
    </w:p>
    <w:p w:rsidR="0306E8F8" w:rsidP="0306E8F8" w:rsidRDefault="0306E8F8" w14:paraId="11C63A15" w14:textId="2A317597">
      <w:pPr>
        <w:pStyle w:val="Normal"/>
        <w:ind w:left="0"/>
        <w:jc w:val="both"/>
      </w:pPr>
    </w:p>
    <w:p w:rsidR="7E2A4F92" w:rsidP="0306E8F8" w:rsidRDefault="7E2A4F92" w14:paraId="3F90C23E" w14:textId="45C29936">
      <w:pPr>
        <w:pStyle w:val="Normal"/>
        <w:ind w:left="0"/>
        <w:jc w:val="center"/>
      </w:pPr>
      <w:r w:rsidRPr="0306E8F8" w:rsidR="7E2A4F92">
        <w:rPr>
          <w:b w:val="1"/>
          <w:bCs w:val="1"/>
        </w:rPr>
        <w:t>Wieso brauchen wir die anderen Metriken? Wieso reicht Genauigkeit nicht aus</w:t>
      </w:r>
      <w:r w:rsidR="7E2A4F92">
        <w:rPr/>
        <w:t>?</w:t>
      </w:r>
    </w:p>
    <w:p w:rsidR="0306E8F8" w:rsidP="0306E8F8" w:rsidRDefault="0306E8F8" w14:paraId="6C1E361F" w14:textId="19AC3BB7">
      <w:pPr>
        <w:pStyle w:val="Normal"/>
        <w:ind w:left="0"/>
        <w:jc w:val="center"/>
      </w:pPr>
    </w:p>
    <w:p w:rsidR="7263121D" w:rsidP="0306E8F8" w:rsidRDefault="7263121D" w14:paraId="3DA8BB87" w14:textId="3DC4C656">
      <w:pPr>
        <w:pStyle w:val="Normal"/>
        <w:ind w:left="0"/>
        <w:jc w:val="both"/>
      </w:pPr>
      <w:r w:rsidR="7263121D">
        <w:rPr/>
        <w:t>Wenn Sie einen Klassifikator erstellen, der etwas mit einer Genauigkeit von 99 % voraussagt, was sagt Ihnen das? 99 % klingt gut, berücksichtigt aber nicht die fehlende Balance zwischen den Kategorien nicht. Dies bedeutet, dass Genauigkeit allein nicht ausreicht, um die Leistung eines Klassifikators angemessen zu bewerten. Genauigkeit berücksichtigt nicht, wie gut der Klassifikator mit verschiedenen Kategorien umgeht, insbesondere wenn die Datensätze ungleich verteilt sind.</w:t>
      </w:r>
    </w:p>
    <w:p w:rsidR="7263121D" w:rsidP="0306E8F8" w:rsidRDefault="7263121D" w14:paraId="77762607" w14:textId="6C9A4C5C">
      <w:pPr>
        <w:pStyle w:val="Normal"/>
        <w:ind w:left="0"/>
        <w:jc w:val="both"/>
      </w:pPr>
      <w:r w:rsidR="7263121D">
        <w:rPr/>
        <w:t xml:space="preserve">Ein Beispiel dafür ist, wenn wir einen medizinischen Test betrachten, der darauf abzielt, eine seltene Krankheit zu erkennen, von der nur 1 % der Bevölkerung betroffen ist. Selbst wenn der Test in 99 % der Fälle richtig ist, könnte er alle Fälle der Krankheit verpassen und dennoch eine hohe Genauigkeit aufweisen, da die meisten Menschen die Krankheit nicht haben (Erinnerung: True Negatives stehen bei Genauigkeit im Zähler. Wenn </w:t>
      </w:r>
      <w:r w:rsidR="36EA5B91">
        <w:rPr/>
        <w:t>nur 1 % der Fälle positiv sind, dann kann ich auch alles als negativ vorhersagen und trotzdem eine hohe Genauigkeit erreichen, weil d</w:t>
      </w:r>
      <w:r w:rsidR="1CA3648E">
        <w:rPr/>
        <w:t>er True Negative Wert wegen der großen Unausgewogenheit des Datensatzes sehr groß sein wird)</w:t>
      </w:r>
      <w:r w:rsidR="7263121D">
        <w:rPr/>
        <w:t xml:space="preserve">. </w:t>
      </w:r>
      <w:r w:rsidR="54E1B35B">
        <w:rPr/>
        <w:t xml:space="preserve">Aus diesem Grund brauchen wir andere Metriken wie Sensitivität und Präzision für die Bewertung </w:t>
      </w:r>
      <w:r w:rsidR="61AEE023">
        <w:rPr/>
        <w:t>unseres</w:t>
      </w:r>
      <w:r w:rsidR="54E1B35B">
        <w:rPr/>
        <w:t xml:space="preserve"> Klassifikators.</w:t>
      </w:r>
    </w:p>
    <w:p w:rsidR="0306E8F8" w:rsidP="0306E8F8" w:rsidRDefault="0306E8F8" w14:paraId="590629CE" w14:textId="75243148">
      <w:pPr>
        <w:pStyle w:val="Normal"/>
        <w:ind w:left="0"/>
        <w:jc w:val="both"/>
      </w:pPr>
    </w:p>
    <w:p w:rsidR="1A77C961" w:rsidP="1A77C961" w:rsidRDefault="1A77C961" w14:paraId="1F5C5CDB" w14:textId="72835700">
      <w:pPr>
        <w:pStyle w:val="Normal"/>
        <w:ind w:left="0"/>
        <w:jc w:val="both"/>
      </w:pPr>
    </w:p>
    <w:p w:rsidR="67139262" w:rsidP="1A77C961" w:rsidRDefault="67139262" w14:paraId="10B08BAF" w14:textId="2E09C293">
      <w:pPr>
        <w:pStyle w:val="Normal"/>
        <w:ind w:left="0"/>
        <w:jc w:val="center"/>
      </w:pPr>
      <w:r w:rsidRPr="1A77C961" w:rsidR="67139262">
        <w:rPr>
          <w:b w:val="1"/>
          <w:bCs w:val="1"/>
        </w:rPr>
        <w:t xml:space="preserve">Welche Alternative zur ROC und AUC hat man, die mit </w:t>
      </w:r>
      <w:r w:rsidRPr="1A77C961" w:rsidR="67139262">
        <w:rPr>
          <w:b w:val="1"/>
          <w:bCs w:val="1"/>
        </w:rPr>
        <w:t>unbalanced</w:t>
      </w:r>
      <w:r w:rsidRPr="1A77C961" w:rsidR="67139262">
        <w:rPr>
          <w:b w:val="1"/>
          <w:bCs w:val="1"/>
        </w:rPr>
        <w:t xml:space="preserve"> Data umgehen kann</w:t>
      </w:r>
      <w:r w:rsidR="67139262">
        <w:rPr/>
        <w:t>?</w:t>
      </w:r>
    </w:p>
    <w:p w:rsidR="1A77C961" w:rsidP="1A77C961" w:rsidRDefault="1A77C961" w14:paraId="70897436" w14:textId="2426CDB8">
      <w:pPr>
        <w:pStyle w:val="Normal"/>
        <w:ind w:left="0"/>
        <w:jc w:val="center"/>
      </w:pPr>
    </w:p>
    <w:p w:rsidR="67139262" w:rsidP="1A77C961" w:rsidRDefault="67139262" w14:paraId="348ED81F" w14:textId="4826F581">
      <w:pPr>
        <w:pStyle w:val="Normal"/>
        <w:ind w:left="0"/>
        <w:jc w:val="center"/>
      </w:pPr>
      <w:r w:rsidR="67139262">
        <w:drawing>
          <wp:inline wp14:editId="633E9D7D" wp14:anchorId="2D73929D">
            <wp:extent cx="4572000" cy="1971675"/>
            <wp:effectExtent l="0" t="0" r="0" b="0"/>
            <wp:docPr id="1914715424" name="" title=""/>
            <wp:cNvGraphicFramePr>
              <a:graphicFrameLocks noChangeAspect="1"/>
            </wp:cNvGraphicFramePr>
            <a:graphic>
              <a:graphicData uri="http://schemas.openxmlformats.org/drawingml/2006/picture">
                <pic:pic>
                  <pic:nvPicPr>
                    <pic:cNvPr id="0" name=""/>
                    <pic:cNvPicPr/>
                  </pic:nvPicPr>
                  <pic:blipFill>
                    <a:blip r:embed="R9da6d1901f8043e7">
                      <a:extLst>
                        <a:ext xmlns:a="http://schemas.openxmlformats.org/drawingml/2006/main" uri="{28A0092B-C50C-407E-A947-70E740481C1C}">
                          <a14:useLocalDpi val="0"/>
                        </a:ext>
                      </a:extLst>
                    </a:blip>
                    <a:stretch>
                      <a:fillRect/>
                    </a:stretch>
                  </pic:blipFill>
                  <pic:spPr>
                    <a:xfrm>
                      <a:off x="0" y="0"/>
                      <a:ext cx="4572000" cy="1971675"/>
                    </a:xfrm>
                    <a:prstGeom prst="rect">
                      <a:avLst/>
                    </a:prstGeom>
                  </pic:spPr>
                </pic:pic>
              </a:graphicData>
            </a:graphic>
          </wp:inline>
        </w:drawing>
      </w:r>
    </w:p>
    <w:p w:rsidR="1A77C961" w:rsidP="1A77C961" w:rsidRDefault="1A77C961" w14:paraId="709C9213" w14:textId="7B8A8F43">
      <w:pPr>
        <w:pStyle w:val="Normal"/>
        <w:ind w:left="0"/>
        <w:jc w:val="center"/>
      </w:pPr>
    </w:p>
    <w:p w:rsidR="1A77C961" w:rsidP="1A77C961" w:rsidRDefault="1A77C961" w14:paraId="033E0925" w14:textId="30E5A42F">
      <w:pPr>
        <w:pStyle w:val="Normal"/>
        <w:ind w:left="0"/>
        <w:jc w:val="both"/>
      </w:pPr>
    </w:p>
    <w:p w:rsidR="67139262" w:rsidP="1A77C961" w:rsidRDefault="67139262" w14:paraId="72606C31" w14:textId="3C948C91">
      <w:pPr>
        <w:pStyle w:val="Normal"/>
        <w:ind w:left="0"/>
        <w:jc w:val="both"/>
      </w:pPr>
      <w:r w:rsidR="67139262">
        <w:rPr/>
        <w:t xml:space="preserve">Alternative zu ROC: </w:t>
      </w:r>
      <w:r w:rsidRPr="1A77C961" w:rsidR="67139262">
        <w:rPr>
          <w:b w:val="1"/>
          <w:bCs w:val="1"/>
        </w:rPr>
        <w:t>Precision- Recall-Plot</w:t>
      </w:r>
      <w:r w:rsidR="67139262">
        <w:rPr/>
        <w:t>.</w:t>
      </w:r>
    </w:p>
    <w:p w:rsidR="67139262" w:rsidP="1A77C961" w:rsidRDefault="67139262" w14:paraId="33B8E306" w14:textId="77B75F09">
      <w:pPr>
        <w:pStyle w:val="Normal"/>
        <w:ind w:left="0"/>
        <w:jc w:val="both"/>
      </w:pPr>
      <w:r w:rsidR="67139262">
        <w:rPr/>
        <w:t xml:space="preserve">Anders als ROC trägt der Precision-Recall-Plot die </w:t>
      </w:r>
      <w:r w:rsidRPr="1A77C961" w:rsidR="67139262">
        <w:rPr>
          <w:b w:val="1"/>
          <w:bCs w:val="1"/>
        </w:rPr>
        <w:t>Sensitivität gegen die Präzision</w:t>
      </w:r>
      <w:r w:rsidR="67139262">
        <w:rPr/>
        <w:t xml:space="preserve"> auf, nicht Sensitivität gegen die Spezifität.</w:t>
      </w:r>
    </w:p>
    <w:p w:rsidR="28E4A639" w:rsidP="1A77C961" w:rsidRDefault="28E4A639" w14:paraId="390825D9" w14:textId="3C53BC52">
      <w:pPr>
        <w:pStyle w:val="Normal"/>
        <w:ind w:left="0"/>
        <w:jc w:val="both"/>
      </w:pPr>
      <w:r w:rsidR="28E4A639">
        <w:rPr/>
        <w:t>Achtung! In ROC-Kurven steht oft “Sensitivität” in der Abbildung, während Precision-Recall-plots “Recall” nutzen. Das ist aber DASSELBE!</w:t>
      </w:r>
    </w:p>
    <w:p w:rsidR="0E82E15A" w:rsidP="2CABB5AA" w:rsidRDefault="0E82E15A" w14:paraId="3B9D3400" w14:textId="0E512DDF">
      <w:pPr>
        <w:pStyle w:val="Normal"/>
        <w:ind w:left="0"/>
        <w:jc w:val="center"/>
      </w:pPr>
      <w:r w:rsidRPr="2CABB5AA" w:rsidR="0E82E15A">
        <w:rPr>
          <w:b w:val="1"/>
          <w:bCs w:val="1"/>
        </w:rPr>
        <w:t xml:space="preserve">Wie </w:t>
      </w:r>
      <w:r w:rsidRPr="2CABB5AA" w:rsidR="0E82E15A">
        <w:rPr>
          <w:b w:val="1"/>
          <w:bCs w:val="1"/>
        </w:rPr>
        <w:t>interpretiert</w:t>
      </w:r>
      <w:r w:rsidRPr="2CABB5AA" w:rsidR="0E82E15A">
        <w:rPr>
          <w:b w:val="1"/>
          <w:bCs w:val="1"/>
        </w:rPr>
        <w:t xml:space="preserve"> man eine RPR</w:t>
      </w:r>
      <w:r w:rsidR="0E82E15A">
        <w:rPr/>
        <w:t>?</w:t>
      </w:r>
    </w:p>
    <w:p w:rsidR="45E129E2" w:rsidP="2CABB5AA" w:rsidRDefault="45E129E2" w14:paraId="5639A4A1" w14:textId="665C4BC6">
      <w:pPr>
        <w:pStyle w:val="Normal"/>
        <w:ind w:left="0"/>
        <w:jc w:val="both"/>
      </w:pPr>
      <w:r w:rsidR="45E129E2">
        <w:rPr/>
        <w:t>Idealer Punkt:</w:t>
      </w:r>
    </w:p>
    <w:p w:rsidR="45E129E2" w:rsidP="2CABB5AA" w:rsidRDefault="45E129E2" w14:paraId="0A8AB583" w14:textId="7D631D59">
      <w:pPr>
        <w:pStyle w:val="Normal"/>
        <w:ind w:left="0"/>
        <w:jc w:val="both"/>
      </w:pPr>
      <w:r w:rsidR="45E129E2">
        <w:rPr/>
        <w:t>Der ideale Punkt auf der PR-Kurve ist oben rechts, wo sowohl Präzision als auch Recall maximal sind. In diesem Fall werden alle positiven Fälle korrekt erkannt, und es gibt keine falsch positiven Vorhersagen.</w:t>
      </w:r>
    </w:p>
    <w:p w:rsidR="45E129E2" w:rsidP="2CABB5AA" w:rsidRDefault="45E129E2" w14:paraId="61E04811" w14:textId="39BF524E">
      <w:pPr>
        <w:pStyle w:val="Normal"/>
        <w:ind w:left="0"/>
        <w:jc w:val="both"/>
      </w:pPr>
      <w:r w:rsidR="45E129E2">
        <w:rPr/>
        <w:t>Schlechtester Punkt:</w:t>
      </w:r>
    </w:p>
    <w:p w:rsidR="45E129E2" w:rsidP="2CABB5AA" w:rsidRDefault="45E129E2" w14:paraId="4148A7E6" w14:textId="3CF6DCDA">
      <w:pPr>
        <w:pStyle w:val="Normal"/>
        <w:ind w:left="0"/>
        <w:jc w:val="both"/>
      </w:pPr>
      <w:r w:rsidR="45E129E2">
        <w:rPr/>
        <w:t>Der schlechteste Punkt auf der PR-Kurve ist unten links, wo sowohl Präzision als auch Recall minimal sind. Dies bedeutet, dass das Modell keine positiven Fälle erkennt und alle Vorhersagen falsch positiv sind.</w:t>
      </w:r>
    </w:p>
    <w:p w:rsidR="01F04DC2" w:rsidP="2CABB5AA" w:rsidRDefault="01F04DC2" w14:paraId="73E604A0" w14:textId="0E120EF8">
      <w:pPr>
        <w:pStyle w:val="Normal"/>
        <w:ind w:left="0"/>
        <w:jc w:val="both"/>
      </w:pPr>
      <w:r w:rsidR="01F04DC2">
        <w:rPr/>
        <w:t xml:space="preserve">Eine Precision von 0,5 spricht für </w:t>
      </w:r>
      <w:r w:rsidR="01F04DC2">
        <w:rPr/>
        <w:t>no</w:t>
      </w:r>
      <w:r w:rsidR="01F04DC2">
        <w:rPr/>
        <w:t xml:space="preserve"> </w:t>
      </w:r>
      <w:r w:rsidR="01F04DC2">
        <w:rPr/>
        <w:t>Skill</w:t>
      </w:r>
      <w:r w:rsidR="01F04DC2">
        <w:rPr/>
        <w:t>. Ein Perfekter Klassifikator hätte Precision = 1 und Recall = 1.</w:t>
      </w:r>
    </w:p>
    <w:p w:rsidR="2CABB5AA" w:rsidP="2CABB5AA" w:rsidRDefault="2CABB5AA" w14:paraId="33DDCCBA" w14:textId="16FFD842">
      <w:pPr>
        <w:pStyle w:val="Normal"/>
        <w:ind w:left="0"/>
        <w:jc w:val="center"/>
      </w:pPr>
    </w:p>
    <w:p w:rsidR="4CBE6245" w:rsidP="1A77C961" w:rsidRDefault="4CBE6245" w14:paraId="7CB28AC4" w14:textId="0E71C8E1">
      <w:pPr>
        <w:pStyle w:val="Normal"/>
        <w:ind w:left="0"/>
        <w:jc w:val="center"/>
      </w:pPr>
      <w:r w:rsidRPr="1A77C961" w:rsidR="4CBE6245">
        <w:rPr>
          <w:b w:val="1"/>
          <w:bCs w:val="1"/>
        </w:rPr>
        <w:t>Was sind die Vorteile der PRP</w:t>
      </w:r>
      <w:r w:rsidR="4CBE6245">
        <w:rPr/>
        <w:t>?</w:t>
      </w:r>
    </w:p>
    <w:p w:rsidR="1A77C961" w:rsidP="1A77C961" w:rsidRDefault="1A77C961" w14:paraId="02876625" w14:textId="3045176F">
      <w:pPr>
        <w:pStyle w:val="Normal"/>
        <w:ind w:left="0"/>
        <w:jc w:val="both"/>
      </w:pPr>
    </w:p>
    <w:p w:rsidR="4CBE6245" w:rsidP="1A77C961" w:rsidRDefault="4CBE6245" w14:paraId="55FDCD28" w14:textId="2C4DB11F">
      <w:pPr>
        <w:pStyle w:val="Normal"/>
        <w:ind w:left="0"/>
        <w:jc w:val="both"/>
      </w:pPr>
      <w:r w:rsidR="4CBE6245">
        <w:drawing>
          <wp:inline wp14:editId="1C0CEFE9" wp14:anchorId="786A0558">
            <wp:extent cx="4192858" cy="1790700"/>
            <wp:effectExtent l="0" t="0" r="0" b="0"/>
            <wp:docPr id="872041606" name="" title=""/>
            <wp:cNvGraphicFramePr>
              <a:graphicFrameLocks noChangeAspect="1"/>
            </wp:cNvGraphicFramePr>
            <a:graphic>
              <a:graphicData uri="http://schemas.openxmlformats.org/drawingml/2006/picture">
                <pic:pic>
                  <pic:nvPicPr>
                    <pic:cNvPr id="0" name=""/>
                    <pic:cNvPicPr/>
                  </pic:nvPicPr>
                  <pic:blipFill>
                    <a:blip r:embed="Re2834efc301e4d6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92858" cy="1790700"/>
                    </a:xfrm>
                    <a:prstGeom prst="rect">
                      <a:avLst/>
                    </a:prstGeom>
                  </pic:spPr>
                </pic:pic>
              </a:graphicData>
            </a:graphic>
          </wp:inline>
        </w:drawing>
      </w:r>
      <w:r w:rsidR="307A5097">
        <w:rPr/>
        <w:t xml:space="preserve"> </w:t>
      </w:r>
    </w:p>
    <w:p w:rsidR="4CBE6245" w:rsidP="1A77C961" w:rsidRDefault="4CBE6245" w14:paraId="26542027" w14:textId="762CA77B">
      <w:pPr>
        <w:pStyle w:val="Normal"/>
        <w:ind w:left="0"/>
        <w:jc w:val="both"/>
      </w:pPr>
      <w:r w:rsidR="307A5097">
        <w:rPr/>
        <w:t xml:space="preserve">&gt; </w:t>
      </w:r>
      <w:r w:rsidRPr="2CABB5AA" w:rsidR="307A5097">
        <w:rPr>
          <w:b w:val="1"/>
          <w:bCs w:val="1"/>
        </w:rPr>
        <w:t>Zeige Immer ROC und RPR</w:t>
      </w:r>
      <w:r w:rsidR="307A5097">
        <w:rPr/>
        <w:t>!</w:t>
      </w:r>
    </w:p>
    <w:p w:rsidR="307A5097" w:rsidP="1A77C961" w:rsidRDefault="307A5097" w14:paraId="626CD1EB" w14:textId="0F34B5AE">
      <w:pPr>
        <w:pStyle w:val="Normal"/>
        <w:ind w:left="0"/>
        <w:jc w:val="both"/>
      </w:pPr>
      <w:r w:rsidR="6E852CD4">
        <w:drawing>
          <wp:inline wp14:editId="0ACED196" wp14:anchorId="3F27E4D3">
            <wp:extent cx="5712883" cy="4498896"/>
            <wp:effectExtent l="0" t="0" r="0" b="0"/>
            <wp:docPr id="479128683" name="" title=""/>
            <wp:cNvGraphicFramePr>
              <a:graphicFrameLocks noChangeAspect="1"/>
            </wp:cNvGraphicFramePr>
            <a:graphic>
              <a:graphicData uri="http://schemas.openxmlformats.org/drawingml/2006/picture">
                <pic:pic>
                  <pic:nvPicPr>
                    <pic:cNvPr id="0" name=""/>
                    <pic:cNvPicPr/>
                  </pic:nvPicPr>
                  <pic:blipFill>
                    <a:blip r:embed="R6dfbd50e8b9e4ec0">
                      <a:extLst>
                        <a:ext xmlns:a="http://schemas.openxmlformats.org/drawingml/2006/main" uri="{28A0092B-C50C-407E-A947-70E740481C1C}">
                          <a14:useLocalDpi val="0"/>
                        </a:ext>
                      </a:extLst>
                    </a:blip>
                    <a:stretch>
                      <a:fillRect/>
                    </a:stretch>
                  </pic:blipFill>
                  <pic:spPr>
                    <a:xfrm>
                      <a:off x="0" y="0"/>
                      <a:ext cx="5712883" cy="4498896"/>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3">
    <w:nsid w:val="5d70650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2884fc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930bb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686F9C8"/>
    <w:rsid w:val="002500E7"/>
    <w:rsid w:val="0083C33B"/>
    <w:rsid w:val="00C46290"/>
    <w:rsid w:val="00DA3E27"/>
    <w:rsid w:val="0114641C"/>
    <w:rsid w:val="0114641C"/>
    <w:rsid w:val="011E6FCC"/>
    <w:rsid w:val="017CB157"/>
    <w:rsid w:val="01BE1F9B"/>
    <w:rsid w:val="01DA4EEA"/>
    <w:rsid w:val="01F04DC2"/>
    <w:rsid w:val="021F939C"/>
    <w:rsid w:val="027D94D7"/>
    <w:rsid w:val="02B0347D"/>
    <w:rsid w:val="02C35354"/>
    <w:rsid w:val="0306E8F8"/>
    <w:rsid w:val="031881B8"/>
    <w:rsid w:val="036BAB3C"/>
    <w:rsid w:val="038E26C3"/>
    <w:rsid w:val="0394B5FC"/>
    <w:rsid w:val="0410BF03"/>
    <w:rsid w:val="04306A96"/>
    <w:rsid w:val="0440F14F"/>
    <w:rsid w:val="0440F14F"/>
    <w:rsid w:val="046ECF45"/>
    <w:rsid w:val="048D3CB9"/>
    <w:rsid w:val="049B75D3"/>
    <w:rsid w:val="04BBC3D2"/>
    <w:rsid w:val="04E503A9"/>
    <w:rsid w:val="04EAD6DD"/>
    <w:rsid w:val="04FEBD42"/>
    <w:rsid w:val="050B09D0"/>
    <w:rsid w:val="051EFC0F"/>
    <w:rsid w:val="055B9639"/>
    <w:rsid w:val="057DBFCC"/>
    <w:rsid w:val="0597D3B3"/>
    <w:rsid w:val="05F6B25D"/>
    <w:rsid w:val="060A9FA6"/>
    <w:rsid w:val="06372131"/>
    <w:rsid w:val="065CD2BC"/>
    <w:rsid w:val="07157D5D"/>
    <w:rsid w:val="072912A6"/>
    <w:rsid w:val="074C0F0B"/>
    <w:rsid w:val="0818064C"/>
    <w:rsid w:val="081CA46B"/>
    <w:rsid w:val="082BD11C"/>
    <w:rsid w:val="084AA8A4"/>
    <w:rsid w:val="088ED520"/>
    <w:rsid w:val="089336FB"/>
    <w:rsid w:val="0903DBB9"/>
    <w:rsid w:val="09146272"/>
    <w:rsid w:val="0929180B"/>
    <w:rsid w:val="0952F3E5"/>
    <w:rsid w:val="09CF156A"/>
    <w:rsid w:val="09E80C9C"/>
    <w:rsid w:val="0A15DEFF"/>
    <w:rsid w:val="0A2F075C"/>
    <w:rsid w:val="0A980790"/>
    <w:rsid w:val="0B0A9254"/>
    <w:rsid w:val="0B0A9254"/>
    <w:rsid w:val="0B38B458"/>
    <w:rsid w:val="0BC829B2"/>
    <w:rsid w:val="0C730B0C"/>
    <w:rsid w:val="0CC900C6"/>
    <w:rsid w:val="0CCCF23D"/>
    <w:rsid w:val="0CED8DCF"/>
    <w:rsid w:val="0CF351EC"/>
    <w:rsid w:val="0D09FBE9"/>
    <w:rsid w:val="0D2A0DF4"/>
    <w:rsid w:val="0D30C09C"/>
    <w:rsid w:val="0D375780"/>
    <w:rsid w:val="0D674A8D"/>
    <w:rsid w:val="0E27BC6E"/>
    <w:rsid w:val="0E6C31A3"/>
    <w:rsid w:val="0E82E15A"/>
    <w:rsid w:val="0E8F224D"/>
    <w:rsid w:val="0EA54022"/>
    <w:rsid w:val="0EACB5F8"/>
    <w:rsid w:val="0EAFC5FC"/>
    <w:rsid w:val="0F6B78B3"/>
    <w:rsid w:val="0F6B78B3"/>
    <w:rsid w:val="0F8B917C"/>
    <w:rsid w:val="0F9BC9CC"/>
    <w:rsid w:val="0FCEA39E"/>
    <w:rsid w:val="0FDCB7E5"/>
    <w:rsid w:val="0FE58B5B"/>
    <w:rsid w:val="10080204"/>
    <w:rsid w:val="10080204"/>
    <w:rsid w:val="10419CAB"/>
    <w:rsid w:val="104F0BC0"/>
    <w:rsid w:val="1061AEB6"/>
    <w:rsid w:val="10A8F5D3"/>
    <w:rsid w:val="10AD8932"/>
    <w:rsid w:val="10EF07A6"/>
    <w:rsid w:val="112761DD"/>
    <w:rsid w:val="122BEF6D"/>
    <w:rsid w:val="12D9A170"/>
    <w:rsid w:val="12DE0E17"/>
    <w:rsid w:val="1361CC14"/>
    <w:rsid w:val="1380271B"/>
    <w:rsid w:val="13C7BFCE"/>
    <w:rsid w:val="13C7BFCE"/>
    <w:rsid w:val="13E27552"/>
    <w:rsid w:val="143EE9D6"/>
    <w:rsid w:val="1454ACA1"/>
    <w:rsid w:val="146A162E"/>
    <w:rsid w:val="158F9192"/>
    <w:rsid w:val="159F6805"/>
    <w:rsid w:val="15CF199E"/>
    <w:rsid w:val="15D81821"/>
    <w:rsid w:val="15ECBE32"/>
    <w:rsid w:val="1602AF74"/>
    <w:rsid w:val="16084499"/>
    <w:rsid w:val="165E1B2B"/>
    <w:rsid w:val="16B7C7DD"/>
    <w:rsid w:val="170A57A3"/>
    <w:rsid w:val="172B61F3"/>
    <w:rsid w:val="174CE61A"/>
    <w:rsid w:val="1798CF71"/>
    <w:rsid w:val="184968D3"/>
    <w:rsid w:val="18ACE670"/>
    <w:rsid w:val="18D3FA67"/>
    <w:rsid w:val="18D3FA67"/>
    <w:rsid w:val="18E0F12E"/>
    <w:rsid w:val="18F9329C"/>
    <w:rsid w:val="190D62CB"/>
    <w:rsid w:val="19245EF4"/>
    <w:rsid w:val="196B1050"/>
    <w:rsid w:val="19B08279"/>
    <w:rsid w:val="19B283D3"/>
    <w:rsid w:val="19BD8F95"/>
    <w:rsid w:val="19E53934"/>
    <w:rsid w:val="1A77C961"/>
    <w:rsid w:val="1AC02F55"/>
    <w:rsid w:val="1AC02F55"/>
    <w:rsid w:val="1B4C52DA"/>
    <w:rsid w:val="1B932686"/>
    <w:rsid w:val="1BC8B57D"/>
    <w:rsid w:val="1C585F1E"/>
    <w:rsid w:val="1C69807E"/>
    <w:rsid w:val="1C7B9843"/>
    <w:rsid w:val="1CA3648E"/>
    <w:rsid w:val="1CBB961D"/>
    <w:rsid w:val="1D4FD8FE"/>
    <w:rsid w:val="1E070880"/>
    <w:rsid w:val="1E13567E"/>
    <w:rsid w:val="1E13567E"/>
    <w:rsid w:val="1E2B8A4E"/>
    <w:rsid w:val="1E5304A3"/>
    <w:rsid w:val="1E5674F7"/>
    <w:rsid w:val="1E5A7781"/>
    <w:rsid w:val="1E60BF62"/>
    <w:rsid w:val="1EBBD4D8"/>
    <w:rsid w:val="1EC80B3C"/>
    <w:rsid w:val="1EC80B3C"/>
    <w:rsid w:val="1EDF1DC0"/>
    <w:rsid w:val="1EE6038E"/>
    <w:rsid w:val="1FB66ADF"/>
    <w:rsid w:val="1FCFC512"/>
    <w:rsid w:val="201FC3FD"/>
    <w:rsid w:val="203B525B"/>
    <w:rsid w:val="208779C0"/>
    <w:rsid w:val="20A331D3"/>
    <w:rsid w:val="20A331D3"/>
    <w:rsid w:val="21523B40"/>
    <w:rsid w:val="2165F20D"/>
    <w:rsid w:val="21986024"/>
    <w:rsid w:val="21E602B1"/>
    <w:rsid w:val="21F0104D"/>
    <w:rsid w:val="21FF14C9"/>
    <w:rsid w:val="22DB0021"/>
    <w:rsid w:val="22DE4FAC"/>
    <w:rsid w:val="22EE0BA1"/>
    <w:rsid w:val="23579E9D"/>
    <w:rsid w:val="2364A367"/>
    <w:rsid w:val="236BAA57"/>
    <w:rsid w:val="23B974B1"/>
    <w:rsid w:val="244D290C"/>
    <w:rsid w:val="2496F855"/>
    <w:rsid w:val="25427E8C"/>
    <w:rsid w:val="257A6077"/>
    <w:rsid w:val="258C8CFF"/>
    <w:rsid w:val="258C8CFF"/>
    <w:rsid w:val="25986444"/>
    <w:rsid w:val="25A07114"/>
    <w:rsid w:val="25FB1284"/>
    <w:rsid w:val="26383D18"/>
    <w:rsid w:val="2672DE2F"/>
    <w:rsid w:val="2672DE2F"/>
    <w:rsid w:val="267EA88E"/>
    <w:rsid w:val="26AAEE52"/>
    <w:rsid w:val="26B41678"/>
    <w:rsid w:val="27229BE4"/>
    <w:rsid w:val="272C4482"/>
    <w:rsid w:val="273B1390"/>
    <w:rsid w:val="276E8DD7"/>
    <w:rsid w:val="276E8DD7"/>
    <w:rsid w:val="283903CC"/>
    <w:rsid w:val="28C42DC1"/>
    <w:rsid w:val="28E0399B"/>
    <w:rsid w:val="28E15C9B"/>
    <w:rsid w:val="28E4A639"/>
    <w:rsid w:val="291743EC"/>
    <w:rsid w:val="291743EC"/>
    <w:rsid w:val="29209A2F"/>
    <w:rsid w:val="2932B346"/>
    <w:rsid w:val="295D4D25"/>
    <w:rsid w:val="29AA7EF1"/>
    <w:rsid w:val="29C407A1"/>
    <w:rsid w:val="29D5022E"/>
    <w:rsid w:val="2AAE65B8"/>
    <w:rsid w:val="2AEF3969"/>
    <w:rsid w:val="2B40E80F"/>
    <w:rsid w:val="2B78C7BA"/>
    <w:rsid w:val="2BA4A852"/>
    <w:rsid w:val="2BF768DA"/>
    <w:rsid w:val="2BFE720B"/>
    <w:rsid w:val="2C224AAE"/>
    <w:rsid w:val="2CABB5AA"/>
    <w:rsid w:val="2D13C3F3"/>
    <w:rsid w:val="2D3E3103"/>
    <w:rsid w:val="2D513362"/>
    <w:rsid w:val="2D6DF8B1"/>
    <w:rsid w:val="2D76EAFF"/>
    <w:rsid w:val="2DC9EEA3"/>
    <w:rsid w:val="2DCE33AE"/>
    <w:rsid w:val="2DE4E4E7"/>
    <w:rsid w:val="2ECA95AC"/>
    <w:rsid w:val="2F1153A6"/>
    <w:rsid w:val="2F66AA10"/>
    <w:rsid w:val="2F7175C8"/>
    <w:rsid w:val="2F7175C8"/>
    <w:rsid w:val="2F962117"/>
    <w:rsid w:val="30242E4E"/>
    <w:rsid w:val="306D62AF"/>
    <w:rsid w:val="307A5097"/>
    <w:rsid w:val="310D4629"/>
    <w:rsid w:val="312C10BB"/>
    <w:rsid w:val="31696516"/>
    <w:rsid w:val="326EE4D8"/>
    <w:rsid w:val="32A1A4D1"/>
    <w:rsid w:val="32A1A4D1"/>
    <w:rsid w:val="32C7E11C"/>
    <w:rsid w:val="330D1ED3"/>
    <w:rsid w:val="33594F41"/>
    <w:rsid w:val="335A024D"/>
    <w:rsid w:val="336BFE0E"/>
    <w:rsid w:val="336D1974"/>
    <w:rsid w:val="33E3E96D"/>
    <w:rsid w:val="33F08625"/>
    <w:rsid w:val="33F08625"/>
    <w:rsid w:val="3455303B"/>
    <w:rsid w:val="3463B17D"/>
    <w:rsid w:val="34B9CE02"/>
    <w:rsid w:val="34E05777"/>
    <w:rsid w:val="352173F4"/>
    <w:rsid w:val="3565E4C9"/>
    <w:rsid w:val="35C0444A"/>
    <w:rsid w:val="35E3F380"/>
    <w:rsid w:val="36331FD4"/>
    <w:rsid w:val="36B35D7C"/>
    <w:rsid w:val="36E34464"/>
    <w:rsid w:val="36EA5B91"/>
    <w:rsid w:val="36EC6F12"/>
    <w:rsid w:val="372826E7"/>
    <w:rsid w:val="372DE95E"/>
    <w:rsid w:val="37D3CBBD"/>
    <w:rsid w:val="37DD03DE"/>
    <w:rsid w:val="37E779A4"/>
    <w:rsid w:val="37E779A4"/>
    <w:rsid w:val="37F250EF"/>
    <w:rsid w:val="38787494"/>
    <w:rsid w:val="3928A15E"/>
    <w:rsid w:val="396267EE"/>
    <w:rsid w:val="39780E86"/>
    <w:rsid w:val="39792411"/>
    <w:rsid w:val="39A2131B"/>
    <w:rsid w:val="39A2131B"/>
    <w:rsid w:val="39BC9C3E"/>
    <w:rsid w:val="39BC9C3E"/>
    <w:rsid w:val="3A038BAE"/>
    <w:rsid w:val="3A196528"/>
    <w:rsid w:val="3A3344F9"/>
    <w:rsid w:val="3AE950E0"/>
    <w:rsid w:val="3B29F1B1"/>
    <w:rsid w:val="3B4DAB7F"/>
    <w:rsid w:val="3BA351D3"/>
    <w:rsid w:val="3BCF155A"/>
    <w:rsid w:val="3BD7DD84"/>
    <w:rsid w:val="3BF210C2"/>
    <w:rsid w:val="3C3C0EFC"/>
    <w:rsid w:val="3C604220"/>
    <w:rsid w:val="3C604220"/>
    <w:rsid w:val="3CD9B3DD"/>
    <w:rsid w:val="3CDD6DDE"/>
    <w:rsid w:val="3CE97BE0"/>
    <w:rsid w:val="3CE97BE0"/>
    <w:rsid w:val="3D302E66"/>
    <w:rsid w:val="3DD7DF5D"/>
    <w:rsid w:val="3E82AB2D"/>
    <w:rsid w:val="3E8C4466"/>
    <w:rsid w:val="3EE4C9B2"/>
    <w:rsid w:val="3F5D49D7"/>
    <w:rsid w:val="3F716F0F"/>
    <w:rsid w:val="3F77FCC0"/>
    <w:rsid w:val="3F90D5D0"/>
    <w:rsid w:val="3F97E2E2"/>
    <w:rsid w:val="3FA66424"/>
    <w:rsid w:val="3FE76817"/>
    <w:rsid w:val="4012011D"/>
    <w:rsid w:val="40415C7F"/>
    <w:rsid w:val="404A8116"/>
    <w:rsid w:val="40838679"/>
    <w:rsid w:val="40906C2D"/>
    <w:rsid w:val="40BD4D09"/>
    <w:rsid w:val="410F801F"/>
    <w:rsid w:val="41423485"/>
    <w:rsid w:val="41B6ECF9"/>
    <w:rsid w:val="42707AF9"/>
    <w:rsid w:val="42720763"/>
    <w:rsid w:val="42A990C7"/>
    <w:rsid w:val="430E7BAE"/>
    <w:rsid w:val="43621489"/>
    <w:rsid w:val="438221D8"/>
    <w:rsid w:val="438BDD13"/>
    <w:rsid w:val="439653AD"/>
    <w:rsid w:val="43BB273B"/>
    <w:rsid w:val="43C387D2"/>
    <w:rsid w:val="4426B768"/>
    <w:rsid w:val="4481C2CD"/>
    <w:rsid w:val="44A25E89"/>
    <w:rsid w:val="44A25E89"/>
    <w:rsid w:val="4532240E"/>
    <w:rsid w:val="45583CB7"/>
    <w:rsid w:val="4575A64D"/>
    <w:rsid w:val="45A06409"/>
    <w:rsid w:val="45C287C9"/>
    <w:rsid w:val="45E129E2"/>
    <w:rsid w:val="45E85787"/>
    <w:rsid w:val="4686F9C8"/>
    <w:rsid w:val="4824540A"/>
    <w:rsid w:val="4824540A"/>
    <w:rsid w:val="4861BAA0"/>
    <w:rsid w:val="486A1447"/>
    <w:rsid w:val="486A1447"/>
    <w:rsid w:val="48F7011A"/>
    <w:rsid w:val="490D1874"/>
    <w:rsid w:val="49102977"/>
    <w:rsid w:val="49367BED"/>
    <w:rsid w:val="493EC528"/>
    <w:rsid w:val="498E43EB"/>
    <w:rsid w:val="499BB584"/>
    <w:rsid w:val="499BB584"/>
    <w:rsid w:val="49D2FD71"/>
    <w:rsid w:val="49EC25CE"/>
    <w:rsid w:val="4A0953AD"/>
    <w:rsid w:val="4A2C2888"/>
    <w:rsid w:val="4A49526E"/>
    <w:rsid w:val="4BB05C19"/>
    <w:rsid w:val="4BDA0F40"/>
    <w:rsid w:val="4BDA0F40"/>
    <w:rsid w:val="4BE80D01"/>
    <w:rsid w:val="4C4D700A"/>
    <w:rsid w:val="4C4D700A"/>
    <w:rsid w:val="4C8CD4B2"/>
    <w:rsid w:val="4CBE6245"/>
    <w:rsid w:val="4CED6F72"/>
    <w:rsid w:val="4CF7C52D"/>
    <w:rsid w:val="4D0A9E33"/>
    <w:rsid w:val="4D0A9E33"/>
    <w:rsid w:val="4DE9E27B"/>
    <w:rsid w:val="4E039EB4"/>
    <w:rsid w:val="4E232A1C"/>
    <w:rsid w:val="4E893FD3"/>
    <w:rsid w:val="4EEC9F0B"/>
    <w:rsid w:val="4EEC9F0B"/>
    <w:rsid w:val="4F11B002"/>
    <w:rsid w:val="4F5250D3"/>
    <w:rsid w:val="4F5250D3"/>
    <w:rsid w:val="4F7B1C90"/>
    <w:rsid w:val="4FD3D659"/>
    <w:rsid w:val="50585E2D"/>
    <w:rsid w:val="50670EA0"/>
    <w:rsid w:val="50970E38"/>
    <w:rsid w:val="50B0C47A"/>
    <w:rsid w:val="51082970"/>
    <w:rsid w:val="51323C37"/>
    <w:rsid w:val="513243F4"/>
    <w:rsid w:val="513B3F76"/>
    <w:rsid w:val="51BADEAC"/>
    <w:rsid w:val="51DE0F56"/>
    <w:rsid w:val="523D682A"/>
    <w:rsid w:val="524C94DB"/>
    <w:rsid w:val="52B3FABA"/>
    <w:rsid w:val="533B78B4"/>
    <w:rsid w:val="538F85B2"/>
    <w:rsid w:val="53FA0894"/>
    <w:rsid w:val="5472E038"/>
    <w:rsid w:val="549CEA3F"/>
    <w:rsid w:val="54A319DA"/>
    <w:rsid w:val="54A93AD4"/>
    <w:rsid w:val="54B2C293"/>
    <w:rsid w:val="54DD6F91"/>
    <w:rsid w:val="54E1B35B"/>
    <w:rsid w:val="5550355E"/>
    <w:rsid w:val="5584359D"/>
    <w:rsid w:val="55A5CE87"/>
    <w:rsid w:val="55B38928"/>
    <w:rsid w:val="55C19257"/>
    <w:rsid w:val="55C19257"/>
    <w:rsid w:val="560EB099"/>
    <w:rsid w:val="56EC05BF"/>
    <w:rsid w:val="56EC05BF"/>
    <w:rsid w:val="573332EF"/>
    <w:rsid w:val="57B9F905"/>
    <w:rsid w:val="57D6E3EB"/>
    <w:rsid w:val="57DABA9C"/>
    <w:rsid w:val="57E3865D"/>
    <w:rsid w:val="5819DC99"/>
    <w:rsid w:val="58443FCD"/>
    <w:rsid w:val="58651776"/>
    <w:rsid w:val="588EE332"/>
    <w:rsid w:val="588EE332"/>
    <w:rsid w:val="58A5D2E5"/>
    <w:rsid w:val="58C69009"/>
    <w:rsid w:val="590D24E4"/>
    <w:rsid w:val="590D24E4"/>
    <w:rsid w:val="59553325"/>
    <w:rsid w:val="5A053E38"/>
    <w:rsid w:val="5A2C654C"/>
    <w:rsid w:val="5A50996B"/>
    <w:rsid w:val="5A6480BE"/>
    <w:rsid w:val="5A733FA5"/>
    <w:rsid w:val="5A9FBF49"/>
    <w:rsid w:val="5AE221BC"/>
    <w:rsid w:val="5B1B271F"/>
    <w:rsid w:val="5B1B271F"/>
    <w:rsid w:val="5B8744B2"/>
    <w:rsid w:val="5BAB6DC7"/>
    <w:rsid w:val="5BAB6DC7"/>
    <w:rsid w:val="5BC835AD"/>
    <w:rsid w:val="5BC89A54"/>
    <w:rsid w:val="5C284445"/>
    <w:rsid w:val="5C284445"/>
    <w:rsid w:val="5C4CB32C"/>
    <w:rsid w:val="5C77FCBD"/>
    <w:rsid w:val="5CAE2BBF"/>
    <w:rsid w:val="5CDDCEE0"/>
    <w:rsid w:val="5CF0BE10"/>
    <w:rsid w:val="5D002668"/>
    <w:rsid w:val="5D27081F"/>
    <w:rsid w:val="5D60BA09"/>
    <w:rsid w:val="5D646AB5"/>
    <w:rsid w:val="5D883A2D"/>
    <w:rsid w:val="5DE6DDE8"/>
    <w:rsid w:val="5E4FABEB"/>
    <w:rsid w:val="5EE30E89"/>
    <w:rsid w:val="5F5A80A3"/>
    <w:rsid w:val="5F91EF2F"/>
    <w:rsid w:val="5FD2D58A"/>
    <w:rsid w:val="60329658"/>
    <w:rsid w:val="608AE7E2"/>
    <w:rsid w:val="609C0B77"/>
    <w:rsid w:val="60C1F231"/>
    <w:rsid w:val="60D88B9C"/>
    <w:rsid w:val="6132FD55"/>
    <w:rsid w:val="61AEE023"/>
    <w:rsid w:val="62BBF4B0"/>
    <w:rsid w:val="63306FA2"/>
    <w:rsid w:val="634B2B1B"/>
    <w:rsid w:val="63D34792"/>
    <w:rsid w:val="647F53B0"/>
    <w:rsid w:val="647F53B0"/>
    <w:rsid w:val="64B93DA4"/>
    <w:rsid w:val="64E0F314"/>
    <w:rsid w:val="65496763"/>
    <w:rsid w:val="654D8042"/>
    <w:rsid w:val="658E4017"/>
    <w:rsid w:val="65956354"/>
    <w:rsid w:val="65B0DE98"/>
    <w:rsid w:val="65F21323"/>
    <w:rsid w:val="6671AFE6"/>
    <w:rsid w:val="66993AAB"/>
    <w:rsid w:val="66998E2C"/>
    <w:rsid w:val="66B6696C"/>
    <w:rsid w:val="66B6696C"/>
    <w:rsid w:val="66E1B6B1"/>
    <w:rsid w:val="67139262"/>
    <w:rsid w:val="6765991F"/>
    <w:rsid w:val="679F2DD6"/>
    <w:rsid w:val="6861E32C"/>
    <w:rsid w:val="68C045B9"/>
    <w:rsid w:val="691E2592"/>
    <w:rsid w:val="69384B61"/>
    <w:rsid w:val="6998C9EF"/>
    <w:rsid w:val="699B3BDA"/>
    <w:rsid w:val="699D680E"/>
    <w:rsid w:val="699D680E"/>
    <w:rsid w:val="6A2C7D3C"/>
    <w:rsid w:val="6A849F5C"/>
    <w:rsid w:val="6A8F1522"/>
    <w:rsid w:val="6A8F1522"/>
    <w:rsid w:val="6AFD8FCC"/>
    <w:rsid w:val="6AFD8FCC"/>
    <w:rsid w:val="6B502FE0"/>
    <w:rsid w:val="6B503498"/>
    <w:rsid w:val="6B5775A1"/>
    <w:rsid w:val="6C58425F"/>
    <w:rsid w:val="6C67A17A"/>
    <w:rsid w:val="6D281368"/>
    <w:rsid w:val="6DBC401E"/>
    <w:rsid w:val="6DBEFC2A"/>
    <w:rsid w:val="6E852CD4"/>
    <w:rsid w:val="6F165EE0"/>
    <w:rsid w:val="6F3ABA80"/>
    <w:rsid w:val="6F41A42E"/>
    <w:rsid w:val="6F84BBF6"/>
    <w:rsid w:val="6F9A77B8"/>
    <w:rsid w:val="6FC32946"/>
    <w:rsid w:val="700A21D3"/>
    <w:rsid w:val="700A89CE"/>
    <w:rsid w:val="7025B07A"/>
    <w:rsid w:val="7096A0E3"/>
    <w:rsid w:val="70DD748F"/>
    <w:rsid w:val="70F13BE5"/>
    <w:rsid w:val="70F69CEC"/>
    <w:rsid w:val="70FA6DCE"/>
    <w:rsid w:val="71364819"/>
    <w:rsid w:val="713C8FFA"/>
    <w:rsid w:val="71492CB2"/>
    <w:rsid w:val="71492CB2"/>
    <w:rsid w:val="71F44B66"/>
    <w:rsid w:val="7211FF91"/>
    <w:rsid w:val="7211FF91"/>
    <w:rsid w:val="722F724F"/>
    <w:rsid w:val="7263121D"/>
    <w:rsid w:val="72725B42"/>
    <w:rsid w:val="729E63C9"/>
    <w:rsid w:val="73198784"/>
    <w:rsid w:val="733807AB"/>
    <w:rsid w:val="73C65925"/>
    <w:rsid w:val="74F1DA9D"/>
    <w:rsid w:val="752A8AB9"/>
    <w:rsid w:val="7587FE44"/>
    <w:rsid w:val="75985CFF"/>
    <w:rsid w:val="76075107"/>
    <w:rsid w:val="767C1CEC"/>
    <w:rsid w:val="768F1330"/>
    <w:rsid w:val="7722ADDC"/>
    <w:rsid w:val="7880C80B"/>
    <w:rsid w:val="78C52EAC"/>
    <w:rsid w:val="79AD83BE"/>
    <w:rsid w:val="79BBAB34"/>
    <w:rsid w:val="7A18E391"/>
    <w:rsid w:val="7A18E391"/>
    <w:rsid w:val="7A215BD7"/>
    <w:rsid w:val="7A220C58"/>
    <w:rsid w:val="7A438333"/>
    <w:rsid w:val="7A60FF0D"/>
    <w:rsid w:val="7A7D6D27"/>
    <w:rsid w:val="7AAE69CC"/>
    <w:rsid w:val="7AC73CC1"/>
    <w:rsid w:val="7B0CA684"/>
    <w:rsid w:val="7B11AFC5"/>
    <w:rsid w:val="7B11AFC5"/>
    <w:rsid w:val="7B34F1F6"/>
    <w:rsid w:val="7B3E2162"/>
    <w:rsid w:val="7B5811D3"/>
    <w:rsid w:val="7BB4B3F2"/>
    <w:rsid w:val="7BCE6A09"/>
    <w:rsid w:val="7C193D88"/>
    <w:rsid w:val="7C48F670"/>
    <w:rsid w:val="7C7B7F34"/>
    <w:rsid w:val="7CE130EE"/>
    <w:rsid w:val="7CF56338"/>
    <w:rsid w:val="7D46D81E"/>
    <w:rsid w:val="7D508453"/>
    <w:rsid w:val="7D8CC1CD"/>
    <w:rsid w:val="7DC32498"/>
    <w:rsid w:val="7E1262EC"/>
    <w:rsid w:val="7E14C1EC"/>
    <w:rsid w:val="7E2A4F92"/>
    <w:rsid w:val="7E9D9D99"/>
    <w:rsid w:val="7EF4CCFA"/>
    <w:rsid w:val="7EF4CCFA"/>
    <w:rsid w:val="7EF73025"/>
    <w:rsid w:val="7F7AF1C4"/>
    <w:rsid w:val="7FAE33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6F9C8"/>
  <w15:chartTrackingRefBased/>
  <w15:docId w15:val="{8FF6E1F7-86CF-4F50-81BC-D74841554D9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6B503498"/>
    <w:rPr>
      <w:noProof w:val="0"/>
      <w:lang w:val="de-DE"/>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uiPriority w:val="9"/>
    <w:name w:val="heading 1"/>
    <w:basedOn w:val="Normal"/>
    <w:next w:val="Normal"/>
    <w:link w:val="Heading1Char"/>
    <w:qFormat/>
    <w:rsid w:val="6B503498"/>
    <w:rPr>
      <w:rFonts w:ascii="Calibri Light" w:hAnsi="Calibri Light" w:eastAsia="" w:cs="" w:asciiTheme="majorAscii" w:hAnsiTheme="majorAscii" w:eastAsiaTheme="majorEastAsia" w:cstheme="majorBidi"/>
      <w:color w:val="2F5496" w:themeColor="accent1" w:themeTint="FF" w:themeShade="BF"/>
      <w:sz w:val="32"/>
      <w:szCs w:val="32"/>
    </w:rPr>
    <w:pPr>
      <w:keepNext w:val="1"/>
      <w:keepLines w:val="1"/>
      <w:spacing w:before="240" w:after="0"/>
      <w:outlineLvl w:val="0"/>
    </w:pPr>
  </w:style>
  <w:style w:type="paragraph" w:styleId="Heading2">
    <w:uiPriority w:val="9"/>
    <w:name w:val="heading 2"/>
    <w:basedOn w:val="Normal"/>
    <w:next w:val="Normal"/>
    <w:unhideWhenUsed/>
    <w:link w:val="Heading2Char"/>
    <w:qFormat/>
    <w:rsid w:val="6B503498"/>
    <w:rPr>
      <w:rFonts w:ascii="Calibri Light" w:hAnsi="Calibri Light" w:eastAsia="" w:cs="" w:asciiTheme="majorAscii" w:hAnsiTheme="majorAscii" w:eastAsiaTheme="majorEastAsia" w:cstheme="majorBidi"/>
      <w:color w:val="2F5496" w:themeColor="accent1" w:themeTint="FF" w:themeShade="BF"/>
      <w:sz w:val="26"/>
      <w:szCs w:val="26"/>
    </w:rPr>
    <w:pPr>
      <w:keepNext w:val="1"/>
      <w:keepLines w:val="1"/>
      <w:spacing w:before="40" w:after="0"/>
      <w:outlineLvl w:val="1"/>
    </w:pPr>
  </w:style>
  <w:style w:type="paragraph" w:styleId="Heading3">
    <w:uiPriority w:val="9"/>
    <w:name w:val="heading 3"/>
    <w:basedOn w:val="Normal"/>
    <w:next w:val="Normal"/>
    <w:unhideWhenUsed/>
    <w:link w:val="Heading3Char"/>
    <w:qFormat/>
    <w:rsid w:val="6B503498"/>
    <w:rPr>
      <w:rFonts w:ascii="Calibri Light" w:hAnsi="Calibri Light" w:eastAsia="" w:cs="" w:asciiTheme="majorAscii" w:hAnsiTheme="majorAscii" w:eastAsiaTheme="majorEastAsia" w:cstheme="majorBidi"/>
      <w:color w:val="1F3763"/>
      <w:sz w:val="24"/>
      <w:szCs w:val="24"/>
    </w:rPr>
    <w:pPr>
      <w:keepNext w:val="1"/>
      <w:keepLines w:val="1"/>
      <w:spacing w:before="40" w:after="0"/>
      <w:outlineLvl w:val="2"/>
    </w:pPr>
  </w:style>
  <w:style w:type="paragraph" w:styleId="Heading4">
    <w:uiPriority w:val="9"/>
    <w:name w:val="heading 4"/>
    <w:basedOn w:val="Normal"/>
    <w:next w:val="Normal"/>
    <w:unhideWhenUsed/>
    <w:link w:val="Heading4Char"/>
    <w:qFormat/>
    <w:rsid w:val="6B503498"/>
    <w:rPr>
      <w:rFonts w:ascii="Calibri Light" w:hAnsi="Calibri Light" w:eastAsia="" w:cs="" w:asciiTheme="majorAscii" w:hAnsiTheme="majorAscii" w:eastAsiaTheme="majorEastAsia" w:cstheme="majorBidi"/>
      <w:i w:val="1"/>
      <w:iCs w:val="1"/>
      <w:color w:val="2F5496" w:themeColor="accent1" w:themeTint="FF" w:themeShade="BF"/>
    </w:rPr>
    <w:pPr>
      <w:keepNext w:val="1"/>
      <w:keepLines w:val="1"/>
      <w:spacing w:before="40" w:after="0"/>
      <w:outlineLvl w:val="3"/>
    </w:pPr>
  </w:style>
  <w:style w:type="paragraph" w:styleId="Heading5">
    <w:uiPriority w:val="9"/>
    <w:name w:val="heading 5"/>
    <w:basedOn w:val="Normal"/>
    <w:next w:val="Normal"/>
    <w:unhideWhenUsed/>
    <w:link w:val="Heading5Char"/>
    <w:qFormat/>
    <w:rsid w:val="6B503498"/>
    <w:rPr>
      <w:rFonts w:ascii="Calibri Light" w:hAnsi="Calibri Light" w:eastAsia="" w:cs="" w:asciiTheme="majorAscii" w:hAnsiTheme="majorAscii" w:eastAsiaTheme="majorEastAsia" w:cstheme="majorBidi"/>
      <w:color w:val="2F5496"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6B503498"/>
    <w:rPr>
      <w:rFonts w:ascii="Calibri Light" w:hAnsi="Calibri Light" w:eastAsia="" w:cs="" w:asciiTheme="majorAscii" w:hAnsiTheme="majorAscii" w:eastAsiaTheme="majorEastAsia" w:cstheme="majorBidi"/>
      <w:color w:val="1F3763"/>
    </w:rPr>
    <w:pPr>
      <w:keepNext w:val="1"/>
      <w:keepLines w:val="1"/>
      <w:spacing w:before="40" w:after="0"/>
      <w:outlineLvl w:val="5"/>
    </w:pPr>
  </w:style>
  <w:style w:type="paragraph" w:styleId="Heading7">
    <w:uiPriority w:val="9"/>
    <w:name w:val="heading 7"/>
    <w:basedOn w:val="Normal"/>
    <w:next w:val="Normal"/>
    <w:unhideWhenUsed/>
    <w:link w:val="Heading7Char"/>
    <w:qFormat/>
    <w:rsid w:val="6B503498"/>
    <w:rPr>
      <w:rFonts w:ascii="Calibri Light" w:hAnsi="Calibri Light" w:eastAsia="" w:cs="" w:asciiTheme="majorAscii" w:hAnsiTheme="majorAscii" w:eastAsiaTheme="majorEastAsia" w:cstheme="majorBidi"/>
      <w:i w:val="1"/>
      <w:iCs w:val="1"/>
      <w:color w:val="1F3763"/>
    </w:rPr>
    <w:pPr>
      <w:keepNext w:val="1"/>
      <w:keepLines w:val="1"/>
      <w:spacing w:before="40" w:after="0"/>
      <w:outlineLvl w:val="6"/>
    </w:pPr>
  </w:style>
  <w:style w:type="paragraph" w:styleId="Heading8">
    <w:uiPriority w:val="9"/>
    <w:name w:val="heading 8"/>
    <w:basedOn w:val="Normal"/>
    <w:next w:val="Normal"/>
    <w:unhideWhenUsed/>
    <w:link w:val="Heading8Char"/>
    <w:qFormat/>
    <w:rsid w:val="6B503498"/>
    <w:rPr>
      <w:rFonts w:ascii="Calibri Light" w:hAnsi="Calibri Light" w:eastAsia="" w:cs=""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6B503498"/>
    <w:rPr>
      <w:rFonts w:ascii="Calibri Light" w:hAnsi="Calibri Light" w:eastAsia=""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Title">
    <w:uiPriority w:val="10"/>
    <w:name w:val="Title"/>
    <w:basedOn w:val="Normal"/>
    <w:next w:val="Normal"/>
    <w:link w:val="TitleChar"/>
    <w:qFormat/>
    <w:rsid w:val="6B503498"/>
    <w:rPr>
      <w:rFonts w:ascii="Calibri Light" w:hAnsi="Calibri Light" w:eastAsia="" w:cs="" w:asciiTheme="majorAscii" w:hAnsiTheme="majorAscii" w:eastAsiaTheme="majorEastAsia" w:cstheme="majorBidi"/>
      <w:sz w:val="56"/>
      <w:szCs w:val="56"/>
    </w:rPr>
    <w:pPr>
      <w:spacing w:after="0"/>
      <w:contextualSpacing/>
    </w:pPr>
  </w:style>
  <w:style w:type="paragraph" w:styleId="Subtitle">
    <w:uiPriority w:val="11"/>
    <w:name w:val="Subtitle"/>
    <w:basedOn w:val="Normal"/>
    <w:next w:val="Normal"/>
    <w:link w:val="SubtitleChar"/>
    <w:qFormat/>
    <w:rsid w:val="6B503498"/>
    <w:rPr>
      <w:rFonts w:ascii="Calibri" w:hAnsi="Calibri" w:eastAsia="" w:cs="" w:asciiTheme="minorAscii" w:hAnsiTheme="minorAscii" w:eastAsiaTheme="minorEastAsia" w:cstheme="minorBidi"/>
      <w:color w:val="5A5A5A"/>
    </w:rPr>
  </w:style>
  <w:style w:type="paragraph" w:styleId="Quote">
    <w:uiPriority w:val="29"/>
    <w:name w:val="Quote"/>
    <w:basedOn w:val="Normal"/>
    <w:next w:val="Normal"/>
    <w:link w:val="QuoteChar"/>
    <w:qFormat/>
    <w:rsid w:val="6B503498"/>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6B503498"/>
    <w:rPr>
      <w:i w:val="1"/>
      <w:iCs w:val="1"/>
      <w:color w:val="4472C4" w:themeColor="accent1" w:themeTint="FF" w:themeShade="FF"/>
    </w:rPr>
    <w:pPr>
      <w:spacing w:before="360" w:after="360"/>
      <w:ind w:left="864" w:right="864"/>
      <w:jc w:val="center"/>
    </w:pPr>
  </w:style>
  <w:style w:type="paragraph" w:styleId="ListParagraph">
    <w:uiPriority w:val="34"/>
    <w:name w:val="List Paragraph"/>
    <w:basedOn w:val="Normal"/>
    <w:qFormat/>
    <w:rsid w:val="6B503498"/>
    <w:pPr>
      <w:spacing/>
      <w:ind w:left="720"/>
      <w:contextualSpacing/>
    </w:pPr>
  </w:style>
  <w:style w:type="character" w:styleId="Heading1Char" w:customStyle="true">
    <w:uiPriority w:val="9"/>
    <w:name w:val="Heading 1 Char"/>
    <w:basedOn w:val="DefaultParagraphFont"/>
    <w:link w:val="Heading1"/>
    <w:rsid w:val="6B503498"/>
    <w:rPr>
      <w:rFonts w:ascii="Calibri Light" w:hAnsi="Calibri Light" w:eastAsia="" w:cs="" w:asciiTheme="majorAscii" w:hAnsiTheme="majorAscii" w:eastAsiaTheme="majorEastAsia" w:cstheme="majorBidi"/>
      <w:noProof w:val="0"/>
      <w:color w:val="2F5496" w:themeColor="accent1" w:themeTint="FF" w:themeShade="BF"/>
      <w:sz w:val="32"/>
      <w:szCs w:val="32"/>
      <w:lang w:val="de-DE"/>
    </w:rPr>
  </w:style>
  <w:style w:type="character" w:styleId="Heading2Char" w:customStyle="true">
    <w:uiPriority w:val="9"/>
    <w:name w:val="Heading 2 Char"/>
    <w:basedOn w:val="DefaultParagraphFont"/>
    <w:link w:val="Heading2"/>
    <w:rsid w:val="6B503498"/>
    <w:rPr>
      <w:rFonts w:ascii="Calibri Light" w:hAnsi="Calibri Light" w:eastAsia="" w:cs="" w:asciiTheme="majorAscii" w:hAnsiTheme="majorAscii" w:eastAsiaTheme="majorEastAsia" w:cstheme="majorBidi"/>
      <w:noProof w:val="0"/>
      <w:color w:val="2F5496" w:themeColor="accent1" w:themeTint="FF" w:themeShade="BF"/>
      <w:sz w:val="26"/>
      <w:szCs w:val="26"/>
      <w:lang w:val="de-DE"/>
    </w:rPr>
  </w:style>
  <w:style w:type="character" w:styleId="Heading3Char" w:customStyle="true">
    <w:uiPriority w:val="9"/>
    <w:name w:val="Heading 3 Char"/>
    <w:basedOn w:val="DefaultParagraphFont"/>
    <w:link w:val="Heading3"/>
    <w:rsid w:val="6B503498"/>
    <w:rPr>
      <w:rFonts w:ascii="Calibri Light" w:hAnsi="Calibri Light" w:eastAsia="" w:cs="" w:asciiTheme="majorAscii" w:hAnsiTheme="majorAscii" w:eastAsiaTheme="majorEastAsia" w:cstheme="majorBidi"/>
      <w:noProof w:val="0"/>
      <w:color w:val="1F3763"/>
      <w:sz w:val="24"/>
      <w:szCs w:val="24"/>
      <w:lang w:val="de-DE"/>
    </w:rPr>
  </w:style>
  <w:style w:type="character" w:styleId="Heading4Char" w:customStyle="true">
    <w:uiPriority w:val="9"/>
    <w:name w:val="Heading 4 Char"/>
    <w:basedOn w:val="DefaultParagraphFont"/>
    <w:link w:val="Heading4"/>
    <w:rsid w:val="6B503498"/>
    <w:rPr>
      <w:rFonts w:ascii="Calibri Light" w:hAnsi="Calibri Light" w:eastAsia="" w:cs="" w:asciiTheme="majorAscii" w:hAnsiTheme="majorAscii" w:eastAsiaTheme="majorEastAsia" w:cstheme="majorBidi"/>
      <w:i w:val="1"/>
      <w:iCs w:val="1"/>
      <w:noProof w:val="0"/>
      <w:color w:val="2F5496" w:themeColor="accent1" w:themeTint="FF" w:themeShade="BF"/>
      <w:lang w:val="de-DE"/>
    </w:rPr>
  </w:style>
  <w:style w:type="character" w:styleId="Heading5Char" w:customStyle="true">
    <w:uiPriority w:val="9"/>
    <w:name w:val="Heading 5 Char"/>
    <w:basedOn w:val="DefaultParagraphFont"/>
    <w:link w:val="Heading5"/>
    <w:rsid w:val="6B503498"/>
    <w:rPr>
      <w:rFonts w:ascii="Calibri Light" w:hAnsi="Calibri Light" w:eastAsia="" w:cs="" w:asciiTheme="majorAscii" w:hAnsiTheme="majorAscii" w:eastAsiaTheme="majorEastAsia" w:cstheme="majorBidi"/>
      <w:noProof w:val="0"/>
      <w:color w:val="2F5496" w:themeColor="accent1" w:themeTint="FF" w:themeShade="BF"/>
      <w:lang w:val="de-DE"/>
    </w:rPr>
  </w:style>
  <w:style w:type="character" w:styleId="Heading6Char" w:customStyle="true">
    <w:uiPriority w:val="9"/>
    <w:name w:val="Heading 6 Char"/>
    <w:basedOn w:val="DefaultParagraphFont"/>
    <w:link w:val="Heading6"/>
    <w:rsid w:val="6B503498"/>
    <w:rPr>
      <w:rFonts w:ascii="Calibri Light" w:hAnsi="Calibri Light" w:eastAsia="" w:cs="" w:asciiTheme="majorAscii" w:hAnsiTheme="majorAscii" w:eastAsiaTheme="majorEastAsia" w:cstheme="majorBidi"/>
      <w:noProof w:val="0"/>
      <w:color w:val="1F3763"/>
      <w:lang w:val="de-DE"/>
    </w:rPr>
  </w:style>
  <w:style w:type="character" w:styleId="Heading7Char" w:customStyle="true">
    <w:uiPriority w:val="9"/>
    <w:name w:val="Heading 7 Char"/>
    <w:basedOn w:val="DefaultParagraphFont"/>
    <w:link w:val="Heading7"/>
    <w:rsid w:val="6B503498"/>
    <w:rPr>
      <w:rFonts w:ascii="Calibri Light" w:hAnsi="Calibri Light" w:eastAsia="" w:cs="" w:asciiTheme="majorAscii" w:hAnsiTheme="majorAscii" w:eastAsiaTheme="majorEastAsia" w:cstheme="majorBidi"/>
      <w:i w:val="1"/>
      <w:iCs w:val="1"/>
      <w:noProof w:val="0"/>
      <w:color w:val="1F3763"/>
      <w:lang w:val="de-DE"/>
    </w:rPr>
  </w:style>
  <w:style w:type="character" w:styleId="Heading8Char" w:customStyle="true">
    <w:uiPriority w:val="9"/>
    <w:name w:val="Heading 8 Char"/>
    <w:basedOn w:val="DefaultParagraphFont"/>
    <w:link w:val="Heading8"/>
    <w:rsid w:val="6B503498"/>
    <w:rPr>
      <w:rFonts w:ascii="Calibri Light" w:hAnsi="Calibri Light" w:eastAsia="" w:cs="" w:asciiTheme="majorAscii" w:hAnsiTheme="majorAscii" w:eastAsiaTheme="majorEastAsia" w:cstheme="majorBidi"/>
      <w:noProof w:val="0"/>
      <w:color w:val="272727"/>
      <w:sz w:val="21"/>
      <w:szCs w:val="21"/>
      <w:lang w:val="de-DE"/>
    </w:rPr>
  </w:style>
  <w:style w:type="character" w:styleId="Heading9Char" w:customStyle="true">
    <w:uiPriority w:val="9"/>
    <w:name w:val="Heading 9 Char"/>
    <w:basedOn w:val="DefaultParagraphFont"/>
    <w:link w:val="Heading9"/>
    <w:rsid w:val="6B503498"/>
    <w:rPr>
      <w:rFonts w:ascii="Calibri Light" w:hAnsi="Calibri Light" w:eastAsia="" w:cs="" w:asciiTheme="majorAscii" w:hAnsiTheme="majorAscii" w:eastAsiaTheme="majorEastAsia" w:cstheme="majorBidi"/>
      <w:i w:val="1"/>
      <w:iCs w:val="1"/>
      <w:noProof w:val="0"/>
      <w:color w:val="272727"/>
      <w:sz w:val="21"/>
      <w:szCs w:val="21"/>
      <w:lang w:val="de-DE"/>
    </w:rPr>
  </w:style>
  <w:style w:type="character" w:styleId="TitleChar" w:customStyle="true">
    <w:uiPriority w:val="10"/>
    <w:name w:val="Title Char"/>
    <w:basedOn w:val="DefaultParagraphFont"/>
    <w:link w:val="Title"/>
    <w:rsid w:val="6B503498"/>
    <w:rPr>
      <w:rFonts w:ascii="Calibri Light" w:hAnsi="Calibri Light" w:eastAsia="" w:cs="" w:asciiTheme="majorAscii" w:hAnsiTheme="majorAscii" w:eastAsiaTheme="majorEastAsia" w:cstheme="majorBidi"/>
      <w:noProof w:val="0"/>
      <w:sz w:val="56"/>
      <w:szCs w:val="56"/>
      <w:lang w:val="de-DE"/>
    </w:rPr>
  </w:style>
  <w:style w:type="character" w:styleId="SubtitleChar" w:customStyle="true">
    <w:uiPriority w:val="11"/>
    <w:name w:val="Subtitle Char"/>
    <w:basedOn w:val="DefaultParagraphFont"/>
    <w:link w:val="Subtitle"/>
    <w:rsid w:val="6B503498"/>
    <w:rPr>
      <w:rFonts w:ascii="Calibri" w:hAnsi="Calibri" w:eastAsia="" w:cs="" w:asciiTheme="minorAscii" w:hAnsiTheme="minorAscii" w:eastAsiaTheme="minorEastAsia" w:cstheme="minorBidi"/>
      <w:noProof w:val="0"/>
      <w:color w:val="5A5A5A"/>
      <w:lang w:val="de-DE"/>
    </w:rPr>
  </w:style>
  <w:style w:type="character" w:styleId="QuoteChar" w:customStyle="true">
    <w:uiPriority w:val="29"/>
    <w:name w:val="Quote Char"/>
    <w:basedOn w:val="DefaultParagraphFont"/>
    <w:link w:val="Quote"/>
    <w:rsid w:val="6B503498"/>
    <w:rPr>
      <w:i w:val="1"/>
      <w:iCs w:val="1"/>
      <w:noProof w:val="0"/>
      <w:color w:val="404040" w:themeColor="text1" w:themeTint="BF" w:themeShade="FF"/>
      <w:lang w:val="de-DE"/>
    </w:rPr>
  </w:style>
  <w:style w:type="character" w:styleId="IntenseQuoteChar" w:customStyle="true">
    <w:uiPriority w:val="30"/>
    <w:name w:val="Intense Quote Char"/>
    <w:basedOn w:val="DefaultParagraphFont"/>
    <w:link w:val="IntenseQuote"/>
    <w:rsid w:val="6B503498"/>
    <w:rPr>
      <w:i w:val="1"/>
      <w:iCs w:val="1"/>
      <w:noProof w:val="0"/>
      <w:color w:val="4472C4" w:themeColor="accent1" w:themeTint="FF" w:themeShade="FF"/>
      <w:lang w:val="de-DE"/>
    </w:rPr>
  </w:style>
  <w:style w:type="paragraph" w:styleId="TOC1">
    <w:uiPriority w:val="39"/>
    <w:name w:val="toc 1"/>
    <w:basedOn w:val="Normal"/>
    <w:next w:val="Normal"/>
    <w:unhideWhenUsed/>
    <w:rsid w:val="6B503498"/>
    <w:pPr>
      <w:spacing w:after="100"/>
    </w:pPr>
  </w:style>
  <w:style w:type="paragraph" w:styleId="TOC2">
    <w:uiPriority w:val="39"/>
    <w:name w:val="toc 2"/>
    <w:basedOn w:val="Normal"/>
    <w:next w:val="Normal"/>
    <w:unhideWhenUsed/>
    <w:rsid w:val="6B503498"/>
    <w:pPr>
      <w:spacing w:after="100"/>
      <w:ind w:left="220"/>
    </w:pPr>
  </w:style>
  <w:style w:type="paragraph" w:styleId="TOC3">
    <w:uiPriority w:val="39"/>
    <w:name w:val="toc 3"/>
    <w:basedOn w:val="Normal"/>
    <w:next w:val="Normal"/>
    <w:unhideWhenUsed/>
    <w:rsid w:val="6B503498"/>
    <w:pPr>
      <w:spacing w:after="100"/>
      <w:ind w:left="440"/>
    </w:pPr>
  </w:style>
  <w:style w:type="paragraph" w:styleId="TOC4">
    <w:uiPriority w:val="39"/>
    <w:name w:val="toc 4"/>
    <w:basedOn w:val="Normal"/>
    <w:next w:val="Normal"/>
    <w:unhideWhenUsed/>
    <w:rsid w:val="6B503498"/>
    <w:pPr>
      <w:spacing w:after="100"/>
      <w:ind w:left="660"/>
    </w:pPr>
  </w:style>
  <w:style w:type="paragraph" w:styleId="TOC5">
    <w:uiPriority w:val="39"/>
    <w:name w:val="toc 5"/>
    <w:basedOn w:val="Normal"/>
    <w:next w:val="Normal"/>
    <w:unhideWhenUsed/>
    <w:rsid w:val="6B503498"/>
    <w:pPr>
      <w:spacing w:after="100"/>
      <w:ind w:left="880"/>
    </w:pPr>
  </w:style>
  <w:style w:type="paragraph" w:styleId="TOC6">
    <w:uiPriority w:val="39"/>
    <w:name w:val="toc 6"/>
    <w:basedOn w:val="Normal"/>
    <w:next w:val="Normal"/>
    <w:unhideWhenUsed/>
    <w:rsid w:val="6B503498"/>
    <w:pPr>
      <w:spacing w:after="100"/>
      <w:ind w:left="1100"/>
    </w:pPr>
  </w:style>
  <w:style w:type="paragraph" w:styleId="TOC7">
    <w:uiPriority w:val="39"/>
    <w:name w:val="toc 7"/>
    <w:basedOn w:val="Normal"/>
    <w:next w:val="Normal"/>
    <w:unhideWhenUsed/>
    <w:rsid w:val="6B503498"/>
    <w:pPr>
      <w:spacing w:after="100"/>
      <w:ind w:left="1320"/>
    </w:pPr>
  </w:style>
  <w:style w:type="paragraph" w:styleId="TOC8">
    <w:uiPriority w:val="39"/>
    <w:name w:val="toc 8"/>
    <w:basedOn w:val="Normal"/>
    <w:next w:val="Normal"/>
    <w:unhideWhenUsed/>
    <w:rsid w:val="6B503498"/>
    <w:pPr>
      <w:spacing w:after="100"/>
      <w:ind w:left="1540"/>
    </w:pPr>
  </w:style>
  <w:style w:type="paragraph" w:styleId="TOC9">
    <w:uiPriority w:val="39"/>
    <w:name w:val="toc 9"/>
    <w:basedOn w:val="Normal"/>
    <w:next w:val="Normal"/>
    <w:unhideWhenUsed/>
    <w:rsid w:val="6B503498"/>
    <w:pPr>
      <w:spacing w:after="100"/>
      <w:ind w:left="1760"/>
    </w:pPr>
  </w:style>
  <w:style w:type="paragraph" w:styleId="EndnoteText">
    <w:uiPriority w:val="99"/>
    <w:name w:val="endnote text"/>
    <w:basedOn w:val="Normal"/>
    <w:semiHidden/>
    <w:unhideWhenUsed/>
    <w:link w:val="EndnoteTextChar"/>
    <w:rsid w:val="6B503498"/>
    <w:rPr>
      <w:sz w:val="20"/>
      <w:szCs w:val="20"/>
    </w:rPr>
    <w:pPr>
      <w:spacing w:after="0"/>
    </w:pPr>
  </w:style>
  <w:style w:type="character" w:styleId="EndnoteTextChar" w:customStyle="true">
    <w:uiPriority w:val="99"/>
    <w:name w:val="Endnote Text Char"/>
    <w:basedOn w:val="DefaultParagraphFont"/>
    <w:semiHidden/>
    <w:link w:val="EndnoteText"/>
    <w:rsid w:val="6B503498"/>
    <w:rPr>
      <w:noProof w:val="0"/>
      <w:sz w:val="20"/>
      <w:szCs w:val="20"/>
      <w:lang w:val="de-DE"/>
    </w:rPr>
  </w:style>
  <w:style w:type="paragraph" w:styleId="Footer">
    <w:uiPriority w:val="99"/>
    <w:name w:val="footer"/>
    <w:basedOn w:val="Normal"/>
    <w:unhideWhenUsed/>
    <w:link w:val="FooterChar"/>
    <w:rsid w:val="6B503498"/>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6B503498"/>
    <w:rPr>
      <w:noProof w:val="0"/>
      <w:lang w:val="de-DE"/>
    </w:rPr>
  </w:style>
  <w:style w:type="paragraph" w:styleId="FootnoteText">
    <w:uiPriority w:val="99"/>
    <w:name w:val="footnote text"/>
    <w:basedOn w:val="Normal"/>
    <w:semiHidden/>
    <w:unhideWhenUsed/>
    <w:link w:val="FootnoteTextChar"/>
    <w:rsid w:val="6B503498"/>
    <w:rPr>
      <w:sz w:val="20"/>
      <w:szCs w:val="20"/>
    </w:rPr>
    <w:pPr>
      <w:spacing w:after="0"/>
    </w:pPr>
  </w:style>
  <w:style w:type="character" w:styleId="FootnoteTextChar" w:customStyle="true">
    <w:uiPriority w:val="99"/>
    <w:name w:val="Footnote Text Char"/>
    <w:basedOn w:val="DefaultParagraphFont"/>
    <w:semiHidden/>
    <w:link w:val="FootnoteText"/>
    <w:rsid w:val="6B503498"/>
    <w:rPr>
      <w:noProof w:val="0"/>
      <w:sz w:val="20"/>
      <w:szCs w:val="20"/>
      <w:lang w:val="de-DE"/>
    </w:rPr>
  </w:style>
  <w:style w:type="paragraph" w:styleId="Header">
    <w:uiPriority w:val="99"/>
    <w:name w:val="header"/>
    <w:basedOn w:val="Normal"/>
    <w:unhideWhenUsed/>
    <w:link w:val="HeaderChar"/>
    <w:rsid w:val="6B503498"/>
    <w:pPr>
      <w:tabs>
        <w:tab w:val="center" w:leader="none" w:pos="4680"/>
        <w:tab w:val="right" w:leader="none" w:pos="9360"/>
      </w:tabs>
      <w:spacing w:after="0"/>
    </w:pPr>
  </w:style>
  <w:style w:type="character" w:styleId="HeaderChar" w:customStyle="true">
    <w:uiPriority w:val="99"/>
    <w:name w:val="Header Char"/>
    <w:basedOn w:val="DefaultParagraphFont"/>
    <w:link w:val="Header"/>
    <w:rsid w:val="6B503498"/>
    <w:rPr>
      <w:noProof w:val="0"/>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6fb59e790a544221" /><Relationship Type="http://schemas.openxmlformats.org/officeDocument/2006/relationships/image" Target="/media/image2.png" Id="R48ee5b0c31e94390" /><Relationship Type="http://schemas.openxmlformats.org/officeDocument/2006/relationships/image" Target="/media/image3.png" Id="Rab0f3efbab804b38" /><Relationship Type="http://schemas.openxmlformats.org/officeDocument/2006/relationships/image" Target="/media/image4.png" Id="R4fa9a57f9b4645de" /><Relationship Type="http://schemas.openxmlformats.org/officeDocument/2006/relationships/image" Target="/media/image5.png" Id="R76bc86c9e9c746bd" /><Relationship Type="http://schemas.openxmlformats.org/officeDocument/2006/relationships/image" Target="/media/image6.png" Id="R72771903eca842bf" /><Relationship Type="http://schemas.openxmlformats.org/officeDocument/2006/relationships/image" Target="/media/image7.png" Id="R8aa935355ed14700" /><Relationship Type="http://schemas.openxmlformats.org/officeDocument/2006/relationships/image" Target="/media/image8.png" Id="R20639557d2c7493a" /><Relationship Type="http://schemas.openxmlformats.org/officeDocument/2006/relationships/image" Target="/media/image9.png" Id="R3e06aa5d63274ee9" /><Relationship Type="http://schemas.openxmlformats.org/officeDocument/2006/relationships/image" Target="/media/imagea.png" Id="R7219948bd7894f3b" /><Relationship Type="http://schemas.openxmlformats.org/officeDocument/2006/relationships/image" Target="/media/imageb.png" Id="R21dc7546159740b8" /><Relationship Type="http://schemas.openxmlformats.org/officeDocument/2006/relationships/image" Target="/media/imagec.png" Id="R0a3250b1ea7b4208" /><Relationship Type="http://schemas.openxmlformats.org/officeDocument/2006/relationships/image" Target="/media/imaged.png" Id="Rd6364d16432c4a54" /><Relationship Type="http://schemas.openxmlformats.org/officeDocument/2006/relationships/image" Target="/media/imagee.png" Id="Rda140c1df8ba427f" /><Relationship Type="http://schemas.openxmlformats.org/officeDocument/2006/relationships/image" Target="/media/imagef.png" Id="Rf142feef8765438b" /><Relationship Type="http://schemas.openxmlformats.org/officeDocument/2006/relationships/image" Target="/media/image10.png" Id="R681ea56c106c4d75" /><Relationship Type="http://schemas.openxmlformats.org/officeDocument/2006/relationships/image" Target="/media/image11.png" Id="R4b9b8a6538ed4b5f" /><Relationship Type="http://schemas.openxmlformats.org/officeDocument/2006/relationships/image" Target="/media/image12.png" Id="R172cdd1a15014a80" /><Relationship Type="http://schemas.openxmlformats.org/officeDocument/2006/relationships/image" Target="/media/image13.png" Id="R9da6d1901f8043e7" /><Relationship Type="http://schemas.openxmlformats.org/officeDocument/2006/relationships/numbering" Target="numbering.xml" Id="R5a74b0166e0e4bf7" /><Relationship Type="http://schemas.openxmlformats.org/officeDocument/2006/relationships/image" Target="/media/image15.png" Id="Re2834efc301e4d61" /><Relationship Type="http://schemas.openxmlformats.org/officeDocument/2006/relationships/image" Target="/media/image16.png" Id="R34535a0235da4f77" /><Relationship Type="http://schemas.openxmlformats.org/officeDocument/2006/relationships/image" Target="/media/image17.png" Id="R92aaea3b0e4e4287" /><Relationship Type="http://schemas.openxmlformats.org/officeDocument/2006/relationships/image" Target="/media/image18.png" Id="R6dfbd50e8b9e4ec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2023-10-11T22:53:56.7475217Z</dcterms:created>
  <dcterms:modified xsi:type="dcterms:W3CDTF">2023-10-16T08:03:18.0259216Z</dcterms:modified>
  <dc:creator>Ruff, Sergej</dc:creator>
  <lastModifiedBy>Ruff, Sergej</lastModifiedBy>
</coreProperties>
</file>