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104E8B"/>
        </w:rPr>
        <w:t xml:space="default">Pfaff Data - RNA (Gatherer): E-values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28.60380065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20.32754855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36.93702527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29.30648801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12.8226180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12.60906489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49.40340290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Nairoviridae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28.32513886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21.11224211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43.93724310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29.55687046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17.9852656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-0.92941893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49.40340290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27.74680973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23.97442504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31.51919441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27.74680973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10.6699152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20.20204036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35.29157910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16.36830033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9.03363517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23.70296550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16.36830033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20.7455659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1.69897000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31.03763066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8.57675413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7.78781240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8.74232143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8.03198894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3.0447339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3.30103000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11.75202673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Iridoviridae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3.88605665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3.88605665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3.88605665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3.88605665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3.88605665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3.88605665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0.79588002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0.52287875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1.48148606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1.04664369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0.6998880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0.38721614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2.04575749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0.21010820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-0.54929532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0.89669210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0.24809171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0.9433882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-0.79239169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1.53760200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0.20868428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-0.22226412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0.63963268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0.20868428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1.2189061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-0.65321251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1.07058107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Marseilleviridae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0.00000000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Medioniviridae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-0.03959062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0.11092437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0.04755583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0.1560479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-0.07918125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0.22184875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-0.04139269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-0.04139269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-0.04139269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-0.04139269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-0.04139269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-0.04139269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Drexlerviridae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-0.07918125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-0.07918125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-0.07918125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-0.07918125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-0.07918125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-0.07918125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Baculoviridae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-0.34242268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-0.34242268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-0.34242268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-0.34242268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-0.34242268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-0.34242268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Schizomimiviridae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-0.35505868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-0.43136376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-0.24559721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-0.32190229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0.1375040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-0.43136376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-0.14612804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Phycodnaviridae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-0.36172784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-0.36172784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-0.36172784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-0.36172784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-0.36172784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-0.36172784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Euroniviridae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-0.46110314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-0.52044337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-0.40176291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-0.46110314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0.1678395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-0.57978360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-0.34242268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Uroviricota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-0.46239800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-0.79934055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0.03151705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-0.27360350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0.5926538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-0.94939001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1.01322827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-0.89209460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-0.89209460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-0.89209460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-0.89209460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-0.89209460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-0.89209460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Papillomaviridae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-0.90308999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-0.90308999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-0.90308999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-0.90308999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-0.90308999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-0.90308999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2024-08-03T20:03:28Z</dcterms:created>
  <dcterms:modified xsi:type="dcterms:W3CDTF">2024-08-03T20:03:28Z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