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lang w:val="nl-NL"/>
        </w:rPr>
      </w:pPr>
      <w:r>
        <w:rPr>
          <w:rtl w:val="0"/>
          <w:lang w:val="nl-NL"/>
        </w:rPr>
        <w:t>Rapport de Sprint</w:t>
      </w:r>
    </w:p>
    <w:tbl>
      <w:tblPr>
        <w:tblW w:w="1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22"/>
      </w:tblGrid>
      <w:tr>
        <w:tblPrEx>
          <w:shd w:val="clear" w:color="auto" w:fill="cdd4e9"/>
        </w:tblPrEx>
        <w:trPr>
          <w:trHeight w:val="1490" w:hRule="atLeast"/>
        </w:trPr>
        <w:tc>
          <w:tcPr>
            <w:tcW w:type="dxa" w:w="1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lang w:val="nl-NL"/>
              </w:rPr>
            </w:pPr>
          </w:p>
          <w:p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nl-NL"/>
              </w:rPr>
              <w:t>Sprint N</w:t>
            </w:r>
            <w:r>
              <w:rPr>
                <w:rtl w:val="0"/>
                <w:lang w:val="nl-NL"/>
              </w:rPr>
              <w:t>°</w:t>
            </w:r>
          </w:p>
          <w:p>
            <w:pPr>
              <w:pStyle w:val="Corps"/>
              <w:jc w:val="center"/>
              <w:rPr>
                <w:lang w:val="nl-NL"/>
              </w:rPr>
            </w:pPr>
          </w:p>
          <w:p>
            <w:pPr>
              <w:pStyle w:val="Corps"/>
              <w:jc w:val="center"/>
            </w:pPr>
            <w:r>
              <w:rPr>
                <w:sz w:val="56"/>
                <w:szCs w:val="56"/>
                <w:rtl w:val="0"/>
                <w:lang w:val="fr-FR"/>
              </w:rPr>
              <w:t>03</w:t>
            </w:r>
          </w:p>
        </w:tc>
      </w:tr>
    </w:tbl>
    <w:p>
      <w:pPr>
        <w:pStyle w:val="Titre"/>
      </w:pPr>
      <w:r>
        <w:rPr>
          <w:rtl w:val="0"/>
          <w:lang w:val="nl-NL"/>
        </w:rPr>
        <w:t>User stories planifi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es</w:t>
      </w:r>
    </w:p>
    <w:p>
      <w:pPr>
        <w:pStyle w:val="Corps"/>
        <w:rPr>
          <w:lang w:val="nl-NL"/>
        </w:rPr>
      </w:pP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117"/>
        <w:gridCol w:w="1902"/>
      </w:tblGrid>
      <w:tr>
        <w:tblPrEx>
          <w:shd w:val="clear" w:color="auto" w:fill="cdd4e9"/>
        </w:tblPrEx>
        <w:trPr>
          <w:trHeight w:val="470" w:hRule="exact"/>
        </w:trPr>
        <w:tc>
          <w:tcPr>
            <w:tcW w:type="dxa" w:w="7117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caps w:val="1"/>
                <w:rtl w:val="0"/>
                <w:lang w:val="nl-NL"/>
              </w:rPr>
              <w:t>User story</w:t>
            </w:r>
          </w:p>
        </w:tc>
        <w:tc>
          <w:tcPr>
            <w:tcW w:type="dxa" w:w="1902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b w:val="1"/>
                <w:bCs w:val="1"/>
                <w:caps w:val="1"/>
                <w:rtl w:val="0"/>
                <w:lang w:val="nl-NL"/>
              </w:rPr>
              <w:t>Estimation</w:t>
            </w:r>
          </w:p>
        </w:tc>
      </w:tr>
      <w:tr>
        <w:tblPrEx>
          <w:shd w:val="clear" w:color="auto" w:fill="cdd4e9"/>
        </w:tblPrEx>
        <w:trPr>
          <w:trHeight w:val="470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partage sur les r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seaux sociaux une photo que je prends via l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application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470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g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 les conflits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 local/Firebase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470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consulte mes promotions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470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g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 le changement de photo de profil dans les pages de param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tres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470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Je sensibilise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à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la surconsommation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alcool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470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Localiser bars partenaires + itin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raire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</w:tr>
    </w:tbl>
    <w:p>
      <w:pPr>
        <w:pStyle w:val="Corps"/>
        <w:widowControl w:val="0"/>
        <w:rPr>
          <w:lang w:val="nl-NL"/>
        </w:rPr>
      </w:pPr>
    </w:p>
    <w:p>
      <w:pPr>
        <w:pStyle w:val="Corps"/>
        <w:rPr>
          <w:lang w:val="nl-NL"/>
        </w:rPr>
      </w:pPr>
    </w:p>
    <w:p>
      <w:pPr>
        <w:pStyle w:val="Titre"/>
      </w:pPr>
      <w:r>
        <w:rPr>
          <w:rtl w:val="0"/>
          <w:lang w:val="nl-NL"/>
        </w:rPr>
        <w:t>User stories effectu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es</w:t>
      </w:r>
    </w:p>
    <w:p>
      <w:pPr>
        <w:pStyle w:val="Corps"/>
        <w:rPr>
          <w:lang w:val="nl-NL"/>
        </w:rPr>
      </w:pP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383"/>
        <w:gridCol w:w="1636"/>
      </w:tblGrid>
      <w:tr>
        <w:tblPrEx>
          <w:shd w:val="clear" w:color="auto" w:fill="cdd4e9"/>
        </w:tblPrEx>
        <w:trPr>
          <w:trHeight w:val="572" w:hRule="exact"/>
        </w:trPr>
        <w:tc>
          <w:tcPr>
            <w:tcW w:type="dxa" w:w="7383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caps w:val="1"/>
                <w:rtl w:val="0"/>
                <w:lang w:val="nl-NL"/>
              </w:rPr>
              <w:t>User story</w:t>
            </w:r>
          </w:p>
        </w:tc>
        <w:tc>
          <w:tcPr>
            <w:tcW w:type="dxa" w:w="1636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b w:val="1"/>
                <w:bCs w:val="1"/>
                <w:caps w:val="1"/>
                <w:rtl w:val="0"/>
                <w:lang w:val="nl-NL"/>
              </w:rPr>
              <w:t>Temps demand</w:t>
            </w:r>
            <w:r>
              <w:rPr>
                <w:b w:val="1"/>
                <w:bCs w:val="1"/>
                <w:caps w:val="1"/>
                <w:rtl w:val="0"/>
                <w:lang w:val="nl-NL"/>
              </w:rPr>
              <w:t>é</w:t>
            </w:r>
          </w:p>
        </w:tc>
      </w:tr>
      <w:tr>
        <w:tblPrEx>
          <w:shd w:val="clear" w:color="auto" w:fill="cdd4e9"/>
        </w:tblPrEx>
        <w:trPr>
          <w:trHeight w:val="572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g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 les conflits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 local/firebase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572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consulte mes promotions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572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g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 le changement de photo de profil dans les pages de param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tres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572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Je sensibilise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à 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la surconsommation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alcool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</w:tbl>
    <w:p>
      <w:pPr>
        <w:pStyle w:val="Corps"/>
        <w:widowControl w:val="0"/>
        <w:rPr>
          <w:lang w:val="nl-NL"/>
        </w:rPr>
      </w:pPr>
    </w:p>
    <w:p>
      <w:pPr>
        <w:pStyle w:val="Corps"/>
        <w:rPr>
          <w:lang w:val="nl-NL"/>
        </w:rPr>
      </w:pPr>
    </w:p>
    <w:p>
      <w:pPr>
        <w:pStyle w:val="Titre"/>
      </w:pPr>
      <w:r>
        <w:rPr>
          <w:rtl w:val="0"/>
          <w:lang w:val="en-US"/>
        </w:rPr>
        <w:t>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avons-nous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cid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liorer durant la prochaine 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ration ?</w:t>
      </w:r>
    </w:p>
    <w:p>
      <w:pPr>
        <w:pStyle w:val="Corps"/>
        <w:rPr>
          <w:lang w:val="en-US"/>
        </w:rPr>
      </w:pPr>
    </w:p>
    <w:tbl>
      <w:tblPr>
        <w:tblW w:w="89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909"/>
      </w:tblGrid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8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240" w:after="0" w:line="240" w:lineRule="auto"/>
              <w:ind w:right="0"/>
              <w:jc w:val="left"/>
              <w:outlineLvl w:val="0"/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  <w:lang w:val="fr-FR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  <w:lang w:val="fr-FR"/>
              </w:rPr>
              <w:t>Nous nous r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  <w:lang w:val="fr-FR"/>
              </w:rPr>
              <w:t>unissons tous les quatre jours pour nous tenir au courant de l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  <w:lang w:val="fr-FR"/>
              </w:rPr>
              <w:t>avanc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  <w:lang w:val="fr-FR"/>
              </w:rPr>
              <w:t>é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  <w:lang w:val="fr-FR"/>
              </w:rPr>
              <w:t>e de nos t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  <w:lang w:val="fr-FR"/>
              </w:rPr>
              <w:t>â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  <w:lang w:val="fr-FR"/>
              </w:rPr>
              <w:t>ches respectives.</w:t>
            </w:r>
          </w:p>
        </w:tc>
      </w:tr>
    </w:tbl>
    <w:p>
      <w:pPr>
        <w:pStyle w:val="Corps"/>
        <w:widowControl w:val="0"/>
      </w:pP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"/>
      <w:position w:val="0"/>
      <w:sz w:val="56"/>
      <w:szCs w:val="56"/>
      <w:u w:val="none" w:color="000000"/>
      <w:vertAlign w:val="baseline"/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  <w:style w:type="paragraph" w:styleId="Titre">
    <w:name w:val="Titre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