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43C1" w14:textId="1441640B" w:rsidR="00234C82" w:rsidRPr="0036243B" w:rsidRDefault="00C834EA" w:rsidP="005E3595">
      <w:pPr>
        <w:spacing w:after="0" w:line="276" w:lineRule="auto"/>
        <w:jc w:val="center"/>
        <w:rPr>
          <w:rFonts w:cstheme="minorHAnsi"/>
          <w:b/>
          <w:bCs/>
          <w:sz w:val="36"/>
          <w:szCs w:val="36"/>
        </w:rPr>
      </w:pPr>
      <w:bookmarkStart w:id="0" w:name="_Hlk181708056"/>
      <w:r w:rsidRPr="0036243B">
        <w:rPr>
          <w:rFonts w:cstheme="minorHAnsi"/>
          <w:b/>
          <w:bCs/>
          <w:sz w:val="36"/>
          <w:szCs w:val="36"/>
        </w:rPr>
        <w:t>Sergey Gendel</w:t>
      </w:r>
    </w:p>
    <w:p w14:paraId="2CB00126" w14:textId="2C61D4E5" w:rsidR="00234C82" w:rsidRPr="0036243B" w:rsidRDefault="009F26A3" w:rsidP="005E3595">
      <w:pPr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  <w:r w:rsidRPr="0036243B">
        <w:rPr>
          <w:rFonts w:cstheme="minorHAnsi"/>
          <w:b/>
          <w:bCs/>
          <w:sz w:val="32"/>
          <w:szCs w:val="32"/>
          <w:u w:val="single"/>
        </w:rPr>
        <w:t>Senior Machine Learning Engineer</w:t>
      </w:r>
      <w:r w:rsidRPr="0036243B">
        <w:rPr>
          <w:rFonts w:cstheme="minorHAnsi"/>
          <w:b/>
          <w:bCs/>
          <w:sz w:val="24"/>
          <w:szCs w:val="24"/>
        </w:rPr>
        <w:br/>
      </w:r>
      <w:r w:rsidRPr="0036243B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36243B">
        <w:rPr>
          <w:rFonts w:cstheme="minorHAnsi"/>
          <w:b/>
          <w:bCs/>
          <w:sz w:val="24"/>
          <w:szCs w:val="24"/>
        </w:rPr>
        <w:t xml:space="preserve"> sergendel@gmail.com | </w:t>
      </w:r>
      <w:r w:rsidRPr="0036243B">
        <w:rPr>
          <w:rFonts w:ascii="Segoe UI Emoji" w:hAnsi="Segoe UI Emoji" w:cs="Segoe UI Emoji"/>
          <w:b/>
          <w:bCs/>
          <w:sz w:val="24"/>
          <w:szCs w:val="24"/>
        </w:rPr>
        <w:t>📞</w:t>
      </w:r>
      <w:r w:rsidRPr="0036243B">
        <w:rPr>
          <w:rFonts w:cstheme="minorHAnsi"/>
          <w:b/>
          <w:bCs/>
          <w:sz w:val="24"/>
          <w:szCs w:val="24"/>
        </w:rPr>
        <w:t xml:space="preserve"> +1 343-550-6347 | </w:t>
      </w:r>
      <w:r w:rsidRPr="0036243B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36243B">
        <w:rPr>
          <w:rFonts w:cstheme="minorHAnsi"/>
          <w:b/>
          <w:bCs/>
          <w:sz w:val="24"/>
          <w:szCs w:val="24"/>
        </w:rPr>
        <w:t xml:space="preserve"> Ottawa, ON, Canada</w:t>
      </w:r>
      <w:r w:rsidRPr="0036243B">
        <w:rPr>
          <w:rFonts w:cstheme="minorHAnsi"/>
          <w:b/>
          <w:bCs/>
          <w:sz w:val="24"/>
          <w:szCs w:val="24"/>
        </w:rPr>
        <w:br/>
      </w:r>
      <w:r w:rsidRPr="0036243B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36243B">
        <w:rPr>
          <w:rFonts w:cstheme="minorHAnsi"/>
          <w:b/>
          <w:bCs/>
          <w:sz w:val="24"/>
          <w:szCs w:val="24"/>
        </w:rPr>
        <w:t xml:space="preserve"> </w:t>
      </w:r>
      <w:hyperlink r:id="rId5" w:tgtFrame="_new" w:history="1">
        <w:r w:rsidRPr="0036243B">
          <w:rPr>
            <w:rStyle w:val="Hyperlink"/>
            <w:rFonts w:cstheme="minorHAnsi"/>
            <w:b/>
            <w:bCs/>
            <w:sz w:val="24"/>
            <w:szCs w:val="24"/>
          </w:rPr>
          <w:t>LinkedIn Profile</w:t>
        </w:r>
      </w:hyperlink>
      <w:r w:rsidRPr="0036243B">
        <w:rPr>
          <w:rFonts w:cstheme="minorHAnsi"/>
          <w:b/>
          <w:bCs/>
          <w:sz w:val="24"/>
          <w:szCs w:val="24"/>
        </w:rPr>
        <w:t xml:space="preserve"> | </w:t>
      </w:r>
      <w:r w:rsidRPr="0036243B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36243B">
        <w:rPr>
          <w:rFonts w:cstheme="minorHAnsi"/>
          <w:b/>
          <w:bCs/>
          <w:sz w:val="24"/>
          <w:szCs w:val="24"/>
        </w:rPr>
        <w:t xml:space="preserve"> </w:t>
      </w:r>
      <w:hyperlink r:id="rId6" w:tgtFrame="_new" w:history="1">
        <w:r w:rsidRPr="0036243B">
          <w:rPr>
            <w:rStyle w:val="Hyperlink"/>
            <w:rFonts w:cstheme="minorHAnsi"/>
            <w:b/>
            <w:bCs/>
            <w:sz w:val="24"/>
            <w:szCs w:val="24"/>
          </w:rPr>
          <w:t>GitHub Portfolio</w:t>
        </w:r>
      </w:hyperlink>
    </w:p>
    <w:p w14:paraId="6D051147" w14:textId="36485996" w:rsidR="003710D8" w:rsidRPr="0036243B" w:rsidRDefault="003710D8" w:rsidP="00A41735">
      <w:pPr>
        <w:spacing w:after="0" w:line="276" w:lineRule="auto"/>
        <w:rPr>
          <w:rFonts w:cstheme="minorHAnsi"/>
          <w:spacing w:val="-2"/>
          <w:sz w:val="24"/>
          <w:szCs w:val="24"/>
          <w:u w:val="single" w:color="F6B615"/>
        </w:rPr>
      </w:pPr>
    </w:p>
    <w:p w14:paraId="363E4944" w14:textId="43E6B106" w:rsidR="005E3595" w:rsidRPr="002203DE" w:rsidRDefault="00491491" w:rsidP="002203DE">
      <w:pPr>
        <w:spacing w:after="0" w:line="276" w:lineRule="auto"/>
        <w:jc w:val="both"/>
        <w:rPr>
          <w:rFonts w:cstheme="minorHAnsi"/>
          <w:b/>
          <w:bCs/>
          <w:sz w:val="32"/>
          <w:szCs w:val="32"/>
          <w:u w:val="single"/>
        </w:rPr>
      </w:pPr>
      <w:r w:rsidRPr="002203DE">
        <w:rPr>
          <w:rFonts w:cstheme="minorHAnsi"/>
          <w:b/>
          <w:bCs/>
          <w:sz w:val="32"/>
          <w:szCs w:val="32"/>
          <w:u w:val="single"/>
        </w:rPr>
        <w:t>Professional Summary</w:t>
      </w:r>
      <w:r w:rsidRPr="002203DE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2203DE" w:rsidRPr="0036243B">
        <w:rPr>
          <w:rFonts w:cstheme="minorHAnsi"/>
          <w:b/>
          <w:bCs/>
          <w:sz w:val="24"/>
          <w:szCs w:val="24"/>
          <w:u w:val="single"/>
        </w:rPr>
        <w:t>                       </w:t>
      </w:r>
      <w:r w:rsidR="002203DE">
        <w:rPr>
          <w:rFonts w:cstheme="minorHAnsi"/>
          <w:b/>
          <w:bCs/>
          <w:sz w:val="24"/>
          <w:szCs w:val="24"/>
          <w:u w:val="single"/>
        </w:rPr>
        <w:t xml:space="preserve">                                                               </w:t>
      </w:r>
      <w:r w:rsidR="002203DE" w:rsidRPr="0036243B">
        <w:rPr>
          <w:rFonts w:cstheme="minorHAnsi"/>
          <w:b/>
          <w:bCs/>
          <w:sz w:val="24"/>
          <w:szCs w:val="24"/>
          <w:u w:val="single"/>
        </w:rPr>
        <w:t>                                </w:t>
      </w:r>
    </w:p>
    <w:bookmarkEnd w:id="0"/>
    <w:p w14:paraId="0B33859C" w14:textId="5EB383BF" w:rsidR="00D913AB" w:rsidRDefault="00D913AB" w:rsidP="00D913AB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D913AB">
        <w:rPr>
          <w:rFonts w:cstheme="minorHAnsi"/>
          <w:sz w:val="24"/>
          <w:szCs w:val="24"/>
        </w:rPr>
        <w:t xml:space="preserve">Senior Machine Learning Engineer with </w:t>
      </w:r>
      <w:r w:rsidRPr="00D913AB">
        <w:rPr>
          <w:rFonts w:cstheme="minorHAnsi"/>
          <w:b/>
          <w:bCs/>
          <w:sz w:val="24"/>
          <w:szCs w:val="24"/>
        </w:rPr>
        <w:t>12+ years of international experience</w:t>
      </w:r>
      <w:r w:rsidRPr="00D913AB">
        <w:rPr>
          <w:rFonts w:cstheme="minorHAnsi"/>
          <w:sz w:val="24"/>
          <w:szCs w:val="24"/>
        </w:rPr>
        <w:t xml:space="preserve"> delivering innovative AI and ML solutions across healthcare</w:t>
      </w:r>
      <w:r>
        <w:rPr>
          <w:rFonts w:cstheme="minorHAnsi"/>
          <w:sz w:val="24"/>
          <w:szCs w:val="24"/>
        </w:rPr>
        <w:t xml:space="preserve"> and </w:t>
      </w:r>
      <w:r w:rsidRPr="00D913AB">
        <w:rPr>
          <w:rFonts w:cstheme="minorHAnsi"/>
          <w:sz w:val="24"/>
          <w:szCs w:val="24"/>
        </w:rPr>
        <w:t>semiconductor metrology. Proven track record of deploying high-impact models, advising on cutting-edge LLM-driven applications, and leading the full ML lifecycle from research to production.</w:t>
      </w:r>
    </w:p>
    <w:p w14:paraId="60D5DF78" w14:textId="77777777" w:rsidR="00D913AB" w:rsidRDefault="00D913AB" w:rsidP="00D913A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E9C9B6B" w14:textId="52995EC7" w:rsidR="002203DE" w:rsidRPr="002203DE" w:rsidRDefault="00C834EA" w:rsidP="00D913AB">
      <w:pPr>
        <w:spacing w:after="0" w:line="276" w:lineRule="auto"/>
        <w:jc w:val="both"/>
        <w:rPr>
          <w:rFonts w:cstheme="minorHAnsi"/>
          <w:b/>
          <w:bCs/>
          <w:sz w:val="32"/>
          <w:szCs w:val="32"/>
          <w:u w:val="single"/>
        </w:rPr>
      </w:pPr>
      <w:r w:rsidRPr="002203DE">
        <w:rPr>
          <w:rFonts w:cstheme="minorHAnsi"/>
          <w:b/>
          <w:bCs/>
          <w:sz w:val="32"/>
          <w:szCs w:val="32"/>
          <w:u w:val="single"/>
        </w:rPr>
        <w:t>Areas of</w:t>
      </w:r>
      <w:r w:rsidR="007F2863" w:rsidRPr="002203DE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203DE">
        <w:rPr>
          <w:rFonts w:cstheme="minorHAnsi"/>
          <w:b/>
          <w:bCs/>
          <w:sz w:val="32"/>
          <w:szCs w:val="32"/>
          <w:u w:val="single"/>
        </w:rPr>
        <w:t>Expertise </w:t>
      </w:r>
      <w:r w:rsidR="002203DE" w:rsidRPr="002203DE">
        <w:rPr>
          <w:rFonts w:cstheme="minorHAnsi"/>
          <w:b/>
          <w:bCs/>
          <w:sz w:val="32"/>
          <w:szCs w:val="32"/>
          <w:u w:val="single"/>
        </w:rPr>
        <w:t>            </w:t>
      </w:r>
      <w:r w:rsidR="002203DE">
        <w:rPr>
          <w:rFonts w:cstheme="minorHAnsi"/>
          <w:b/>
          <w:bCs/>
          <w:sz w:val="32"/>
          <w:szCs w:val="32"/>
          <w:u w:val="single"/>
        </w:rPr>
        <w:t xml:space="preserve">                                      </w:t>
      </w:r>
      <w:r w:rsidR="002203DE" w:rsidRPr="002203DE">
        <w:rPr>
          <w:rFonts w:cstheme="minorHAnsi"/>
          <w:b/>
          <w:bCs/>
          <w:sz w:val="32"/>
          <w:szCs w:val="32"/>
          <w:u w:val="single"/>
        </w:rPr>
        <w:t>                                           </w:t>
      </w:r>
      <w:r w:rsidRPr="002203DE">
        <w:rPr>
          <w:rFonts w:cstheme="minorHAnsi"/>
          <w:b/>
          <w:bCs/>
          <w:sz w:val="32"/>
          <w:szCs w:val="32"/>
          <w:u w:val="single"/>
        </w:rPr>
        <w:t>    </w:t>
      </w:r>
    </w:p>
    <w:p w14:paraId="5F4FB746" w14:textId="2F4E87BF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P</w:t>
      </w:r>
      <w:r w:rsidRPr="002203DE">
        <w:rPr>
          <w:rFonts w:cstheme="minorHAnsi"/>
          <w:b/>
          <w:bCs/>
          <w:sz w:val="28"/>
          <w:szCs w:val="28"/>
          <w:lang w:val="en-IL"/>
        </w:rPr>
        <w:t>rogramming Languages:</w:t>
      </w:r>
    </w:p>
    <w:p w14:paraId="1036EEE5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 xml:space="preserve">Python (NumPy, Pandas, Scikit-learn, </w:t>
      </w:r>
      <w:proofErr w:type="spellStart"/>
      <w:r w:rsidRPr="002203DE">
        <w:rPr>
          <w:rFonts w:eastAsia="Arial" w:cstheme="minorHAnsi"/>
          <w:sz w:val="24"/>
          <w:szCs w:val="24"/>
        </w:rPr>
        <w:t>XGBoost</w:t>
      </w:r>
      <w:proofErr w:type="spellEnd"/>
      <w:r w:rsidRPr="002203DE">
        <w:rPr>
          <w:rFonts w:eastAsia="Arial" w:cstheme="minorHAnsi"/>
          <w:sz w:val="24"/>
          <w:szCs w:val="24"/>
        </w:rPr>
        <w:t>), MATLAB, R</w:t>
      </w:r>
    </w:p>
    <w:p w14:paraId="26778156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ML Frameworks:</w:t>
      </w:r>
    </w:p>
    <w:p w14:paraId="51A99848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PyTorch, TensorFlow/</w:t>
      </w:r>
      <w:proofErr w:type="spellStart"/>
      <w:r w:rsidRPr="002203DE">
        <w:rPr>
          <w:rFonts w:eastAsia="Arial" w:cstheme="minorHAnsi"/>
          <w:sz w:val="24"/>
          <w:szCs w:val="24"/>
        </w:rPr>
        <w:t>Keras</w:t>
      </w:r>
      <w:proofErr w:type="spellEnd"/>
      <w:r w:rsidRPr="002203DE">
        <w:rPr>
          <w:rFonts w:eastAsia="Arial" w:cstheme="minorHAnsi"/>
          <w:sz w:val="24"/>
          <w:szCs w:val="24"/>
        </w:rPr>
        <w:t>, Hugging Face Transformers</w:t>
      </w:r>
    </w:p>
    <w:p w14:paraId="7243EC67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ML &amp; AI Specializations:</w:t>
      </w:r>
    </w:p>
    <w:p w14:paraId="32D11AFD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Classical ML (Regression, Classification, Clustering)</w:t>
      </w:r>
    </w:p>
    <w:p w14:paraId="1B052139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Deep Learning (CNN, RNN, LSTM)</w:t>
      </w:r>
    </w:p>
    <w:p w14:paraId="2ED83BDC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Reinforcement Learning (Q-Learning, Deep RL)</w:t>
      </w:r>
    </w:p>
    <w:p w14:paraId="387D2A95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 xml:space="preserve">LLM Technologies (RAG, </w:t>
      </w:r>
      <w:proofErr w:type="spellStart"/>
      <w:r w:rsidRPr="002203DE">
        <w:rPr>
          <w:rFonts w:eastAsia="Arial" w:cstheme="minorHAnsi"/>
          <w:sz w:val="24"/>
          <w:szCs w:val="24"/>
        </w:rPr>
        <w:t>LoRA</w:t>
      </w:r>
      <w:proofErr w:type="spellEnd"/>
      <w:r w:rsidRPr="002203DE">
        <w:rPr>
          <w:rFonts w:eastAsia="Arial" w:cstheme="minorHAnsi"/>
          <w:sz w:val="24"/>
          <w:szCs w:val="24"/>
        </w:rPr>
        <w:t xml:space="preserve">, </w:t>
      </w:r>
      <w:proofErr w:type="spellStart"/>
      <w:r w:rsidRPr="002203DE">
        <w:rPr>
          <w:rFonts w:eastAsia="Arial" w:cstheme="minorHAnsi"/>
          <w:sz w:val="24"/>
          <w:szCs w:val="24"/>
        </w:rPr>
        <w:t>LangChain</w:t>
      </w:r>
      <w:proofErr w:type="spellEnd"/>
      <w:r w:rsidRPr="002203DE">
        <w:rPr>
          <w:rFonts w:eastAsia="Arial" w:cstheme="minorHAnsi"/>
          <w:sz w:val="24"/>
          <w:szCs w:val="24"/>
        </w:rPr>
        <w:t>)</w:t>
      </w:r>
    </w:p>
    <w:p w14:paraId="34D770CB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Generative Models (GAN, VAE)</w:t>
      </w:r>
    </w:p>
    <w:p w14:paraId="480EED58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Web &amp; API Development:</w:t>
      </w:r>
    </w:p>
    <w:p w14:paraId="7FB41B63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proofErr w:type="spellStart"/>
      <w:r w:rsidRPr="002203DE">
        <w:rPr>
          <w:rFonts w:eastAsia="Arial" w:cstheme="minorHAnsi"/>
          <w:sz w:val="24"/>
          <w:szCs w:val="24"/>
        </w:rPr>
        <w:t>FastAPI</w:t>
      </w:r>
      <w:proofErr w:type="spellEnd"/>
      <w:r w:rsidRPr="002203DE">
        <w:rPr>
          <w:rFonts w:eastAsia="Arial" w:cstheme="minorHAnsi"/>
          <w:sz w:val="24"/>
          <w:szCs w:val="24"/>
        </w:rPr>
        <w:t>, Flask</w:t>
      </w:r>
    </w:p>
    <w:p w14:paraId="3B8B9DAD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Databases &amp; Storage:</w:t>
      </w:r>
    </w:p>
    <w:p w14:paraId="762CC14C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MySQL, MongoDB, AWS S3</w:t>
      </w:r>
    </w:p>
    <w:p w14:paraId="2E007D71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 xml:space="preserve">Cloud Computing &amp; </w:t>
      </w:r>
      <w:proofErr w:type="spellStart"/>
      <w:r w:rsidRPr="002203DE">
        <w:rPr>
          <w:rFonts w:cstheme="minorHAnsi"/>
          <w:b/>
          <w:bCs/>
          <w:sz w:val="28"/>
          <w:szCs w:val="28"/>
          <w:lang w:val="en-IL"/>
        </w:rPr>
        <w:t>MLOps</w:t>
      </w:r>
      <w:proofErr w:type="spellEnd"/>
      <w:r w:rsidRPr="002203DE">
        <w:rPr>
          <w:rFonts w:cstheme="minorHAnsi"/>
          <w:b/>
          <w:bCs/>
          <w:sz w:val="28"/>
          <w:szCs w:val="28"/>
          <w:lang w:val="en-IL"/>
        </w:rPr>
        <w:t>:</w:t>
      </w:r>
    </w:p>
    <w:p w14:paraId="63D92334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AWS (</w:t>
      </w:r>
      <w:proofErr w:type="spellStart"/>
      <w:r w:rsidRPr="002203DE">
        <w:rPr>
          <w:rFonts w:eastAsia="Arial" w:cstheme="minorHAnsi"/>
          <w:sz w:val="24"/>
          <w:szCs w:val="24"/>
        </w:rPr>
        <w:t>SageMaker</w:t>
      </w:r>
      <w:proofErr w:type="spellEnd"/>
      <w:r w:rsidRPr="002203DE">
        <w:rPr>
          <w:rFonts w:eastAsia="Arial" w:cstheme="minorHAnsi"/>
          <w:sz w:val="24"/>
          <w:szCs w:val="24"/>
        </w:rPr>
        <w:t>, Lambda, EC2, API Gateway)</w:t>
      </w:r>
    </w:p>
    <w:p w14:paraId="1C2862DA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Docker (Containerization)</w:t>
      </w:r>
    </w:p>
    <w:p w14:paraId="5464FA52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 xml:space="preserve">CI/CD (GitHub Actions, AWS </w:t>
      </w:r>
      <w:proofErr w:type="spellStart"/>
      <w:r w:rsidRPr="002203DE">
        <w:rPr>
          <w:rFonts w:eastAsia="Arial" w:cstheme="minorHAnsi"/>
          <w:sz w:val="24"/>
          <w:szCs w:val="24"/>
        </w:rPr>
        <w:t>CodePipeline</w:t>
      </w:r>
      <w:proofErr w:type="spellEnd"/>
      <w:r w:rsidRPr="002203DE">
        <w:rPr>
          <w:rFonts w:eastAsia="Arial" w:cstheme="minorHAnsi"/>
          <w:sz w:val="24"/>
          <w:szCs w:val="24"/>
        </w:rPr>
        <w:t>)</w:t>
      </w:r>
    </w:p>
    <w:p w14:paraId="40E3ED50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Monitoring &amp; Logging (CloudWatch, Weights &amp; Biases)</w:t>
      </w:r>
    </w:p>
    <w:p w14:paraId="0313E185" w14:textId="77777777" w:rsidR="002203DE" w:rsidRPr="002203DE" w:rsidRDefault="002203DE" w:rsidP="002203DE">
      <w:pPr>
        <w:spacing w:before="240"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2203DE">
        <w:rPr>
          <w:rFonts w:cstheme="minorHAnsi"/>
          <w:b/>
          <w:bCs/>
          <w:sz w:val="28"/>
          <w:szCs w:val="28"/>
          <w:lang w:val="en-IL"/>
        </w:rPr>
        <w:t>Collaboration &amp; Management Tools:</w:t>
      </w:r>
    </w:p>
    <w:p w14:paraId="2CBF5B6C" w14:textId="77777777" w:rsidR="002203DE" w:rsidRPr="002203DE" w:rsidRDefault="002203DE" w:rsidP="002203DE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2203DE">
        <w:rPr>
          <w:rFonts w:eastAsia="Arial" w:cstheme="minorHAnsi"/>
          <w:sz w:val="24"/>
          <w:szCs w:val="24"/>
        </w:rPr>
        <w:t>Git, JIRA, Confluence</w:t>
      </w:r>
    </w:p>
    <w:p w14:paraId="3FDCFB34" w14:textId="77777777" w:rsidR="00A41735" w:rsidRDefault="00C834EA" w:rsidP="00A41735">
      <w:pPr>
        <w:spacing w:after="0" w:line="276" w:lineRule="auto"/>
        <w:jc w:val="both"/>
        <w:rPr>
          <w:rFonts w:cstheme="minorHAnsi"/>
          <w:b/>
          <w:bCs/>
          <w:sz w:val="32"/>
          <w:szCs w:val="32"/>
        </w:rPr>
      </w:pPr>
      <w:r w:rsidRPr="0036243B">
        <w:rPr>
          <w:rFonts w:cstheme="minorHAnsi"/>
          <w:b/>
          <w:bCs/>
          <w:sz w:val="32"/>
          <w:szCs w:val="32"/>
        </w:rPr>
        <w:t> </w:t>
      </w:r>
    </w:p>
    <w:p w14:paraId="5699AA10" w14:textId="4F31AD95" w:rsidR="00A41735" w:rsidRPr="00A41735" w:rsidRDefault="00A41735" w:rsidP="00A41735">
      <w:pPr>
        <w:spacing w:after="0" w:line="276" w:lineRule="auto"/>
        <w:jc w:val="both"/>
        <w:rPr>
          <w:rFonts w:cstheme="minorHAnsi"/>
          <w:b/>
          <w:bCs/>
          <w:sz w:val="32"/>
          <w:szCs w:val="32"/>
          <w:u w:val="single"/>
        </w:rPr>
      </w:pPr>
      <w:r w:rsidRPr="00A41735">
        <w:rPr>
          <w:rFonts w:cstheme="minorHAnsi"/>
          <w:b/>
          <w:bCs/>
          <w:sz w:val="32"/>
          <w:szCs w:val="32"/>
          <w:u w:val="single"/>
        </w:rPr>
        <w:t xml:space="preserve">Languages: </w:t>
      </w:r>
    </w:p>
    <w:p w14:paraId="601E1834" w14:textId="77777777" w:rsidR="00A41735" w:rsidRPr="00A41735" w:rsidRDefault="00A41735" w:rsidP="00A41735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A41735">
        <w:rPr>
          <w:rFonts w:eastAsia="Arial" w:cstheme="minorHAnsi"/>
          <w:sz w:val="24"/>
          <w:szCs w:val="24"/>
        </w:rPr>
        <w:t>English (Professional Fluency)</w:t>
      </w:r>
    </w:p>
    <w:p w14:paraId="7D936E69" w14:textId="77777777" w:rsidR="00A41735" w:rsidRPr="00A41735" w:rsidRDefault="00A41735" w:rsidP="00A41735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A41735">
        <w:rPr>
          <w:rFonts w:eastAsia="Arial" w:cstheme="minorHAnsi"/>
          <w:sz w:val="24"/>
          <w:szCs w:val="24"/>
        </w:rPr>
        <w:t>Hebrew (Native)</w:t>
      </w:r>
    </w:p>
    <w:p w14:paraId="1BFFA516" w14:textId="77777777" w:rsidR="00A41735" w:rsidRPr="00A41735" w:rsidRDefault="00A41735" w:rsidP="00A41735">
      <w:pPr>
        <w:numPr>
          <w:ilvl w:val="0"/>
          <w:numId w:val="11"/>
        </w:numPr>
        <w:spacing w:after="0" w:line="360" w:lineRule="auto"/>
        <w:rPr>
          <w:rFonts w:eastAsia="Arial" w:cstheme="minorHAnsi"/>
          <w:sz w:val="24"/>
          <w:szCs w:val="24"/>
        </w:rPr>
      </w:pPr>
      <w:r w:rsidRPr="00A41735">
        <w:rPr>
          <w:rFonts w:eastAsia="Arial" w:cstheme="minorHAnsi"/>
          <w:sz w:val="24"/>
          <w:szCs w:val="24"/>
        </w:rPr>
        <w:t>Russian (Native)</w:t>
      </w:r>
    </w:p>
    <w:p w14:paraId="5BC95A4A" w14:textId="54C9DC3A" w:rsidR="00A41735" w:rsidRPr="00A41735" w:rsidRDefault="00C834EA" w:rsidP="00A41735">
      <w:pPr>
        <w:spacing w:before="240" w:after="0" w:line="276" w:lineRule="auto"/>
        <w:jc w:val="both"/>
        <w:rPr>
          <w:rFonts w:cstheme="minorHAnsi"/>
          <w:b/>
          <w:bCs/>
          <w:sz w:val="32"/>
          <w:szCs w:val="32"/>
        </w:rPr>
      </w:pPr>
      <w:r w:rsidRPr="0036243B">
        <w:rPr>
          <w:rFonts w:cstheme="minorHAnsi"/>
          <w:b/>
          <w:bCs/>
          <w:sz w:val="32"/>
          <w:szCs w:val="32"/>
        </w:rPr>
        <w:t>                                                    </w:t>
      </w:r>
      <w:r w:rsidR="0009696F" w:rsidRPr="0036243B">
        <w:rPr>
          <w:rFonts w:cstheme="minorHAnsi"/>
          <w:b/>
          <w:bCs/>
          <w:sz w:val="32"/>
          <w:szCs w:val="32"/>
        </w:rPr>
        <w:t xml:space="preserve">      </w:t>
      </w:r>
      <w:r w:rsidRPr="0036243B">
        <w:rPr>
          <w:rFonts w:cstheme="minorHAnsi"/>
          <w:b/>
          <w:bCs/>
          <w:sz w:val="32"/>
          <w:szCs w:val="32"/>
        </w:rPr>
        <w:t>          </w:t>
      </w:r>
      <w:r w:rsidR="0009696F" w:rsidRPr="0036243B">
        <w:rPr>
          <w:rFonts w:cstheme="minorHAnsi"/>
          <w:b/>
          <w:bCs/>
          <w:sz w:val="32"/>
          <w:szCs w:val="32"/>
        </w:rPr>
        <w:t xml:space="preserve">                   </w:t>
      </w:r>
      <w:r w:rsidRPr="0036243B">
        <w:rPr>
          <w:rFonts w:cstheme="minorHAnsi"/>
          <w:b/>
          <w:bCs/>
          <w:sz w:val="32"/>
          <w:szCs w:val="32"/>
        </w:rPr>
        <w:t>      </w:t>
      </w:r>
      <w:r w:rsidR="007F2863" w:rsidRPr="0036243B">
        <w:rPr>
          <w:rFonts w:cstheme="minorHAnsi"/>
          <w:b/>
          <w:bCs/>
          <w:sz w:val="32"/>
          <w:szCs w:val="32"/>
        </w:rPr>
        <w:t xml:space="preserve">   </w:t>
      </w:r>
    </w:p>
    <w:p w14:paraId="3480A4D8" w14:textId="4C47064B" w:rsidR="00C834EA" w:rsidRPr="008C7EBB" w:rsidRDefault="00CC742A" w:rsidP="005E3595">
      <w:pPr>
        <w:spacing w:after="0" w:line="276" w:lineRule="auto"/>
        <w:jc w:val="both"/>
        <w:rPr>
          <w:rFonts w:cstheme="minorHAnsi"/>
          <w:b/>
          <w:bCs/>
          <w:sz w:val="32"/>
          <w:szCs w:val="32"/>
          <w:u w:val="single"/>
        </w:rPr>
      </w:pPr>
      <w:r w:rsidRPr="008C7EBB">
        <w:rPr>
          <w:rFonts w:cstheme="minorHAnsi"/>
          <w:b/>
          <w:bCs/>
          <w:sz w:val="32"/>
          <w:szCs w:val="32"/>
          <w:u w:val="single"/>
        </w:rPr>
        <w:t>Professional</w:t>
      </w:r>
      <w:r w:rsidR="0009696F" w:rsidRPr="008C7EBB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8C7EBB">
        <w:rPr>
          <w:rFonts w:cstheme="minorHAnsi"/>
          <w:b/>
          <w:bCs/>
          <w:sz w:val="32"/>
          <w:szCs w:val="32"/>
          <w:u w:val="single"/>
        </w:rPr>
        <w:t>Experience</w:t>
      </w:r>
      <w:r w:rsidR="00C834EA" w:rsidRPr="008C7EBB">
        <w:rPr>
          <w:rFonts w:cstheme="minorHAnsi"/>
          <w:b/>
          <w:bCs/>
          <w:sz w:val="32"/>
          <w:szCs w:val="32"/>
          <w:u w:val="single"/>
        </w:rPr>
        <w:t xml:space="preserve">                                                                                        </w:t>
      </w:r>
    </w:p>
    <w:p w14:paraId="2EC2F1E2" w14:textId="77777777" w:rsidR="00F01262" w:rsidRPr="0036243B" w:rsidRDefault="00F01262" w:rsidP="005E3595">
      <w:pPr>
        <w:spacing w:after="0" w:line="276" w:lineRule="auto"/>
        <w:jc w:val="both"/>
        <w:rPr>
          <w:rFonts w:cstheme="minorHAnsi"/>
          <w:b/>
          <w:bCs/>
          <w:sz w:val="28"/>
          <w:szCs w:val="28"/>
          <w:u w:val="single"/>
        </w:rPr>
      </w:pPr>
    </w:p>
    <w:p w14:paraId="1E745E13" w14:textId="77777777" w:rsidR="00221234" w:rsidRPr="0036243B" w:rsidRDefault="00221234" w:rsidP="00221234">
      <w:pPr>
        <w:spacing w:after="0" w:line="276" w:lineRule="auto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221234">
        <w:rPr>
          <w:rFonts w:cstheme="minorHAnsi"/>
          <w:b/>
          <w:bCs/>
          <w:i/>
          <w:iCs/>
          <w:sz w:val="28"/>
          <w:szCs w:val="28"/>
          <w:lang w:val="en-IL"/>
        </w:rPr>
        <w:t>Founder &amp; Principal AI Consultant</w:t>
      </w:r>
      <w:r w:rsidRPr="00221234">
        <w:rPr>
          <w:rFonts w:cstheme="minorHAnsi"/>
          <w:b/>
          <w:bCs/>
          <w:i/>
          <w:iCs/>
          <w:sz w:val="28"/>
          <w:szCs w:val="28"/>
          <w:lang w:val="en-IL"/>
        </w:rPr>
        <w:br/>
        <w:t>GENDEL.AI SERVICES, Ottawa, ON | Jul 2024 – Present</w:t>
      </w:r>
    </w:p>
    <w:p w14:paraId="5F09C0B1" w14:textId="77777777" w:rsidR="00221234" w:rsidRPr="00221234" w:rsidRDefault="00221234" w:rsidP="00221234">
      <w:pPr>
        <w:spacing w:after="0" w:line="276" w:lineRule="auto"/>
        <w:rPr>
          <w:rFonts w:cstheme="minorHAnsi"/>
          <w:b/>
          <w:bCs/>
          <w:i/>
          <w:iCs/>
          <w:sz w:val="28"/>
          <w:szCs w:val="28"/>
          <w:lang w:val="en-IL"/>
        </w:rPr>
      </w:pPr>
    </w:p>
    <w:p w14:paraId="3A11EF91" w14:textId="115370AB" w:rsidR="001F5113" w:rsidRPr="001F5113" w:rsidRDefault="001F5113" w:rsidP="001F5113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1F5113">
        <w:rPr>
          <w:rFonts w:eastAsia="Arial" w:cstheme="minorHAnsi"/>
          <w:sz w:val="21"/>
        </w:rPr>
        <w:t xml:space="preserve">Consult on the development and deployment of customized Large Language Models (LLMs) and LLM-powered agents utilizing RAG, </w:t>
      </w:r>
      <w:proofErr w:type="spellStart"/>
      <w:r w:rsidRPr="001F5113">
        <w:rPr>
          <w:rFonts w:eastAsia="Arial" w:cstheme="minorHAnsi"/>
          <w:sz w:val="21"/>
        </w:rPr>
        <w:t>LangChain</w:t>
      </w:r>
      <w:proofErr w:type="spellEnd"/>
      <w:r w:rsidRPr="001F5113">
        <w:rPr>
          <w:rFonts w:eastAsia="Arial" w:cstheme="minorHAnsi"/>
          <w:sz w:val="21"/>
        </w:rPr>
        <w:t xml:space="preserve">, and </w:t>
      </w:r>
      <w:proofErr w:type="spellStart"/>
      <w:r w:rsidRPr="001F5113">
        <w:rPr>
          <w:rFonts w:eastAsia="Arial" w:cstheme="minorHAnsi"/>
          <w:sz w:val="21"/>
        </w:rPr>
        <w:t>LoRA</w:t>
      </w:r>
      <w:proofErr w:type="spellEnd"/>
      <w:r w:rsidRPr="001F5113">
        <w:rPr>
          <w:rFonts w:eastAsia="Arial" w:cstheme="minorHAnsi"/>
          <w:sz w:val="21"/>
        </w:rPr>
        <w:t xml:space="preserve"> fine-tuning.</w:t>
      </w:r>
    </w:p>
    <w:p w14:paraId="5D206617" w14:textId="0F079F73" w:rsidR="001F5113" w:rsidRPr="001F5113" w:rsidRDefault="001F5113" w:rsidP="001F5113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proofErr w:type="gramStart"/>
      <w:r w:rsidRPr="001F5113">
        <w:rPr>
          <w:rFonts w:eastAsia="Arial" w:cstheme="minorHAnsi"/>
          <w:sz w:val="21"/>
        </w:rPr>
        <w:t>Advise</w:t>
      </w:r>
      <w:proofErr w:type="gramEnd"/>
      <w:r w:rsidRPr="001F5113">
        <w:rPr>
          <w:rFonts w:eastAsia="Arial" w:cstheme="minorHAnsi"/>
          <w:sz w:val="21"/>
        </w:rPr>
        <w:t xml:space="preserve"> on best practices for scalable AI solutions, cloud architecture (AWS), automated CI/CD pipelines, model deployment, orchestration, and monitoring strategies.</w:t>
      </w:r>
    </w:p>
    <w:p w14:paraId="3EF96715" w14:textId="7C2E77EF" w:rsidR="001F5113" w:rsidRPr="001F5113" w:rsidRDefault="001F5113" w:rsidP="001F5113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1F5113">
        <w:rPr>
          <w:rFonts w:eastAsia="Arial" w:cstheme="minorHAnsi"/>
          <w:sz w:val="21"/>
        </w:rPr>
        <w:t>Provide strategic guidance on infrastructure optimization and secure API development.</w:t>
      </w:r>
    </w:p>
    <w:p w14:paraId="6B7010B6" w14:textId="77777777" w:rsidR="00221234" w:rsidRPr="0036243B" w:rsidRDefault="00221234" w:rsidP="00221234">
      <w:pPr>
        <w:spacing w:after="0" w:line="276" w:lineRule="auto"/>
        <w:ind w:left="720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</w:p>
    <w:p w14:paraId="1603345F" w14:textId="409448C7" w:rsidR="00C3101F" w:rsidRPr="00C3101F" w:rsidRDefault="00C3101F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C3101F">
        <w:rPr>
          <w:rFonts w:cstheme="minorHAnsi"/>
          <w:b/>
          <w:bCs/>
          <w:i/>
          <w:iCs/>
          <w:sz w:val="28"/>
          <w:szCs w:val="28"/>
          <w:lang w:val="en-IL"/>
        </w:rPr>
        <w:t>Senior Machine Learning Engineer</w:t>
      </w:r>
    </w:p>
    <w:p w14:paraId="13FCF050" w14:textId="77777777" w:rsidR="00C3101F" w:rsidRPr="00C3101F" w:rsidRDefault="00C3101F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C3101F">
        <w:rPr>
          <w:rFonts w:cstheme="minorHAnsi"/>
          <w:b/>
          <w:bCs/>
          <w:i/>
          <w:iCs/>
          <w:sz w:val="28"/>
          <w:szCs w:val="28"/>
          <w:lang w:val="en-IL"/>
        </w:rPr>
        <w:t xml:space="preserve">Samsung R&amp;D </w:t>
      </w:r>
      <w:proofErr w:type="spellStart"/>
      <w:r w:rsidRPr="00C3101F">
        <w:rPr>
          <w:rFonts w:cstheme="minorHAnsi"/>
          <w:b/>
          <w:bCs/>
          <w:i/>
          <w:iCs/>
          <w:sz w:val="28"/>
          <w:szCs w:val="28"/>
          <w:lang w:val="en-IL"/>
        </w:rPr>
        <w:t>Center</w:t>
      </w:r>
      <w:proofErr w:type="spellEnd"/>
      <w:r w:rsidRPr="00C3101F">
        <w:rPr>
          <w:rFonts w:cstheme="minorHAnsi"/>
          <w:b/>
          <w:bCs/>
          <w:i/>
          <w:iCs/>
          <w:sz w:val="28"/>
          <w:szCs w:val="28"/>
          <w:lang w:val="en-IL"/>
        </w:rPr>
        <w:t>, Israel | Nov 2018 – Jul 2024</w:t>
      </w:r>
    </w:p>
    <w:p w14:paraId="38CDD30A" w14:textId="77777777" w:rsidR="00B13C57" w:rsidRPr="0036243B" w:rsidRDefault="00B13C57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2EF573B2" w14:textId="4619E9B5" w:rsidR="00746007" w:rsidRPr="00746007" w:rsidRDefault="00746007" w:rsidP="00746007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746007">
        <w:rPr>
          <w:rFonts w:eastAsia="Arial" w:cstheme="minorHAnsi"/>
          <w:sz w:val="21"/>
        </w:rPr>
        <w:t>Developed and deployed automated ML systems</w:t>
      </w:r>
      <w:r>
        <w:rPr>
          <w:rFonts w:eastAsia="Arial" w:cstheme="minorHAnsi"/>
          <w:sz w:val="21"/>
        </w:rPr>
        <w:t>,</w:t>
      </w:r>
      <w:r w:rsidRPr="00746007">
        <w:rPr>
          <w:rFonts w:eastAsia="Arial" w:cstheme="minorHAnsi"/>
          <w:sz w:val="21"/>
        </w:rPr>
        <w:t xml:space="preserve"> achieving up to 50% error reduction in flash memory devices.</w:t>
      </w:r>
    </w:p>
    <w:p w14:paraId="19644C4F" w14:textId="07C50A2D" w:rsidR="00746007" w:rsidRPr="00746007" w:rsidRDefault="00746007" w:rsidP="00746007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746007">
        <w:rPr>
          <w:rFonts w:eastAsia="Arial" w:cstheme="minorHAnsi"/>
          <w:sz w:val="21"/>
        </w:rPr>
        <w:t>Researched and implemented innovative ML methods to significantly extend flash memory lifetime.</w:t>
      </w:r>
    </w:p>
    <w:p w14:paraId="61E7439B" w14:textId="33488C40" w:rsidR="00746007" w:rsidRPr="00A41735" w:rsidRDefault="00746007" w:rsidP="00A41735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746007">
        <w:rPr>
          <w:rFonts w:eastAsia="Arial" w:cstheme="minorHAnsi"/>
          <w:sz w:val="21"/>
        </w:rPr>
        <w:t>Collaborated closely with hardware teams to seamlessly integrate AI-driven solutions into Samsung's product lines, substantially enhancing reliability and performance.</w:t>
      </w:r>
    </w:p>
    <w:p w14:paraId="3CF14BDB" w14:textId="0A60C154" w:rsidR="0009696F" w:rsidRPr="0009696F" w:rsidRDefault="0009696F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09696F">
        <w:rPr>
          <w:rFonts w:cstheme="minorHAnsi"/>
          <w:b/>
          <w:bCs/>
          <w:i/>
          <w:iCs/>
          <w:sz w:val="28"/>
          <w:szCs w:val="28"/>
          <w:lang w:val="en-IL"/>
        </w:rPr>
        <w:t>Algorithm Specialist</w:t>
      </w:r>
    </w:p>
    <w:p w14:paraId="0FF7EDB3" w14:textId="77777777" w:rsidR="0009696F" w:rsidRPr="0009696F" w:rsidRDefault="0009696F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09696F">
        <w:rPr>
          <w:rFonts w:cstheme="minorHAnsi"/>
          <w:b/>
          <w:bCs/>
          <w:i/>
          <w:iCs/>
          <w:sz w:val="28"/>
          <w:szCs w:val="28"/>
          <w:lang w:val="en-IL"/>
        </w:rPr>
        <w:t>Nova Measuring Instruments Ltd., Israel | Feb 2016 – Oct 2018</w:t>
      </w:r>
    </w:p>
    <w:p w14:paraId="0459A144" w14:textId="77777777" w:rsidR="00EE7D78" w:rsidRPr="002D1FA8" w:rsidRDefault="00EE7D78" w:rsidP="002D1FA8">
      <w:pPr>
        <w:pStyle w:val="ListParagraph"/>
        <w:spacing w:after="0" w:line="360" w:lineRule="auto"/>
        <w:ind w:left="493"/>
        <w:rPr>
          <w:rFonts w:eastAsia="Arial" w:cstheme="minorHAnsi"/>
          <w:sz w:val="21"/>
        </w:rPr>
      </w:pPr>
    </w:p>
    <w:p w14:paraId="237D39A2" w14:textId="2F1B4641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>Designed and implemented advanced ML algorithms for precision metrology in semiconductor manufacturing.</w:t>
      </w:r>
    </w:p>
    <w:p w14:paraId="1618C73B" w14:textId="06508127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>Developed automated systems improving semiconductor production process accuracy and efficiency.</w:t>
      </w:r>
    </w:p>
    <w:p w14:paraId="4F9FF1EF" w14:textId="68DC790E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 xml:space="preserve">Conducted research on statistical and mathematical </w:t>
      </w:r>
      <w:proofErr w:type="spellStart"/>
      <w:r w:rsidRPr="002D1FA8">
        <w:rPr>
          <w:rFonts w:eastAsia="Arial" w:cstheme="minorHAnsi"/>
          <w:sz w:val="21"/>
        </w:rPr>
        <w:t>modeling</w:t>
      </w:r>
      <w:proofErr w:type="spellEnd"/>
      <w:r w:rsidRPr="002D1FA8">
        <w:rPr>
          <w:rFonts w:eastAsia="Arial" w:cstheme="minorHAnsi"/>
          <w:sz w:val="21"/>
        </w:rPr>
        <w:t>, enhancing existing analytical methods.</w:t>
      </w:r>
    </w:p>
    <w:p w14:paraId="230B1ACD" w14:textId="77777777" w:rsidR="00751458" w:rsidRPr="0036243B" w:rsidRDefault="00751458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</w:p>
    <w:p w14:paraId="7431AEB6" w14:textId="709BC616" w:rsidR="00751458" w:rsidRPr="00751458" w:rsidRDefault="00751458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751458">
        <w:rPr>
          <w:rFonts w:cstheme="minorHAnsi"/>
          <w:b/>
          <w:bCs/>
          <w:i/>
          <w:iCs/>
          <w:sz w:val="28"/>
          <w:szCs w:val="28"/>
          <w:lang w:val="en-IL"/>
        </w:rPr>
        <w:t>AI Engineer</w:t>
      </w:r>
    </w:p>
    <w:p w14:paraId="31087AF9" w14:textId="77777777" w:rsidR="00751458" w:rsidRPr="00751458" w:rsidRDefault="00751458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proofErr w:type="spellStart"/>
      <w:r w:rsidRPr="00751458">
        <w:rPr>
          <w:rFonts w:cstheme="minorHAnsi"/>
          <w:b/>
          <w:bCs/>
          <w:i/>
          <w:iCs/>
          <w:sz w:val="28"/>
          <w:szCs w:val="28"/>
          <w:lang w:val="en-IL"/>
        </w:rPr>
        <w:t>Optimata</w:t>
      </w:r>
      <w:proofErr w:type="spellEnd"/>
      <w:r w:rsidRPr="00751458">
        <w:rPr>
          <w:rFonts w:cstheme="minorHAnsi"/>
          <w:b/>
          <w:bCs/>
          <w:i/>
          <w:iCs/>
          <w:sz w:val="28"/>
          <w:szCs w:val="28"/>
          <w:lang w:val="en-IL"/>
        </w:rPr>
        <w:t xml:space="preserve"> Ltd., Israel | Feb 2014 – Jan 2016</w:t>
      </w:r>
    </w:p>
    <w:p w14:paraId="2915F129" w14:textId="77777777" w:rsidR="00DB1C4C" w:rsidRPr="002D1FA8" w:rsidRDefault="00DB1C4C" w:rsidP="002D1FA8">
      <w:pPr>
        <w:pStyle w:val="ListParagraph"/>
        <w:spacing w:after="0" w:line="360" w:lineRule="auto"/>
        <w:ind w:left="493"/>
        <w:rPr>
          <w:rFonts w:eastAsia="Arial" w:cstheme="minorHAnsi"/>
          <w:sz w:val="21"/>
        </w:rPr>
      </w:pPr>
    </w:p>
    <w:p w14:paraId="665E0F40" w14:textId="25465453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>Developed biomathematical ML models predicting personalized oncology therapy outcomes.</w:t>
      </w:r>
    </w:p>
    <w:p w14:paraId="417BF2ED" w14:textId="08C058B3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>Created robust algorithms for predicting cancer progression, significantly aiding medical decision-making.</w:t>
      </w:r>
    </w:p>
    <w:p w14:paraId="4B233E6C" w14:textId="6C431529" w:rsidR="002D1FA8" w:rsidRPr="002D1FA8" w:rsidRDefault="002D1FA8" w:rsidP="002D1FA8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2D1FA8">
        <w:rPr>
          <w:rFonts w:eastAsia="Arial" w:cstheme="minorHAnsi"/>
          <w:sz w:val="21"/>
        </w:rPr>
        <w:t>Coordinated closely with healthcare professionals, ensuring accuracy, effectiveness, and clinical relevance.</w:t>
      </w:r>
    </w:p>
    <w:p w14:paraId="2F03B44D" w14:textId="77777777" w:rsidR="002C3416" w:rsidRPr="002D1FA8" w:rsidRDefault="002C3416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4"/>
          <w:szCs w:val="24"/>
          <w:lang w:val="en-IL"/>
        </w:rPr>
      </w:pPr>
    </w:p>
    <w:p w14:paraId="468D2B71" w14:textId="77777777" w:rsidR="00A155AA" w:rsidRPr="0036243B" w:rsidRDefault="00A155AA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  <w:r w:rsidRPr="0036243B">
        <w:rPr>
          <w:rFonts w:cstheme="minorHAnsi"/>
          <w:i/>
          <w:iCs/>
          <w:sz w:val="28"/>
          <w:szCs w:val="28"/>
          <w:lang w:val="en-IL"/>
        </w:rPr>
        <w:lastRenderedPageBreak/>
        <w:t>Machine Learning Consultant</w:t>
      </w:r>
    </w:p>
    <w:p w14:paraId="30C85AB4" w14:textId="77777777" w:rsidR="00A155AA" w:rsidRPr="0036243B" w:rsidRDefault="00A155AA" w:rsidP="005E3595">
      <w:pPr>
        <w:spacing w:after="0" w:line="276" w:lineRule="auto"/>
        <w:jc w:val="both"/>
        <w:rPr>
          <w:rFonts w:cstheme="minorHAnsi"/>
          <w:b/>
          <w:bCs/>
          <w:sz w:val="28"/>
          <w:szCs w:val="28"/>
          <w:lang w:val="en-IL"/>
        </w:rPr>
      </w:pPr>
      <w:r w:rsidRPr="0036243B">
        <w:rPr>
          <w:rFonts w:cstheme="minorHAnsi"/>
          <w:i/>
          <w:iCs/>
          <w:sz w:val="28"/>
          <w:szCs w:val="28"/>
          <w:lang w:val="en-IL"/>
        </w:rPr>
        <w:t>Gili Medical Ltd., Israel</w:t>
      </w:r>
      <w:r w:rsidRPr="0036243B">
        <w:rPr>
          <w:rFonts w:cstheme="minorHAnsi"/>
          <w:b/>
          <w:bCs/>
          <w:i/>
          <w:iCs/>
          <w:sz w:val="28"/>
          <w:szCs w:val="28"/>
          <w:lang w:val="en-IL"/>
        </w:rPr>
        <w:t xml:space="preserve"> | </w:t>
      </w:r>
      <w:r w:rsidRPr="0036243B">
        <w:rPr>
          <w:rFonts w:cstheme="minorHAnsi"/>
          <w:b/>
          <w:bCs/>
          <w:sz w:val="28"/>
          <w:szCs w:val="28"/>
          <w:lang w:val="en-IL"/>
        </w:rPr>
        <w:t>Dec 2015 – May 2016</w:t>
      </w:r>
    </w:p>
    <w:p w14:paraId="1F5AA4A0" w14:textId="77777777" w:rsidR="00A155AA" w:rsidRPr="0036243B" w:rsidRDefault="00A155AA" w:rsidP="005E3595">
      <w:pPr>
        <w:spacing w:after="0" w:line="276" w:lineRule="auto"/>
        <w:jc w:val="both"/>
        <w:rPr>
          <w:rFonts w:cstheme="minorHAnsi"/>
          <w:b/>
          <w:bCs/>
          <w:i/>
          <w:iCs/>
          <w:sz w:val="28"/>
          <w:szCs w:val="28"/>
          <w:lang w:val="en-IL"/>
        </w:rPr>
      </w:pPr>
    </w:p>
    <w:p w14:paraId="0523C601" w14:textId="41C571CD" w:rsidR="0049199B" w:rsidRPr="0049199B" w:rsidRDefault="0049199B" w:rsidP="0049199B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49199B">
        <w:rPr>
          <w:rFonts w:eastAsia="Arial" w:cstheme="minorHAnsi"/>
          <w:b/>
          <w:bCs/>
          <w:iCs/>
          <w:color w:val="3F3F3F"/>
          <w:sz w:val="21"/>
          <w:lang w:val="en-IL"/>
        </w:rPr>
        <w:t xml:space="preserve">Engineered predictive ML algorithms to forecast blood sugar fluctuations and detect early </w:t>
      </w:r>
      <w:proofErr w:type="spellStart"/>
      <w:r w:rsidRPr="0049199B">
        <w:rPr>
          <w:rFonts w:eastAsia="Arial" w:cstheme="minorHAnsi"/>
          <w:sz w:val="21"/>
        </w:rPr>
        <w:t>hypoglycemia</w:t>
      </w:r>
      <w:proofErr w:type="spellEnd"/>
      <w:r w:rsidRPr="0049199B">
        <w:rPr>
          <w:rFonts w:eastAsia="Arial" w:cstheme="minorHAnsi"/>
          <w:sz w:val="21"/>
        </w:rPr>
        <w:t xml:space="preserve"> risks using advanced data-driven methods (SVM, Decision Trees, CNN, LSTM, RNN).</w:t>
      </w:r>
    </w:p>
    <w:p w14:paraId="486FC5E4" w14:textId="5F94191E" w:rsidR="0049199B" w:rsidRPr="0049199B" w:rsidRDefault="0049199B" w:rsidP="0049199B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sz w:val="21"/>
        </w:rPr>
      </w:pPr>
      <w:r w:rsidRPr="0049199B">
        <w:rPr>
          <w:rFonts w:eastAsia="Arial" w:cstheme="minorHAnsi"/>
          <w:sz w:val="21"/>
        </w:rPr>
        <w:t>Enhanced prediction accuracy, contributing to the development of life-saving non-invasive medical technology.</w:t>
      </w:r>
    </w:p>
    <w:p w14:paraId="18C53C56" w14:textId="77777777" w:rsidR="008C7EBB" w:rsidRPr="0049199B" w:rsidRDefault="008C7EBB" w:rsidP="005E3595">
      <w:pPr>
        <w:pStyle w:val="TableParagraph"/>
        <w:spacing w:line="276" w:lineRule="auto"/>
        <w:rPr>
          <w:rFonts w:asciiTheme="minorHAnsi" w:hAnsiTheme="minorHAnsi" w:cstheme="minorHAnsi"/>
          <w:b/>
          <w:bCs/>
          <w:iCs/>
          <w:color w:val="3F3F3F"/>
          <w:sz w:val="21"/>
          <w:lang w:val="en-IL"/>
        </w:rPr>
      </w:pPr>
    </w:p>
    <w:p w14:paraId="12E8C9A4" w14:textId="77777777" w:rsidR="008C7EBB" w:rsidRPr="0036243B" w:rsidRDefault="008C7EBB" w:rsidP="005E3595">
      <w:pPr>
        <w:pStyle w:val="TableParagraph"/>
        <w:spacing w:line="276" w:lineRule="auto"/>
        <w:rPr>
          <w:rFonts w:asciiTheme="minorHAnsi" w:hAnsiTheme="minorHAnsi" w:cstheme="minorHAnsi"/>
          <w:b/>
          <w:bCs/>
          <w:iCs/>
          <w:color w:val="3F3F3F"/>
          <w:sz w:val="21"/>
        </w:rPr>
      </w:pPr>
    </w:p>
    <w:p w14:paraId="1F4FF8AD" w14:textId="1841B65B" w:rsidR="00DB1C4C" w:rsidRPr="0036243B" w:rsidRDefault="00EE6648" w:rsidP="005E3595">
      <w:pPr>
        <w:spacing w:after="0" w:line="276" w:lineRule="auto"/>
        <w:jc w:val="both"/>
        <w:rPr>
          <w:rFonts w:cstheme="minorHAnsi"/>
          <w:i/>
          <w:iCs/>
          <w:sz w:val="28"/>
          <w:szCs w:val="28"/>
          <w:lang w:val="en-IL"/>
        </w:rPr>
      </w:pPr>
      <w:r w:rsidRPr="0036243B">
        <w:rPr>
          <w:rFonts w:cstheme="minorHAnsi"/>
          <w:i/>
          <w:iCs/>
          <w:sz w:val="28"/>
          <w:szCs w:val="28"/>
          <w:lang w:val="en-IL"/>
        </w:rPr>
        <w:t xml:space="preserve"> </w:t>
      </w:r>
      <w:r w:rsidR="0084411E" w:rsidRPr="0036243B">
        <w:rPr>
          <w:rFonts w:cstheme="minorHAnsi"/>
          <w:i/>
          <w:iCs/>
          <w:sz w:val="28"/>
          <w:szCs w:val="28"/>
          <w:lang w:val="en-IL"/>
        </w:rPr>
        <w:t xml:space="preserve">2004 </w:t>
      </w:r>
      <w:r w:rsidR="00DB1C4C" w:rsidRPr="0036243B">
        <w:rPr>
          <w:rFonts w:cstheme="minorHAnsi"/>
          <w:i/>
          <w:iCs/>
          <w:sz w:val="28"/>
          <w:szCs w:val="28"/>
          <w:lang w:val="en-IL"/>
        </w:rPr>
        <w:t>– 2012</w:t>
      </w:r>
    </w:p>
    <w:p w14:paraId="0FFDD6E2" w14:textId="77777777" w:rsidR="00EE6648" w:rsidRPr="0036243B" w:rsidRDefault="00DB1C4C" w:rsidP="005E3595">
      <w:pPr>
        <w:spacing w:after="0" w:line="276" w:lineRule="auto"/>
        <w:jc w:val="both"/>
        <w:rPr>
          <w:rFonts w:cstheme="minorHAnsi"/>
          <w:i/>
          <w:iCs/>
          <w:sz w:val="28"/>
          <w:szCs w:val="28"/>
          <w:lang w:val="en-IL"/>
        </w:rPr>
      </w:pPr>
      <w:r w:rsidRPr="0036243B">
        <w:rPr>
          <w:rFonts w:cstheme="minorHAnsi"/>
          <w:i/>
          <w:iCs/>
          <w:sz w:val="28"/>
          <w:szCs w:val="28"/>
          <w:lang w:val="en-IL"/>
        </w:rPr>
        <w:t>Teaching Assistant • Technion</w:t>
      </w:r>
    </w:p>
    <w:p w14:paraId="41BC42FC" w14:textId="1F761484" w:rsidR="00DB1C4C" w:rsidRPr="0036243B" w:rsidRDefault="00DB1C4C" w:rsidP="005E3595">
      <w:pPr>
        <w:spacing w:after="0" w:line="276" w:lineRule="auto"/>
        <w:jc w:val="both"/>
        <w:rPr>
          <w:rFonts w:cstheme="minorHAnsi"/>
          <w:i/>
          <w:iCs/>
          <w:sz w:val="28"/>
          <w:szCs w:val="28"/>
          <w:lang w:val="en-IL"/>
        </w:rPr>
      </w:pPr>
      <w:r w:rsidRPr="0036243B">
        <w:rPr>
          <w:rFonts w:cstheme="minorHAnsi"/>
          <w:i/>
          <w:iCs/>
          <w:sz w:val="28"/>
          <w:szCs w:val="28"/>
          <w:lang w:val="en-IL"/>
        </w:rPr>
        <w:t>Israel Institute of Technology</w:t>
      </w:r>
    </w:p>
    <w:p w14:paraId="208F3B5A" w14:textId="484B95D8" w:rsidR="0071603F" w:rsidRPr="0036243B" w:rsidRDefault="0071603F" w:rsidP="005E3595">
      <w:pPr>
        <w:spacing w:after="0" w:line="276" w:lineRule="auto"/>
        <w:rPr>
          <w:rFonts w:eastAsia="Arial" w:cstheme="minorHAnsi"/>
          <w:sz w:val="21"/>
        </w:rPr>
      </w:pPr>
    </w:p>
    <w:p w14:paraId="4E10BF48" w14:textId="6236B6D7" w:rsidR="007E16AC" w:rsidRPr="007E16AC" w:rsidRDefault="007E16AC" w:rsidP="007E16AC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b/>
          <w:bCs/>
          <w:iCs/>
          <w:color w:val="3F3F3F"/>
          <w:sz w:val="21"/>
          <w:lang w:val="en-IL"/>
        </w:rPr>
      </w:pPr>
      <w:r w:rsidRPr="007E16AC">
        <w:rPr>
          <w:rFonts w:eastAsia="Arial" w:cstheme="minorHAnsi"/>
          <w:b/>
          <w:bCs/>
          <w:iCs/>
          <w:color w:val="3F3F3F"/>
          <w:sz w:val="21"/>
          <w:lang w:val="en-IL"/>
        </w:rPr>
        <w:t>Delivered tutorials and graded coursework in Differential Equations and Numerical Analysis.</w:t>
      </w:r>
    </w:p>
    <w:p w14:paraId="738716BA" w14:textId="6DF1289C" w:rsidR="007E16AC" w:rsidRPr="007E16AC" w:rsidRDefault="007E16AC" w:rsidP="007E16AC">
      <w:pPr>
        <w:pStyle w:val="ListParagraph"/>
        <w:numPr>
          <w:ilvl w:val="0"/>
          <w:numId w:val="3"/>
        </w:numPr>
        <w:spacing w:after="0" w:line="360" w:lineRule="auto"/>
        <w:rPr>
          <w:rFonts w:eastAsia="Arial" w:cstheme="minorHAnsi"/>
          <w:b/>
          <w:bCs/>
          <w:iCs/>
          <w:color w:val="3F3F3F"/>
          <w:sz w:val="21"/>
          <w:lang w:val="en-IL"/>
        </w:rPr>
      </w:pPr>
      <w:r w:rsidRPr="007E16AC">
        <w:rPr>
          <w:rFonts w:eastAsia="Arial" w:cstheme="minorHAnsi"/>
          <w:b/>
          <w:bCs/>
          <w:iCs/>
          <w:color w:val="3F3F3F"/>
          <w:sz w:val="21"/>
          <w:lang w:val="en-IL"/>
        </w:rPr>
        <w:t>Provided individual mentorship, enhancing student comprehension and academic performance.</w:t>
      </w:r>
    </w:p>
    <w:p w14:paraId="402D3189" w14:textId="77777777" w:rsidR="0071603F" w:rsidRPr="007E16AC" w:rsidRDefault="0071603F" w:rsidP="001A78DD">
      <w:pPr>
        <w:pStyle w:val="TableParagraph"/>
        <w:spacing w:line="276" w:lineRule="auto"/>
        <w:rPr>
          <w:rFonts w:asciiTheme="minorHAnsi" w:hAnsiTheme="minorHAnsi" w:cstheme="minorHAnsi"/>
          <w:i/>
          <w:sz w:val="21"/>
          <w:lang w:val="en-IL"/>
        </w:rPr>
      </w:pPr>
    </w:p>
    <w:p w14:paraId="0F9A4CC0" w14:textId="77777777" w:rsidR="007E16AC" w:rsidRDefault="007E16AC" w:rsidP="005E3595">
      <w:pPr>
        <w:spacing w:after="0" w:line="276" w:lineRule="auto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544DF089" w14:textId="57AFD564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36243B">
        <w:rPr>
          <w:rFonts w:cstheme="minorHAnsi"/>
          <w:b/>
          <w:bCs/>
          <w:sz w:val="32"/>
          <w:szCs w:val="32"/>
          <w:u w:val="single"/>
        </w:rPr>
        <w:t>Educat</w:t>
      </w:r>
      <w:r w:rsidRPr="0036243B">
        <w:rPr>
          <w:rFonts w:cstheme="minorHAnsi"/>
          <w:b/>
          <w:bCs/>
          <w:sz w:val="28"/>
          <w:szCs w:val="28"/>
          <w:u w:val="single"/>
        </w:rPr>
        <w:t>ion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  <w:t>                                                                                                                                     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</w:p>
    <w:p w14:paraId="16C9BDA6" w14:textId="77777777" w:rsidR="001A78DD" w:rsidRPr="0036243B" w:rsidRDefault="001A78DD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3D2E07C4" w14:textId="77777777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36243B">
        <w:rPr>
          <w:rFonts w:cstheme="minorHAnsi"/>
          <w:b/>
          <w:bCs/>
          <w:sz w:val="24"/>
          <w:szCs w:val="24"/>
        </w:rPr>
        <w:t>2014</w:t>
      </w:r>
    </w:p>
    <w:p w14:paraId="29ECC1A5" w14:textId="77777777" w:rsidR="00C834EA" w:rsidRPr="0036243B" w:rsidRDefault="00C834EA" w:rsidP="005E3595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36243B">
        <w:rPr>
          <w:rFonts w:cstheme="minorHAnsi"/>
          <w:sz w:val="24"/>
          <w:szCs w:val="24"/>
        </w:rPr>
        <w:t>Technion -The Israel Institute of Technology</w:t>
      </w:r>
    </w:p>
    <w:p w14:paraId="633B5A35" w14:textId="04CA56EA" w:rsidR="001A78DD" w:rsidRPr="0036243B" w:rsidRDefault="00C834EA" w:rsidP="001A78DD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36243B">
        <w:rPr>
          <w:rFonts w:cstheme="minorHAnsi"/>
          <w:b/>
          <w:bCs/>
          <w:sz w:val="24"/>
          <w:szCs w:val="24"/>
        </w:rPr>
        <w:t>Ph.D. in Mechanical Engineering</w:t>
      </w:r>
    </w:p>
    <w:p w14:paraId="3FDE5C02" w14:textId="4C325E53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36243B">
        <w:rPr>
          <w:rFonts w:cstheme="minorHAnsi"/>
          <w:b/>
          <w:bCs/>
          <w:sz w:val="24"/>
          <w:szCs w:val="24"/>
        </w:rPr>
        <w:t>2007</w:t>
      </w:r>
    </w:p>
    <w:p w14:paraId="507CA167" w14:textId="77777777" w:rsidR="00C834EA" w:rsidRPr="0036243B" w:rsidRDefault="00C834EA" w:rsidP="005E3595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36243B">
        <w:rPr>
          <w:rFonts w:cstheme="minorHAnsi"/>
          <w:sz w:val="24"/>
          <w:szCs w:val="24"/>
        </w:rPr>
        <w:t>Technion -The Israel Institute of Technology</w:t>
      </w:r>
    </w:p>
    <w:p w14:paraId="6A02456C" w14:textId="19946A79" w:rsidR="001A78DD" w:rsidRPr="0036243B" w:rsidRDefault="00C834EA" w:rsidP="001A78DD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36243B">
        <w:rPr>
          <w:rFonts w:cstheme="minorHAnsi"/>
          <w:b/>
          <w:bCs/>
          <w:sz w:val="24"/>
          <w:szCs w:val="24"/>
        </w:rPr>
        <w:t>M.Sc. in Applied Mathematics</w:t>
      </w:r>
    </w:p>
    <w:p w14:paraId="797D9412" w14:textId="77777777" w:rsidR="00C834EA" w:rsidRPr="0036243B" w:rsidRDefault="00C834EA" w:rsidP="005E3595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36243B">
        <w:rPr>
          <w:rFonts w:cstheme="minorHAnsi"/>
          <w:b/>
          <w:bCs/>
          <w:sz w:val="24"/>
          <w:szCs w:val="24"/>
        </w:rPr>
        <w:t>2000</w:t>
      </w:r>
    </w:p>
    <w:p w14:paraId="61A66894" w14:textId="77777777" w:rsidR="00C834EA" w:rsidRPr="0036243B" w:rsidRDefault="00C834EA" w:rsidP="005E3595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36243B">
        <w:rPr>
          <w:rFonts w:cstheme="minorHAnsi"/>
          <w:sz w:val="24"/>
          <w:szCs w:val="24"/>
        </w:rPr>
        <w:t>Technion -The Israel Institute of Technology</w:t>
      </w:r>
    </w:p>
    <w:p w14:paraId="3F3C155A" w14:textId="67EBAD65" w:rsidR="00C834EA" w:rsidRPr="0036243B" w:rsidRDefault="00C834EA" w:rsidP="001A78DD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36243B">
        <w:rPr>
          <w:rFonts w:cstheme="minorHAnsi"/>
          <w:b/>
          <w:bCs/>
          <w:sz w:val="24"/>
          <w:szCs w:val="24"/>
        </w:rPr>
        <w:t>B.Sc. in Applied Mathematics</w:t>
      </w:r>
    </w:p>
    <w:p w14:paraId="07EA96AB" w14:textId="77777777" w:rsidR="002C3416" w:rsidRPr="0036243B" w:rsidRDefault="002C3416" w:rsidP="005E3595">
      <w:pPr>
        <w:spacing w:after="0" w:line="276" w:lineRule="auto"/>
        <w:jc w:val="both"/>
        <w:rPr>
          <w:rFonts w:cstheme="minorHAnsi"/>
          <w:b/>
          <w:bCs/>
          <w:sz w:val="28"/>
          <w:szCs w:val="28"/>
          <w:u w:val="single"/>
        </w:rPr>
      </w:pPr>
    </w:p>
    <w:p w14:paraId="1AFD31D7" w14:textId="10A192C8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36243B">
        <w:rPr>
          <w:rFonts w:cstheme="minorHAnsi"/>
          <w:b/>
          <w:bCs/>
          <w:sz w:val="28"/>
          <w:szCs w:val="28"/>
          <w:u w:val="single"/>
        </w:rPr>
        <w:t>Patents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  <w:t xml:space="preserve"> 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</w:p>
    <w:p w14:paraId="3324ADC3" w14:textId="77777777" w:rsidR="00C834EA" w:rsidRPr="0036243B" w:rsidRDefault="00C834EA" w:rsidP="008C7EBB">
      <w:pPr>
        <w:pStyle w:val="TableParagraph"/>
        <w:rPr>
          <w:rFonts w:asciiTheme="minorHAnsi" w:hAnsiTheme="minorHAnsi" w:cstheme="minorHAnsi"/>
          <w:b/>
          <w:sz w:val="24"/>
          <w:szCs w:val="24"/>
        </w:rPr>
      </w:pPr>
    </w:p>
    <w:p w14:paraId="212AE11E" w14:textId="77777777" w:rsidR="00C834EA" w:rsidRPr="0036243B" w:rsidRDefault="00C834EA" w:rsidP="008C7EBB">
      <w:pPr>
        <w:pStyle w:val="TableParagraph"/>
        <w:ind w:left="123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>DE-NOISING USING MULTIPLE THRESHOLD-EXPERT MACHINE LEARNING MODELS</w:t>
      </w:r>
    </w:p>
    <w:p w14:paraId="050B0D20" w14:textId="08B0939E" w:rsidR="00C834EA" w:rsidRPr="0036243B" w:rsidRDefault="00C834EA" w:rsidP="008C7EBB">
      <w:pPr>
        <w:pStyle w:val="TableParagraph"/>
        <w:ind w:left="168"/>
        <w:rPr>
          <w:rFonts w:asciiTheme="minorHAnsi" w:hAnsiTheme="minorHAnsi" w:cstheme="minorHAnsi"/>
          <w:color w:val="0000FF"/>
          <w:spacing w:val="-2"/>
          <w:sz w:val="24"/>
          <w:szCs w:val="24"/>
          <w:u w:val="single" w:color="0000FF"/>
        </w:rPr>
      </w:pPr>
      <w:hyperlink r:id="rId7" w:history="1">
        <w:r w:rsidRPr="0036243B">
          <w:rPr>
            <w:rStyle w:val="Hyperlink"/>
            <w:rFonts w:asciiTheme="minorHAnsi" w:hAnsiTheme="minorHAnsi" w:cstheme="minorHAnsi"/>
            <w:spacing w:val="-2"/>
            <w:sz w:val="24"/>
            <w:szCs w:val="24"/>
          </w:rPr>
          <w:t>https://patents.justia.com/patent/20220293192</w:t>
        </w:r>
      </w:hyperlink>
    </w:p>
    <w:p w14:paraId="5231E524" w14:textId="77777777" w:rsidR="00C834EA" w:rsidRPr="0036243B" w:rsidRDefault="00C834EA" w:rsidP="008C7EBB">
      <w:pPr>
        <w:pStyle w:val="TableParagraph"/>
        <w:ind w:left="168"/>
        <w:rPr>
          <w:rFonts w:asciiTheme="minorHAnsi" w:hAnsiTheme="minorHAnsi" w:cstheme="minorHAnsi"/>
          <w:sz w:val="24"/>
          <w:szCs w:val="24"/>
        </w:rPr>
      </w:pPr>
    </w:p>
    <w:p w14:paraId="14033435" w14:textId="77777777" w:rsidR="00C834EA" w:rsidRPr="0036243B" w:rsidRDefault="00C834EA" w:rsidP="008C7EBB">
      <w:pPr>
        <w:pStyle w:val="TableParagraph"/>
        <w:ind w:left="123" w:right="280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lastRenderedPageBreak/>
        <w:t xml:space="preserve">ERROR DETECTION AND CORRECTION USING MACHINE </w:t>
      </w:r>
      <w:r w:rsidRPr="0036243B">
        <w:rPr>
          <w:rFonts w:asciiTheme="minorHAnsi" w:hAnsiTheme="minorHAnsi" w:cstheme="minorHAnsi"/>
          <w:spacing w:val="-2"/>
          <w:sz w:val="24"/>
          <w:szCs w:val="24"/>
        </w:rPr>
        <w:t>LEARNING</w:t>
      </w:r>
    </w:p>
    <w:p w14:paraId="59F695D7" w14:textId="2A0F1153" w:rsidR="00C834EA" w:rsidRPr="0036243B" w:rsidRDefault="00C834EA" w:rsidP="008C7EBB">
      <w:pPr>
        <w:pStyle w:val="TableParagraph"/>
        <w:ind w:left="123"/>
        <w:rPr>
          <w:rFonts w:asciiTheme="minorHAnsi" w:hAnsiTheme="minorHAnsi" w:cstheme="minorHAnsi"/>
          <w:color w:val="1154CC"/>
          <w:spacing w:val="-2"/>
          <w:sz w:val="24"/>
          <w:szCs w:val="24"/>
          <w:u w:val="single" w:color="1154CC"/>
        </w:rPr>
      </w:pPr>
      <w:hyperlink r:id="rId8" w:history="1">
        <w:r w:rsidRPr="0036243B">
          <w:rPr>
            <w:rStyle w:val="Hyperlink"/>
            <w:rFonts w:asciiTheme="minorHAnsi" w:hAnsiTheme="minorHAnsi" w:cstheme="minorHAnsi"/>
            <w:spacing w:val="-2"/>
            <w:sz w:val="24"/>
            <w:szCs w:val="24"/>
          </w:rPr>
          <w:t>https://patents.justia.com/patent/20220013189</w:t>
        </w:r>
      </w:hyperlink>
    </w:p>
    <w:p w14:paraId="7C49957D" w14:textId="77777777" w:rsidR="002C3416" w:rsidRPr="0036243B" w:rsidRDefault="002C3416" w:rsidP="005E3595">
      <w:pPr>
        <w:spacing w:after="0" w:line="276" w:lineRule="auto"/>
        <w:jc w:val="both"/>
        <w:rPr>
          <w:rFonts w:cstheme="minorHAnsi"/>
          <w:b/>
          <w:bCs/>
          <w:sz w:val="28"/>
          <w:szCs w:val="28"/>
          <w:u w:val="single"/>
        </w:rPr>
      </w:pPr>
    </w:p>
    <w:p w14:paraId="0480F583" w14:textId="4DA2DEC9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36243B">
        <w:rPr>
          <w:rFonts w:cstheme="minorHAnsi"/>
          <w:b/>
          <w:bCs/>
          <w:sz w:val="28"/>
          <w:szCs w:val="28"/>
          <w:u w:val="single"/>
        </w:rPr>
        <w:t>Publications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  <w:t xml:space="preserve"> </w:t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  <w:r w:rsidRPr="0036243B">
        <w:rPr>
          <w:rFonts w:cstheme="minorHAnsi"/>
          <w:b/>
          <w:bCs/>
          <w:sz w:val="24"/>
          <w:szCs w:val="24"/>
          <w:u w:val="single"/>
        </w:rPr>
        <w:tab/>
      </w:r>
    </w:p>
    <w:p w14:paraId="5967E88D" w14:textId="77777777" w:rsidR="00C834EA" w:rsidRPr="0036243B" w:rsidRDefault="00C834EA" w:rsidP="005E3595">
      <w:pPr>
        <w:pStyle w:val="TableParagraph"/>
        <w:spacing w:line="276" w:lineRule="auto"/>
        <w:ind w:left="516" w:hanging="394"/>
        <w:jc w:val="both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 xml:space="preserve">Kleiman, A., Gendel, S., Degani, D., &amp; Gottlieb, O. (2016). Self-excited dynamics of an elastically restrained slender rigid body in uniform compressible laminar flow. </w:t>
      </w:r>
      <w:r w:rsidRPr="0036243B">
        <w:rPr>
          <w:rFonts w:asciiTheme="minorHAnsi" w:hAnsiTheme="minorHAnsi" w:cstheme="minorHAnsi"/>
          <w:i/>
          <w:sz w:val="24"/>
          <w:szCs w:val="24"/>
        </w:rPr>
        <w:t>Nonlinear Dynamics</w:t>
      </w:r>
      <w:r w:rsidRPr="0036243B">
        <w:rPr>
          <w:rFonts w:asciiTheme="minorHAnsi" w:hAnsiTheme="minorHAnsi" w:cstheme="minorHAnsi"/>
          <w:sz w:val="24"/>
          <w:szCs w:val="24"/>
        </w:rPr>
        <w:t xml:space="preserve">, </w:t>
      </w:r>
      <w:r w:rsidRPr="0036243B">
        <w:rPr>
          <w:rFonts w:asciiTheme="minorHAnsi" w:hAnsiTheme="minorHAnsi" w:cstheme="minorHAnsi"/>
          <w:i/>
          <w:sz w:val="24"/>
          <w:szCs w:val="24"/>
        </w:rPr>
        <w:t>86</w:t>
      </w:r>
      <w:r w:rsidRPr="0036243B">
        <w:rPr>
          <w:rFonts w:asciiTheme="minorHAnsi" w:hAnsiTheme="minorHAnsi" w:cstheme="minorHAnsi"/>
          <w:sz w:val="24"/>
          <w:szCs w:val="24"/>
        </w:rPr>
        <w:t>(4), 2207–2230</w:t>
      </w:r>
    </w:p>
    <w:p w14:paraId="02514E4E" w14:textId="77777777" w:rsidR="00C834EA" w:rsidRPr="0036243B" w:rsidRDefault="00C834EA" w:rsidP="005E3595">
      <w:pPr>
        <w:pStyle w:val="TableParagraph"/>
        <w:spacing w:line="276" w:lineRule="auto"/>
        <w:ind w:left="516" w:right="280" w:hanging="394"/>
        <w:jc w:val="both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 xml:space="preserve">Gendel, S., Gottlieb, O., &amp; Degani, D. (2015). Fluid–Structure Interaction of an Elastically Mounted Slender Body at High Incidence. </w:t>
      </w:r>
      <w:r w:rsidRPr="0036243B">
        <w:rPr>
          <w:rFonts w:asciiTheme="minorHAnsi" w:hAnsiTheme="minorHAnsi" w:cstheme="minorHAnsi"/>
          <w:i/>
          <w:sz w:val="24"/>
          <w:szCs w:val="24"/>
        </w:rPr>
        <w:t>AIAA Journal</w:t>
      </w:r>
      <w:r w:rsidRPr="0036243B">
        <w:rPr>
          <w:rFonts w:asciiTheme="minorHAnsi" w:hAnsiTheme="minorHAnsi" w:cstheme="minorHAnsi"/>
          <w:sz w:val="24"/>
          <w:szCs w:val="24"/>
        </w:rPr>
        <w:t xml:space="preserve">, </w:t>
      </w:r>
      <w:r w:rsidRPr="0036243B">
        <w:rPr>
          <w:rFonts w:asciiTheme="minorHAnsi" w:hAnsiTheme="minorHAnsi" w:cstheme="minorHAnsi"/>
          <w:i/>
          <w:sz w:val="24"/>
          <w:szCs w:val="24"/>
        </w:rPr>
        <w:t>53</w:t>
      </w:r>
      <w:r w:rsidRPr="0036243B">
        <w:rPr>
          <w:rFonts w:asciiTheme="minorHAnsi" w:hAnsiTheme="minorHAnsi" w:cstheme="minorHAnsi"/>
          <w:sz w:val="24"/>
          <w:szCs w:val="24"/>
        </w:rPr>
        <w:t>(5), 1309–1318.</w:t>
      </w:r>
    </w:p>
    <w:p w14:paraId="0435BB17" w14:textId="77777777" w:rsidR="00C834EA" w:rsidRPr="0036243B" w:rsidRDefault="00C834EA" w:rsidP="005E3595">
      <w:pPr>
        <w:pStyle w:val="TableParagraph"/>
        <w:spacing w:line="276" w:lineRule="auto"/>
        <w:ind w:left="516" w:hanging="394"/>
        <w:jc w:val="both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 xml:space="preserve">Gendel, S., Gottlieb, O., &amp; Degani, D. (2013, June). Flow around an elastically mounted slender body at high incidence. </w:t>
      </w:r>
      <w:r w:rsidRPr="0036243B">
        <w:rPr>
          <w:rFonts w:asciiTheme="minorHAnsi" w:hAnsiTheme="minorHAnsi" w:cstheme="minorHAnsi"/>
          <w:i/>
          <w:sz w:val="24"/>
          <w:szCs w:val="24"/>
        </w:rPr>
        <w:t>21st AIAA Computational Fluid Dynamics Conference</w:t>
      </w:r>
      <w:r w:rsidRPr="0036243B">
        <w:rPr>
          <w:rFonts w:asciiTheme="minorHAnsi" w:hAnsiTheme="minorHAnsi" w:cstheme="minorHAnsi"/>
          <w:sz w:val="24"/>
          <w:szCs w:val="24"/>
        </w:rPr>
        <w:t>.</w:t>
      </w:r>
    </w:p>
    <w:p w14:paraId="1C57100A" w14:textId="77777777" w:rsidR="00C834EA" w:rsidRPr="0036243B" w:rsidRDefault="00C834EA" w:rsidP="005E3595">
      <w:pPr>
        <w:pStyle w:val="TableParagraph"/>
        <w:spacing w:line="276" w:lineRule="auto"/>
        <w:ind w:left="516" w:right="243" w:hanging="394"/>
        <w:jc w:val="both"/>
        <w:rPr>
          <w:rFonts w:asciiTheme="minorHAnsi" w:hAnsiTheme="minorHAnsi" w:cstheme="minorHAnsi"/>
          <w:i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 xml:space="preserve">Gendel, S., Gottlieb, O. &amp; Degani, D. (2012) Nonlinear spatiotemporal fluid-structure interaction of an elastically mounted slender body at high incidence, </w:t>
      </w:r>
      <w:r w:rsidRPr="0036243B">
        <w:rPr>
          <w:rFonts w:asciiTheme="minorHAnsi" w:hAnsiTheme="minorHAnsi" w:cstheme="minorHAnsi"/>
          <w:i/>
          <w:sz w:val="24"/>
          <w:szCs w:val="24"/>
        </w:rPr>
        <w:t xml:space="preserve">Proc. 33rd IACMM Symposium on Computational </w:t>
      </w:r>
      <w:r w:rsidRPr="0036243B">
        <w:rPr>
          <w:rFonts w:asciiTheme="minorHAnsi" w:hAnsiTheme="minorHAnsi" w:cstheme="minorHAnsi"/>
          <w:i/>
          <w:spacing w:val="-2"/>
          <w:sz w:val="24"/>
          <w:szCs w:val="24"/>
        </w:rPr>
        <w:t>Mechanics</w:t>
      </w:r>
    </w:p>
    <w:p w14:paraId="530F2052" w14:textId="77777777" w:rsidR="00C834EA" w:rsidRPr="0036243B" w:rsidRDefault="00C834EA" w:rsidP="005E3595">
      <w:pPr>
        <w:pStyle w:val="TableParagraph"/>
        <w:spacing w:line="276" w:lineRule="auto"/>
        <w:ind w:left="516" w:right="82" w:hanging="394"/>
        <w:jc w:val="both"/>
        <w:rPr>
          <w:rFonts w:asciiTheme="minorHAnsi" w:hAnsiTheme="minorHAnsi" w:cstheme="minorHAnsi"/>
          <w:sz w:val="24"/>
          <w:szCs w:val="24"/>
        </w:rPr>
      </w:pPr>
      <w:r w:rsidRPr="0036243B">
        <w:rPr>
          <w:rFonts w:asciiTheme="minorHAnsi" w:hAnsiTheme="minorHAnsi" w:cstheme="minorHAnsi"/>
          <w:sz w:val="24"/>
          <w:szCs w:val="24"/>
        </w:rPr>
        <w:t>Gendel,</w:t>
      </w:r>
      <w:r w:rsidRPr="0036243B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S.,</w:t>
      </w:r>
      <w:r w:rsidRPr="0036243B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Degani,</w:t>
      </w:r>
      <w:r w:rsidRPr="0036243B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D.</w:t>
      </w:r>
      <w:r w:rsidRPr="0036243B"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&amp;</w:t>
      </w:r>
      <w:r w:rsidRPr="0036243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Gottlieb</w:t>
      </w:r>
      <w:r w:rsidRPr="0036243B"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O.</w:t>
      </w:r>
      <w:r w:rsidRPr="0036243B"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(2010,</w:t>
      </w:r>
      <w:r w:rsidRPr="0036243B"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June)</w:t>
      </w:r>
      <w:r w:rsidRPr="0036243B">
        <w:rPr>
          <w:rFonts w:asciiTheme="minorHAnsi" w:hAnsiTheme="minorHAnsi" w:cstheme="minorHAnsi"/>
          <w:spacing w:val="28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>Numerical</w:t>
      </w:r>
      <w:r w:rsidRPr="0036243B"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 w:rsidRPr="0036243B">
        <w:rPr>
          <w:rFonts w:asciiTheme="minorHAnsi" w:hAnsiTheme="minorHAnsi" w:cstheme="minorHAnsi"/>
          <w:sz w:val="24"/>
          <w:szCs w:val="24"/>
        </w:rPr>
        <w:t xml:space="preserve">analysis of the influence of finite rotations on vortex-induced vibrations of a tethered cylinder undergoing internal resonances, </w:t>
      </w:r>
      <w:r w:rsidRPr="0036243B">
        <w:rPr>
          <w:rFonts w:asciiTheme="minorHAnsi" w:hAnsiTheme="minorHAnsi" w:cstheme="minorHAnsi"/>
          <w:i/>
          <w:sz w:val="24"/>
          <w:szCs w:val="24"/>
        </w:rPr>
        <w:t>Proc. 6th IUTAM Symp. on Bluff Body Wakes and Vortex-induced Vibrations</w:t>
      </w:r>
      <w:r w:rsidRPr="0036243B">
        <w:rPr>
          <w:rFonts w:asciiTheme="minorHAnsi" w:hAnsiTheme="minorHAnsi" w:cstheme="minorHAnsi"/>
          <w:sz w:val="24"/>
          <w:szCs w:val="24"/>
        </w:rPr>
        <w:t>,</w:t>
      </w:r>
    </w:p>
    <w:p w14:paraId="4C3CF3F5" w14:textId="0657CC70" w:rsidR="00C834EA" w:rsidRPr="0036243B" w:rsidRDefault="00C834EA" w:rsidP="005E3595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36243B">
        <w:rPr>
          <w:rFonts w:cstheme="minorHAnsi"/>
          <w:i/>
          <w:sz w:val="24"/>
          <w:szCs w:val="24"/>
        </w:rPr>
        <w:t>BBVIV-6</w:t>
      </w:r>
      <w:r w:rsidRPr="0036243B">
        <w:rPr>
          <w:rFonts w:cstheme="minorHAnsi"/>
          <w:sz w:val="24"/>
          <w:szCs w:val="24"/>
        </w:rPr>
        <w:t>,</w:t>
      </w:r>
      <w:r w:rsidRPr="0036243B">
        <w:rPr>
          <w:rFonts w:cstheme="minorHAnsi"/>
          <w:spacing w:val="18"/>
          <w:sz w:val="24"/>
          <w:szCs w:val="24"/>
        </w:rPr>
        <w:t xml:space="preserve"> </w:t>
      </w:r>
      <w:r w:rsidRPr="0036243B">
        <w:rPr>
          <w:rFonts w:cstheme="minorHAnsi"/>
          <w:sz w:val="24"/>
          <w:szCs w:val="24"/>
        </w:rPr>
        <w:t>329-</w:t>
      </w:r>
      <w:r w:rsidRPr="0036243B">
        <w:rPr>
          <w:rFonts w:cstheme="minorHAnsi"/>
          <w:spacing w:val="-4"/>
          <w:sz w:val="24"/>
          <w:szCs w:val="24"/>
        </w:rPr>
        <w:t>332.</w:t>
      </w:r>
    </w:p>
    <w:p w14:paraId="22240294" w14:textId="0AA7080B" w:rsidR="00FE3856" w:rsidRPr="0036243B" w:rsidRDefault="00FE3856" w:rsidP="005E3595">
      <w:pPr>
        <w:spacing w:after="0" w:line="276" w:lineRule="auto"/>
        <w:jc w:val="both"/>
        <w:rPr>
          <w:rFonts w:cstheme="minorHAnsi"/>
          <w:sz w:val="24"/>
          <w:szCs w:val="24"/>
          <w:highlight w:val="yellow"/>
        </w:rPr>
      </w:pPr>
    </w:p>
    <w:p w14:paraId="0F38419A" w14:textId="77777777" w:rsidR="005E3595" w:rsidRPr="0036243B" w:rsidRDefault="005E3595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sectPr w:rsidR="005E3595" w:rsidRPr="0036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3EC"/>
    <w:multiLevelType w:val="multilevel"/>
    <w:tmpl w:val="7CC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9F3"/>
    <w:multiLevelType w:val="hybridMultilevel"/>
    <w:tmpl w:val="E0D6FF2E"/>
    <w:lvl w:ilvl="0" w:tplc="433CAE30">
      <w:numFmt w:val="bullet"/>
      <w:lvlText w:val="●"/>
      <w:lvlJc w:val="left"/>
      <w:pPr>
        <w:ind w:left="49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123E2A98">
      <w:numFmt w:val="bullet"/>
      <w:lvlText w:val="•"/>
      <w:lvlJc w:val="left"/>
      <w:pPr>
        <w:ind w:left="1130" w:hanging="351"/>
      </w:pPr>
      <w:rPr>
        <w:rFonts w:hint="default"/>
        <w:lang w:val="en-US" w:eastAsia="en-US" w:bidi="ar-SA"/>
      </w:rPr>
    </w:lvl>
    <w:lvl w:ilvl="2" w:tplc="5A3884D2">
      <w:numFmt w:val="bullet"/>
      <w:lvlText w:val="•"/>
      <w:lvlJc w:val="left"/>
      <w:pPr>
        <w:ind w:left="1772" w:hanging="351"/>
      </w:pPr>
      <w:rPr>
        <w:rFonts w:hint="default"/>
        <w:lang w:val="en-US" w:eastAsia="en-US" w:bidi="ar-SA"/>
      </w:rPr>
    </w:lvl>
    <w:lvl w:ilvl="3" w:tplc="E4F41434">
      <w:numFmt w:val="bullet"/>
      <w:lvlText w:val="•"/>
      <w:lvlJc w:val="left"/>
      <w:pPr>
        <w:ind w:left="2414" w:hanging="351"/>
      </w:pPr>
      <w:rPr>
        <w:rFonts w:hint="default"/>
        <w:lang w:val="en-US" w:eastAsia="en-US" w:bidi="ar-SA"/>
      </w:rPr>
    </w:lvl>
    <w:lvl w:ilvl="4" w:tplc="5A1EBA84">
      <w:numFmt w:val="bullet"/>
      <w:lvlText w:val="•"/>
      <w:lvlJc w:val="left"/>
      <w:pPr>
        <w:ind w:left="3056" w:hanging="351"/>
      </w:pPr>
      <w:rPr>
        <w:rFonts w:hint="default"/>
        <w:lang w:val="en-US" w:eastAsia="en-US" w:bidi="ar-SA"/>
      </w:rPr>
    </w:lvl>
    <w:lvl w:ilvl="5" w:tplc="E7B6F720">
      <w:numFmt w:val="bullet"/>
      <w:lvlText w:val="•"/>
      <w:lvlJc w:val="left"/>
      <w:pPr>
        <w:ind w:left="3698" w:hanging="351"/>
      </w:pPr>
      <w:rPr>
        <w:rFonts w:hint="default"/>
        <w:lang w:val="en-US" w:eastAsia="en-US" w:bidi="ar-SA"/>
      </w:rPr>
    </w:lvl>
    <w:lvl w:ilvl="6" w:tplc="52F0591A">
      <w:numFmt w:val="bullet"/>
      <w:lvlText w:val="•"/>
      <w:lvlJc w:val="left"/>
      <w:pPr>
        <w:ind w:left="4340" w:hanging="351"/>
      </w:pPr>
      <w:rPr>
        <w:rFonts w:hint="default"/>
        <w:lang w:val="en-US" w:eastAsia="en-US" w:bidi="ar-SA"/>
      </w:rPr>
    </w:lvl>
    <w:lvl w:ilvl="7" w:tplc="A64EA312">
      <w:numFmt w:val="bullet"/>
      <w:lvlText w:val="•"/>
      <w:lvlJc w:val="left"/>
      <w:pPr>
        <w:ind w:left="4982" w:hanging="351"/>
      </w:pPr>
      <w:rPr>
        <w:rFonts w:hint="default"/>
        <w:lang w:val="en-US" w:eastAsia="en-US" w:bidi="ar-SA"/>
      </w:rPr>
    </w:lvl>
    <w:lvl w:ilvl="8" w:tplc="5372B5DA">
      <w:numFmt w:val="bullet"/>
      <w:lvlText w:val="•"/>
      <w:lvlJc w:val="left"/>
      <w:pPr>
        <w:ind w:left="562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08155078"/>
    <w:multiLevelType w:val="multilevel"/>
    <w:tmpl w:val="9E6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383"/>
    <w:multiLevelType w:val="multilevel"/>
    <w:tmpl w:val="861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B3EEF"/>
    <w:multiLevelType w:val="multilevel"/>
    <w:tmpl w:val="3DD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6B27"/>
    <w:multiLevelType w:val="hybridMultilevel"/>
    <w:tmpl w:val="FBC0B492"/>
    <w:lvl w:ilvl="0" w:tplc="00424B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95BDF"/>
    <w:multiLevelType w:val="multilevel"/>
    <w:tmpl w:val="61F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C69C0"/>
    <w:multiLevelType w:val="multilevel"/>
    <w:tmpl w:val="801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D0265"/>
    <w:multiLevelType w:val="multilevel"/>
    <w:tmpl w:val="283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B2AA6"/>
    <w:multiLevelType w:val="multilevel"/>
    <w:tmpl w:val="98D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21E96"/>
    <w:multiLevelType w:val="multilevel"/>
    <w:tmpl w:val="358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71B57"/>
    <w:multiLevelType w:val="multilevel"/>
    <w:tmpl w:val="3CB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24287"/>
    <w:multiLevelType w:val="multilevel"/>
    <w:tmpl w:val="E47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73BB1"/>
    <w:multiLevelType w:val="hybridMultilevel"/>
    <w:tmpl w:val="ACD27F24"/>
    <w:lvl w:ilvl="0" w:tplc="04E629CA">
      <w:start w:val="2004"/>
      <w:numFmt w:val="decimal"/>
      <w:lvlText w:val="%1"/>
      <w:lvlJc w:val="left"/>
      <w:pPr>
        <w:ind w:left="840" w:hanging="480"/>
      </w:pPr>
      <w:rPr>
        <w:rFonts w:hint="default"/>
        <w:b/>
        <w:bCs/>
        <w:color w:val="3F3F3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46DAA"/>
    <w:multiLevelType w:val="multilevel"/>
    <w:tmpl w:val="C0A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33CA8"/>
    <w:multiLevelType w:val="hybridMultilevel"/>
    <w:tmpl w:val="90ACB916"/>
    <w:lvl w:ilvl="0" w:tplc="0652C768">
      <w:numFmt w:val="bullet"/>
      <w:lvlText w:val="●"/>
      <w:lvlJc w:val="left"/>
      <w:pPr>
        <w:ind w:left="605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6152F38E">
      <w:numFmt w:val="bullet"/>
      <w:lvlText w:val="•"/>
      <w:lvlJc w:val="left"/>
      <w:pPr>
        <w:ind w:left="1242" w:hanging="351"/>
      </w:pPr>
      <w:rPr>
        <w:rFonts w:hint="default"/>
        <w:lang w:val="en-US" w:eastAsia="en-US" w:bidi="ar-SA"/>
      </w:rPr>
    </w:lvl>
    <w:lvl w:ilvl="2" w:tplc="1FF20B52">
      <w:numFmt w:val="bullet"/>
      <w:lvlText w:val="•"/>
      <w:lvlJc w:val="left"/>
      <w:pPr>
        <w:ind w:left="1884" w:hanging="351"/>
      </w:pPr>
      <w:rPr>
        <w:rFonts w:hint="default"/>
        <w:lang w:val="en-US" w:eastAsia="en-US" w:bidi="ar-SA"/>
      </w:rPr>
    </w:lvl>
    <w:lvl w:ilvl="3" w:tplc="9BA816FC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4" w:tplc="39306A66">
      <w:numFmt w:val="bullet"/>
      <w:lvlText w:val="•"/>
      <w:lvlJc w:val="left"/>
      <w:pPr>
        <w:ind w:left="3168" w:hanging="351"/>
      </w:pPr>
      <w:rPr>
        <w:rFonts w:hint="default"/>
        <w:lang w:val="en-US" w:eastAsia="en-US" w:bidi="ar-SA"/>
      </w:rPr>
    </w:lvl>
    <w:lvl w:ilvl="5" w:tplc="43428C6C">
      <w:numFmt w:val="bullet"/>
      <w:lvlText w:val="•"/>
      <w:lvlJc w:val="left"/>
      <w:pPr>
        <w:ind w:left="3810" w:hanging="351"/>
      </w:pPr>
      <w:rPr>
        <w:rFonts w:hint="default"/>
        <w:lang w:val="en-US" w:eastAsia="en-US" w:bidi="ar-SA"/>
      </w:rPr>
    </w:lvl>
    <w:lvl w:ilvl="6" w:tplc="B296C0BE">
      <w:numFmt w:val="bullet"/>
      <w:lvlText w:val="•"/>
      <w:lvlJc w:val="left"/>
      <w:pPr>
        <w:ind w:left="4452" w:hanging="351"/>
      </w:pPr>
      <w:rPr>
        <w:rFonts w:hint="default"/>
        <w:lang w:val="en-US" w:eastAsia="en-US" w:bidi="ar-SA"/>
      </w:rPr>
    </w:lvl>
    <w:lvl w:ilvl="7" w:tplc="C840D2E0">
      <w:numFmt w:val="bullet"/>
      <w:lvlText w:val="•"/>
      <w:lvlJc w:val="left"/>
      <w:pPr>
        <w:ind w:left="5094" w:hanging="351"/>
      </w:pPr>
      <w:rPr>
        <w:rFonts w:hint="default"/>
        <w:lang w:val="en-US" w:eastAsia="en-US" w:bidi="ar-SA"/>
      </w:rPr>
    </w:lvl>
    <w:lvl w:ilvl="8" w:tplc="5C9C3ED2">
      <w:numFmt w:val="bullet"/>
      <w:lvlText w:val="•"/>
      <w:lvlJc w:val="left"/>
      <w:pPr>
        <w:ind w:left="5736" w:hanging="351"/>
      </w:pPr>
      <w:rPr>
        <w:rFonts w:hint="default"/>
        <w:lang w:val="en-US" w:eastAsia="en-US" w:bidi="ar-SA"/>
      </w:rPr>
    </w:lvl>
  </w:abstractNum>
  <w:abstractNum w:abstractNumId="16" w15:restartNumberingAfterBreak="0">
    <w:nsid w:val="75AF1A55"/>
    <w:multiLevelType w:val="multilevel"/>
    <w:tmpl w:val="EF6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C72AA"/>
    <w:multiLevelType w:val="multilevel"/>
    <w:tmpl w:val="706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9496D"/>
    <w:multiLevelType w:val="multilevel"/>
    <w:tmpl w:val="25C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423639">
    <w:abstractNumId w:val="6"/>
  </w:num>
  <w:num w:numId="2" w16cid:durableId="419640896">
    <w:abstractNumId w:val="5"/>
  </w:num>
  <w:num w:numId="3" w16cid:durableId="713430120">
    <w:abstractNumId w:val="1"/>
  </w:num>
  <w:num w:numId="4" w16cid:durableId="310719062">
    <w:abstractNumId w:val="15"/>
  </w:num>
  <w:num w:numId="5" w16cid:durableId="582303342">
    <w:abstractNumId w:val="13"/>
  </w:num>
  <w:num w:numId="6" w16cid:durableId="657266890">
    <w:abstractNumId w:val="3"/>
  </w:num>
  <w:num w:numId="7" w16cid:durableId="32311473">
    <w:abstractNumId w:val="11"/>
  </w:num>
  <w:num w:numId="8" w16cid:durableId="1555003150">
    <w:abstractNumId w:val="8"/>
  </w:num>
  <w:num w:numId="9" w16cid:durableId="410321282">
    <w:abstractNumId w:val="10"/>
  </w:num>
  <w:num w:numId="10" w16cid:durableId="1044913996">
    <w:abstractNumId w:val="18"/>
  </w:num>
  <w:num w:numId="11" w16cid:durableId="162359193">
    <w:abstractNumId w:val="16"/>
  </w:num>
  <w:num w:numId="12" w16cid:durableId="672336299">
    <w:abstractNumId w:val="14"/>
  </w:num>
  <w:num w:numId="13" w16cid:durableId="789057388">
    <w:abstractNumId w:val="2"/>
  </w:num>
  <w:num w:numId="14" w16cid:durableId="1633705806">
    <w:abstractNumId w:val="12"/>
  </w:num>
  <w:num w:numId="15" w16cid:durableId="614408840">
    <w:abstractNumId w:val="17"/>
  </w:num>
  <w:num w:numId="16" w16cid:durableId="112748945">
    <w:abstractNumId w:val="0"/>
  </w:num>
  <w:num w:numId="17" w16cid:durableId="1567649426">
    <w:abstractNumId w:val="9"/>
  </w:num>
  <w:num w:numId="18" w16cid:durableId="2068648356">
    <w:abstractNumId w:val="4"/>
  </w:num>
  <w:num w:numId="19" w16cid:durableId="1861967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01"/>
    <w:rsid w:val="00042190"/>
    <w:rsid w:val="0009696F"/>
    <w:rsid w:val="0012321A"/>
    <w:rsid w:val="001A78DD"/>
    <w:rsid w:val="001F5113"/>
    <w:rsid w:val="002203DE"/>
    <w:rsid w:val="00221234"/>
    <w:rsid w:val="00234C82"/>
    <w:rsid w:val="002C3416"/>
    <w:rsid w:val="002D1FA8"/>
    <w:rsid w:val="00302BD7"/>
    <w:rsid w:val="00303D6C"/>
    <w:rsid w:val="003060F7"/>
    <w:rsid w:val="0036243B"/>
    <w:rsid w:val="00365C17"/>
    <w:rsid w:val="003710D8"/>
    <w:rsid w:val="003C7D4B"/>
    <w:rsid w:val="00445C4C"/>
    <w:rsid w:val="00491491"/>
    <w:rsid w:val="0049199B"/>
    <w:rsid w:val="004B2BFE"/>
    <w:rsid w:val="004C7837"/>
    <w:rsid w:val="0051732B"/>
    <w:rsid w:val="00535AF3"/>
    <w:rsid w:val="005E3595"/>
    <w:rsid w:val="005E5D6F"/>
    <w:rsid w:val="00686895"/>
    <w:rsid w:val="00705CA2"/>
    <w:rsid w:val="0071603F"/>
    <w:rsid w:val="00746007"/>
    <w:rsid w:val="00751458"/>
    <w:rsid w:val="007775DC"/>
    <w:rsid w:val="007C4362"/>
    <w:rsid w:val="007E16AC"/>
    <w:rsid w:val="007F2863"/>
    <w:rsid w:val="00817BCB"/>
    <w:rsid w:val="0084411E"/>
    <w:rsid w:val="0085767C"/>
    <w:rsid w:val="008870E8"/>
    <w:rsid w:val="008C7EBB"/>
    <w:rsid w:val="008D34A2"/>
    <w:rsid w:val="009111A5"/>
    <w:rsid w:val="00990DBB"/>
    <w:rsid w:val="009E76D2"/>
    <w:rsid w:val="009F26A3"/>
    <w:rsid w:val="00A035AE"/>
    <w:rsid w:val="00A155AA"/>
    <w:rsid w:val="00A41735"/>
    <w:rsid w:val="00A55D23"/>
    <w:rsid w:val="00A75E7C"/>
    <w:rsid w:val="00AD7092"/>
    <w:rsid w:val="00B13C57"/>
    <w:rsid w:val="00B676DA"/>
    <w:rsid w:val="00B71FC5"/>
    <w:rsid w:val="00C26F9B"/>
    <w:rsid w:val="00C3101F"/>
    <w:rsid w:val="00C57301"/>
    <w:rsid w:val="00C834EA"/>
    <w:rsid w:val="00CB66AB"/>
    <w:rsid w:val="00CC742A"/>
    <w:rsid w:val="00CD3ABD"/>
    <w:rsid w:val="00D24576"/>
    <w:rsid w:val="00D6153D"/>
    <w:rsid w:val="00D845D3"/>
    <w:rsid w:val="00D913AB"/>
    <w:rsid w:val="00DA381C"/>
    <w:rsid w:val="00DB1C4C"/>
    <w:rsid w:val="00DC574B"/>
    <w:rsid w:val="00DC6DF2"/>
    <w:rsid w:val="00DE3ECE"/>
    <w:rsid w:val="00E36D0A"/>
    <w:rsid w:val="00EE6648"/>
    <w:rsid w:val="00EE7D78"/>
    <w:rsid w:val="00F01262"/>
    <w:rsid w:val="00F21AD2"/>
    <w:rsid w:val="00F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46899"/>
  <w15:chartTrackingRefBased/>
  <w15:docId w15:val="{1969F96A-D76E-4B7B-948D-3F134294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4E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C834EA"/>
    <w:pPr>
      <w:widowControl w:val="0"/>
      <w:autoSpaceDE w:val="0"/>
      <w:autoSpaceDN w:val="0"/>
      <w:spacing w:after="0" w:line="240" w:lineRule="auto"/>
      <w:ind w:left="12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4E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83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34E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34EA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C834E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C834E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A155AA"/>
    <w:rPr>
      <w:b/>
      <w:bCs/>
    </w:rPr>
  </w:style>
  <w:style w:type="character" w:styleId="Emphasis">
    <w:name w:val="Emphasis"/>
    <w:basedOn w:val="DefaultParagraphFont"/>
    <w:uiPriority w:val="20"/>
    <w:qFormat/>
    <w:rsid w:val="00A15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justia.com/patent/202200131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tents.justia.com/patent/202202931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rgendel" TargetMode="External"/><Relationship Id="rId5" Type="http://schemas.openxmlformats.org/officeDocument/2006/relationships/hyperlink" Target="https://www.linkedin.com/in/sergey-gendel-0816957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779</Words>
  <Characters>5214</Characters>
  <Application>Microsoft Office Word</Application>
  <DocSecurity>0</DocSecurity>
  <Lines>153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Kolodii</dc:creator>
  <cp:keywords/>
  <dc:description/>
  <cp:lastModifiedBy>Sergey Gendel</cp:lastModifiedBy>
  <cp:revision>2</cp:revision>
  <cp:lastPrinted>2025-04-30T17:41:00Z</cp:lastPrinted>
  <dcterms:created xsi:type="dcterms:W3CDTF">2025-04-30T18:16:00Z</dcterms:created>
  <dcterms:modified xsi:type="dcterms:W3CDTF">2025-04-30T18:16:00Z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679fd4381cb7e3ccb5d6f8bcb5d2d1af8690930899b6a79dd37970493820619b</vt:lpwstr>
  </property>
</Properties>
</file>