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FB39" w14:textId="77777777" w:rsidR="00B82CD9" w:rsidRPr="00B82CD9" w:rsidRDefault="00B82CD9" w:rsidP="00B82CD9">
      <w:pPr>
        <w:shd w:val="clear" w:color="auto" w:fill="FFFFFF"/>
        <w:spacing w:after="100" w:afterAutospacing="1" w:line="240" w:lineRule="auto"/>
        <w:outlineLvl w:val="2"/>
        <w:rPr>
          <w:rFonts w:ascii="Arial" w:eastAsia="Times New Roman" w:hAnsi="Arial" w:cs="Arial"/>
          <w:i/>
          <w:iCs/>
          <w:caps/>
          <w:color w:val="003A60"/>
          <w:kern w:val="0"/>
          <w:sz w:val="27"/>
          <w:szCs w:val="27"/>
          <w:lang w:eastAsia="fr-FR"/>
          <w14:ligatures w14:val="none"/>
        </w:rPr>
      </w:pPr>
      <w:r w:rsidRPr="00B82CD9">
        <w:rPr>
          <w:rFonts w:ascii="Arial" w:eastAsia="Times New Roman" w:hAnsi="Arial" w:cs="Arial"/>
          <w:i/>
          <w:iCs/>
          <w:caps/>
          <w:color w:val="003A60"/>
          <w:kern w:val="0"/>
          <w:sz w:val="27"/>
          <w:szCs w:val="27"/>
          <w:lang w:eastAsia="fr-FR"/>
          <w14:ligatures w14:val="none"/>
        </w:rPr>
        <w:t>Répartir le poids de façon optimale</w:t>
      </w:r>
    </w:p>
    <w:p w14:paraId="6793A0E2"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pict w14:anchorId="6C337AC1">
          <v:rect id="_x0000_i1025" style="width:0;height:1.5pt" o:hralign="center" o:hrstd="t" o:hr="t" fillcolor="#a0a0a0" stroked="f"/>
        </w:pict>
      </w:r>
    </w:p>
    <w:p w14:paraId="258FDC97" w14:textId="77777777" w:rsidR="00B82CD9" w:rsidRPr="00B82CD9" w:rsidRDefault="00B82CD9" w:rsidP="00B82CD9">
      <w:pPr>
        <w:shd w:val="clear" w:color="auto" w:fill="FFFFFF"/>
        <w:spacing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Le centre de gravité de ton sac à dos doit être proche de ton corps et, si possible, à hauteur des épaules. Ainsi, le sac à dos se trouve toujours au-dessus du centre de gravité du corps et ne s’écarte pas lorsqu’il est porté. Les sacs à dos plus volumineux d’environ 30 litres doivent donc être remplis comme suit :</w:t>
      </w:r>
    </w:p>
    <w:p w14:paraId="1B0E4235"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Le sac de couchage, les articles en duvet et autres objets légers vont dans le </w:t>
      </w:r>
      <w:r w:rsidRPr="00B82CD9">
        <w:rPr>
          <w:rFonts w:ascii="Arial" w:eastAsia="Times New Roman" w:hAnsi="Arial" w:cs="Arial"/>
          <w:color w:val="0D5E88"/>
          <w:kern w:val="0"/>
          <w:sz w:val="24"/>
          <w:szCs w:val="24"/>
          <w:lang w:eastAsia="fr-FR"/>
          <w14:ligatures w14:val="none"/>
        </w:rPr>
        <w:t>compartiment inférieur</w:t>
      </w:r>
      <w:r w:rsidRPr="00B82CD9">
        <w:rPr>
          <w:rFonts w:ascii="Arial" w:eastAsia="Times New Roman" w:hAnsi="Arial" w:cs="Arial"/>
          <w:color w:val="323232"/>
          <w:kern w:val="0"/>
          <w:sz w:val="24"/>
          <w:szCs w:val="24"/>
          <w:lang w:eastAsia="fr-FR"/>
          <w14:ligatures w14:val="none"/>
        </w:rPr>
        <w:t>.</w:t>
      </w:r>
    </w:p>
    <w:p w14:paraId="0D0EAB52"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Les articles modérément lourds tels que les vêtements vont en </w:t>
      </w:r>
      <w:r w:rsidRPr="00B82CD9">
        <w:rPr>
          <w:rFonts w:ascii="Arial" w:eastAsia="Times New Roman" w:hAnsi="Arial" w:cs="Arial"/>
          <w:color w:val="0D5E88"/>
          <w:kern w:val="0"/>
          <w:sz w:val="24"/>
          <w:szCs w:val="24"/>
          <w:lang w:eastAsia="fr-FR"/>
          <w14:ligatures w14:val="none"/>
        </w:rPr>
        <w:t>haut à l’extérieur</w:t>
      </w:r>
      <w:r w:rsidRPr="00B82CD9">
        <w:rPr>
          <w:rFonts w:ascii="Arial" w:eastAsia="Times New Roman" w:hAnsi="Arial" w:cs="Arial"/>
          <w:color w:val="323232"/>
          <w:kern w:val="0"/>
          <w:sz w:val="24"/>
          <w:szCs w:val="24"/>
          <w:lang w:eastAsia="fr-FR"/>
          <w14:ligatures w14:val="none"/>
        </w:rPr>
        <w:t>.</w:t>
      </w:r>
    </w:p>
    <w:p w14:paraId="06CF27E2"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Les équipements lourds – tente, matériel, vestes épaisses – se mettent en haut, à </w:t>
      </w:r>
      <w:r w:rsidRPr="00B82CD9">
        <w:rPr>
          <w:rFonts w:ascii="Arial" w:eastAsia="Times New Roman" w:hAnsi="Arial" w:cs="Arial"/>
          <w:color w:val="0D5E88"/>
          <w:kern w:val="0"/>
          <w:sz w:val="24"/>
          <w:szCs w:val="24"/>
          <w:lang w:eastAsia="fr-FR"/>
          <w14:ligatures w14:val="none"/>
        </w:rPr>
        <w:t>hauteur des épaules</w:t>
      </w:r>
      <w:r w:rsidRPr="00B82CD9">
        <w:rPr>
          <w:rFonts w:ascii="Arial" w:eastAsia="Times New Roman" w:hAnsi="Arial" w:cs="Arial"/>
          <w:color w:val="323232"/>
          <w:kern w:val="0"/>
          <w:sz w:val="24"/>
          <w:szCs w:val="24"/>
          <w:lang w:eastAsia="fr-FR"/>
          <w14:ligatures w14:val="none"/>
        </w:rPr>
        <w:t>, aussi près que possible du dos.</w:t>
      </w:r>
    </w:p>
    <w:p w14:paraId="5439BA54"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Les petits articles peuvent être rangés en toute sécurité dans </w:t>
      </w:r>
      <w:r w:rsidRPr="00B82CD9">
        <w:rPr>
          <w:rFonts w:ascii="Arial" w:eastAsia="Times New Roman" w:hAnsi="Arial" w:cs="Arial"/>
          <w:color w:val="0D5E88"/>
          <w:kern w:val="0"/>
          <w:sz w:val="24"/>
          <w:szCs w:val="24"/>
          <w:lang w:eastAsia="fr-FR"/>
          <w14:ligatures w14:val="none"/>
        </w:rPr>
        <w:t xml:space="preserve">le compartiment à </w:t>
      </w:r>
      <w:proofErr w:type="spellStart"/>
      <w:r w:rsidRPr="00B82CD9">
        <w:rPr>
          <w:rFonts w:ascii="Arial" w:eastAsia="Times New Roman" w:hAnsi="Arial" w:cs="Arial"/>
          <w:color w:val="0D5E88"/>
          <w:kern w:val="0"/>
          <w:sz w:val="24"/>
          <w:szCs w:val="24"/>
          <w:lang w:eastAsia="fr-FR"/>
          <w14:ligatures w14:val="none"/>
        </w:rPr>
        <w:t>pochette</w:t>
      </w:r>
      <w:r w:rsidRPr="00B82CD9">
        <w:rPr>
          <w:rFonts w:ascii="Arial" w:eastAsia="Times New Roman" w:hAnsi="Arial" w:cs="Arial"/>
          <w:color w:val="323232"/>
          <w:kern w:val="0"/>
          <w:sz w:val="24"/>
          <w:szCs w:val="24"/>
          <w:lang w:eastAsia="fr-FR"/>
          <w14:ligatures w14:val="none"/>
        </w:rPr>
        <w:t>où</w:t>
      </w:r>
      <w:proofErr w:type="spellEnd"/>
      <w:r w:rsidRPr="00B82CD9">
        <w:rPr>
          <w:rFonts w:ascii="Arial" w:eastAsia="Times New Roman" w:hAnsi="Arial" w:cs="Arial"/>
          <w:color w:val="323232"/>
          <w:kern w:val="0"/>
          <w:sz w:val="24"/>
          <w:szCs w:val="24"/>
          <w:lang w:eastAsia="fr-FR"/>
          <w14:ligatures w14:val="none"/>
        </w:rPr>
        <w:t xml:space="preserve"> ils sont rapidement accessibles.</w:t>
      </w:r>
    </w:p>
    <w:p w14:paraId="45AE0F51"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Afin d’éviter certains problèmes tels que les risques d’accrochage, une exposition accrue au vent ou l’humidité, attache le moins possible de choses à l’extérieur du sac à dos, et sinon de manière la plus compacte possible.</w:t>
      </w:r>
    </w:p>
    <w:p w14:paraId="418E785B"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En général, assure une répartition uniforme du poids, en particulier pour les </w:t>
      </w:r>
      <w:r w:rsidRPr="00B82CD9">
        <w:rPr>
          <w:rFonts w:ascii="Arial" w:eastAsia="Times New Roman" w:hAnsi="Arial" w:cs="Arial"/>
          <w:color w:val="0D5E88"/>
          <w:kern w:val="0"/>
          <w:sz w:val="24"/>
          <w:szCs w:val="24"/>
          <w:lang w:eastAsia="fr-FR"/>
          <w14:ligatures w14:val="none"/>
        </w:rPr>
        <w:t>poches latérales</w:t>
      </w:r>
      <w:r w:rsidRPr="00B82CD9">
        <w:rPr>
          <w:rFonts w:ascii="Arial" w:eastAsia="Times New Roman" w:hAnsi="Arial" w:cs="Arial"/>
          <w:color w:val="323232"/>
          <w:kern w:val="0"/>
          <w:sz w:val="24"/>
          <w:szCs w:val="24"/>
          <w:lang w:eastAsia="fr-FR"/>
          <w14:ligatures w14:val="none"/>
        </w:rPr>
        <w:t>.</w:t>
      </w:r>
    </w:p>
    <w:p w14:paraId="11AC2469" w14:textId="77777777" w:rsidR="00B82CD9" w:rsidRPr="00B82CD9" w:rsidRDefault="00B82CD9" w:rsidP="00B82CD9">
      <w:pPr>
        <w:numPr>
          <w:ilvl w:val="0"/>
          <w:numId w:val="1"/>
        </w:numPr>
        <w:shd w:val="clear" w:color="auto" w:fill="FFFFFF"/>
        <w:spacing w:before="100" w:beforeAutospacing="1"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0D5E88"/>
          <w:kern w:val="0"/>
          <w:sz w:val="24"/>
          <w:szCs w:val="24"/>
          <w:lang w:eastAsia="fr-FR"/>
          <w14:ligatures w14:val="none"/>
        </w:rPr>
        <w:t>Des sacs de rangement</w:t>
      </w:r>
      <w:r w:rsidRPr="00B82CD9">
        <w:rPr>
          <w:rFonts w:ascii="Arial" w:eastAsia="Times New Roman" w:hAnsi="Arial" w:cs="Arial"/>
          <w:color w:val="323232"/>
          <w:kern w:val="0"/>
          <w:sz w:val="24"/>
          <w:szCs w:val="24"/>
          <w:lang w:eastAsia="fr-FR"/>
          <w14:ligatures w14:val="none"/>
        </w:rPr>
        <w:t>, à condition qu’ils ne soient pas bombés et ne créent pas d’espaces morts, permettent de bien ordonner l’intérieur de ton sac à dos. Les sacs à dos étanches offrent une alternative très sûre à une housse de pluie.</w:t>
      </w:r>
    </w:p>
    <w:p w14:paraId="13FD9276" w14:textId="77777777" w:rsidR="00B82CD9" w:rsidRPr="00B82CD9" w:rsidRDefault="00B82CD9" w:rsidP="00B82CD9">
      <w:pPr>
        <w:shd w:val="clear" w:color="auto" w:fill="FFFFFF"/>
        <w:spacing w:after="0" w:line="240" w:lineRule="auto"/>
        <w:rPr>
          <w:rFonts w:ascii="Arial" w:eastAsia="Times New Roman" w:hAnsi="Arial" w:cs="Arial"/>
          <w:i/>
          <w:iCs/>
          <w:caps/>
          <w:color w:val="003A60"/>
          <w:kern w:val="0"/>
          <w:sz w:val="24"/>
          <w:szCs w:val="24"/>
          <w:lang w:eastAsia="fr-FR"/>
          <w14:ligatures w14:val="none"/>
        </w:rPr>
      </w:pPr>
      <w:r w:rsidRPr="00B82CD9">
        <w:rPr>
          <w:rFonts w:ascii="Arial" w:eastAsia="Times New Roman" w:hAnsi="Arial" w:cs="Arial"/>
          <w:i/>
          <w:iCs/>
          <w:caps/>
          <w:color w:val="003A60"/>
          <w:kern w:val="0"/>
          <w:sz w:val="24"/>
          <w:szCs w:val="24"/>
          <w:lang w:eastAsia="fr-FR"/>
          <w14:ligatures w14:val="none"/>
        </w:rPr>
        <w:t>Important à savoir</w:t>
      </w:r>
    </w:p>
    <w:p w14:paraId="01E862D5" w14:textId="6C0F11E8"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noProof/>
          <w:color w:val="323232"/>
          <w:kern w:val="0"/>
          <w:sz w:val="24"/>
          <w:szCs w:val="24"/>
          <w:lang w:eastAsia="fr-FR"/>
          <w14:ligatures w14:val="none"/>
        </w:rPr>
        <mc:AlternateContent>
          <mc:Choice Requires="wps">
            <w:drawing>
              <wp:inline distT="0" distB="0" distL="0" distR="0" wp14:anchorId="0DF93255" wp14:editId="5FDFCC51">
                <wp:extent cx="5212080" cy="3474720"/>
                <wp:effectExtent l="0" t="0" r="0" b="0"/>
                <wp:docPr id="1536820438" name="Rectangle 6" descr="Gewichtsverteilung beim Rucksack pack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12080" cy="3474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63B54" id="Rectangle 6" o:spid="_x0000_s1026" alt="Gewichtsverteilung beim Rucksack packen" style="width:410.4pt;height:27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" filled="f" stroked="f">
                <o:lock v:ext="edit" aspectratio="t"/>
                <w10:anchorlock/>
              </v:rect>
            </w:pict>
          </mc:Fallback>
        </mc:AlternateContent>
      </w:r>
    </w:p>
    <w:p w14:paraId="4B242E11"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pict w14:anchorId="2C0C8FDE">
          <v:rect id="_x0000_i1027" style="width:0;height:1.5pt" o:hralign="center" o:hrstd="t" o:hr="t" fillcolor="#a0a0a0" stroked="f"/>
        </w:pict>
      </w:r>
    </w:p>
    <w:p w14:paraId="46080DDB"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 xml:space="preserve">Une personne en bonne condition physique peut porter un maximum de 20 à 25 % de son poids corporel sur une longue période. Un soldat peut faire monter ce chiffre </w:t>
      </w:r>
      <w:r w:rsidRPr="00B82CD9">
        <w:rPr>
          <w:rFonts w:ascii="Arial" w:eastAsia="Times New Roman" w:hAnsi="Arial" w:cs="Arial"/>
          <w:color w:val="323232"/>
          <w:kern w:val="0"/>
          <w:sz w:val="24"/>
          <w:szCs w:val="24"/>
          <w:lang w:eastAsia="fr-FR"/>
          <w14:ligatures w14:val="none"/>
        </w:rPr>
        <w:lastRenderedPageBreak/>
        <w:t>jusqu’à 33 %. C’est bien connu, pour eux, la randonnée avec un sac à dos est extrêmement intense !</w:t>
      </w:r>
    </w:p>
    <w:p w14:paraId="3E086692" w14:textId="77777777" w:rsidR="00B82CD9" w:rsidRPr="00B82CD9" w:rsidRDefault="00B82CD9" w:rsidP="00B82CD9">
      <w:pPr>
        <w:shd w:val="clear" w:color="auto" w:fill="FFFFFF"/>
        <w:spacing w:after="0" w:line="240" w:lineRule="auto"/>
        <w:rPr>
          <w:rFonts w:ascii="Arial" w:eastAsia="Times New Roman" w:hAnsi="Arial" w:cs="Arial"/>
          <w:i/>
          <w:iCs/>
          <w:caps/>
          <w:color w:val="003A60"/>
          <w:kern w:val="0"/>
          <w:sz w:val="24"/>
          <w:szCs w:val="24"/>
          <w:lang w:eastAsia="fr-FR"/>
          <w14:ligatures w14:val="none"/>
        </w:rPr>
      </w:pPr>
      <w:proofErr w:type="gramStart"/>
      <w:r w:rsidRPr="00B82CD9">
        <w:rPr>
          <w:rFonts w:ascii="Arial" w:eastAsia="Times New Roman" w:hAnsi="Arial" w:cs="Arial"/>
          <w:i/>
          <w:iCs/>
          <w:caps/>
          <w:color w:val="003A60"/>
          <w:kern w:val="0"/>
          <w:sz w:val="24"/>
          <w:szCs w:val="24"/>
          <w:lang w:eastAsia="fr-FR"/>
          <w14:ligatures w14:val="none"/>
        </w:rPr>
        <w:t>Attention!</w:t>
      </w:r>
      <w:proofErr w:type="gramEnd"/>
    </w:p>
    <w:p w14:paraId="6353CAF9" w14:textId="2C5774F9"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noProof/>
          <w:color w:val="323232"/>
          <w:kern w:val="0"/>
          <w:sz w:val="24"/>
          <w:szCs w:val="24"/>
          <w:lang w:eastAsia="fr-FR"/>
          <w14:ligatures w14:val="none"/>
        </w:rPr>
        <mc:AlternateContent>
          <mc:Choice Requires="wps">
            <w:drawing>
              <wp:inline distT="0" distB="0" distL="0" distR="0" wp14:anchorId="78F7F8D5" wp14:editId="5BE2F17F">
                <wp:extent cx="5212080" cy="3474720"/>
                <wp:effectExtent l="0" t="0" r="0" b="0"/>
                <wp:docPr id="1409097700" name="Rectangle 5" descr="Falsch gepackter Rucksack mit tiefem Schwerpunk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12080" cy="3474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A3891" id="Rectangle 5" o:spid="_x0000_s1026" alt="Falsch gepackter Rucksack mit tiefem Schwerpunkt" style="width:410.4pt;height:27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" filled="f" stroked="f">
                <o:lock v:ext="edit" aspectratio="t"/>
                <w10:anchorlock/>
              </v:rect>
            </w:pict>
          </mc:Fallback>
        </mc:AlternateContent>
      </w:r>
    </w:p>
    <w:p w14:paraId="209EADCB"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pict w14:anchorId="5C1204A1">
          <v:rect id="_x0000_i1029" style="width:0;height:1.5pt" o:hralign="center" o:hrstd="t" o:hr="t" fillcolor="#a0a0a0" stroked="f"/>
        </w:pict>
      </w:r>
    </w:p>
    <w:p w14:paraId="027DF77A"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Si le sac à dos tire vers l’arrière, cela signifie que le centre de gravité du sac à dos est trop éloigné de celui du corps. Les poids trop lourds transforment rapidement la marche en calvaire, car le corps doit travailler contre le poids du sac à dos. Les bretelles pressent encore davantage sur les épaules que la normale. En terrain difficile, une mauvaise technique d’organisation de ton sac peut se transformer en un risque pour ta sécurité.</w:t>
      </w:r>
    </w:p>
    <w:p w14:paraId="358BB5AC" w14:textId="77777777" w:rsidR="00B82CD9" w:rsidRPr="00B82CD9" w:rsidRDefault="00B82CD9" w:rsidP="00B82CD9">
      <w:pPr>
        <w:shd w:val="clear" w:color="auto" w:fill="FFFFFF"/>
        <w:spacing w:after="0" w:line="240" w:lineRule="auto"/>
        <w:rPr>
          <w:rFonts w:ascii="Arial" w:eastAsia="Times New Roman" w:hAnsi="Arial" w:cs="Arial"/>
          <w:i/>
          <w:iCs/>
          <w:caps/>
          <w:color w:val="003A60"/>
          <w:kern w:val="0"/>
          <w:sz w:val="24"/>
          <w:szCs w:val="24"/>
          <w:lang w:eastAsia="fr-FR"/>
          <w14:ligatures w14:val="none"/>
        </w:rPr>
      </w:pPr>
      <w:r w:rsidRPr="00B82CD9">
        <w:rPr>
          <w:rFonts w:ascii="Arial" w:eastAsia="Times New Roman" w:hAnsi="Arial" w:cs="Arial"/>
          <w:i/>
          <w:iCs/>
          <w:caps/>
          <w:color w:val="003A60"/>
          <w:kern w:val="0"/>
          <w:sz w:val="24"/>
          <w:szCs w:val="24"/>
          <w:lang w:eastAsia="fr-FR"/>
          <w14:ligatures w14:val="none"/>
        </w:rPr>
        <w:t>En terrain facile</w:t>
      </w:r>
    </w:p>
    <w:p w14:paraId="4BC563B9" w14:textId="24DD2925"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noProof/>
          <w:color w:val="323232"/>
          <w:kern w:val="0"/>
          <w:sz w:val="24"/>
          <w:szCs w:val="24"/>
          <w:lang w:eastAsia="fr-FR"/>
          <w14:ligatures w14:val="none"/>
        </w:rPr>
        <mc:AlternateContent>
          <mc:Choice Requires="wps">
            <w:drawing>
              <wp:inline distT="0" distB="0" distL="0" distR="0" wp14:anchorId="3A487B11" wp14:editId="137C5BDF">
                <wp:extent cx="5212080" cy="3474720"/>
                <wp:effectExtent l="0" t="0" r="0" b="0"/>
                <wp:docPr id="1787211760" name="Rectangle 4" descr="Schweres Gepäck bei flachen Wanderwegen im Rucksack höher pack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12080" cy="3474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3E76A" id="Rectangle 4" o:spid="_x0000_s1026" alt="Schweres Gepäck bei flachen Wanderwegen im Rucksack höher packen" style="width:410.4pt;height:27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" filled="f" stroked="f">
                <o:lock v:ext="edit" aspectratio="t"/>
                <w10:anchorlock/>
              </v:rect>
            </w:pict>
          </mc:Fallback>
        </mc:AlternateContent>
      </w:r>
    </w:p>
    <w:p w14:paraId="6E8F91B0"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lastRenderedPageBreak/>
        <w:pict w14:anchorId="09A60835">
          <v:rect id="_x0000_i1031" style="width:0;height:1.5pt" o:hralign="center" o:hrstd="t" o:hr="t" fillcolor="#a0a0a0" stroked="f"/>
        </w:pict>
      </w:r>
    </w:p>
    <w:p w14:paraId="14D4F2D8"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En terrain facile (sentiers de randonnée, chemins plats), le centre de gravité de la charge doit être placé plus haut, les poids lourds doivent donc être placés en haut contre le dos. </w:t>
      </w:r>
    </w:p>
    <w:p w14:paraId="4874FD25" w14:textId="77777777" w:rsidR="00B82CD9" w:rsidRPr="00B82CD9" w:rsidRDefault="00B82CD9" w:rsidP="00B82CD9">
      <w:pPr>
        <w:shd w:val="clear" w:color="auto" w:fill="FFFFFF"/>
        <w:spacing w:after="0" w:line="240" w:lineRule="auto"/>
        <w:rPr>
          <w:rFonts w:ascii="Arial" w:eastAsia="Times New Roman" w:hAnsi="Arial" w:cs="Arial"/>
          <w:i/>
          <w:iCs/>
          <w:caps/>
          <w:color w:val="003A60"/>
          <w:kern w:val="0"/>
          <w:sz w:val="24"/>
          <w:szCs w:val="24"/>
          <w:lang w:eastAsia="fr-FR"/>
          <w14:ligatures w14:val="none"/>
        </w:rPr>
      </w:pPr>
      <w:r w:rsidRPr="00B82CD9">
        <w:rPr>
          <w:rFonts w:ascii="Arial" w:eastAsia="Times New Roman" w:hAnsi="Arial" w:cs="Arial"/>
          <w:i/>
          <w:iCs/>
          <w:caps/>
          <w:color w:val="003A60"/>
          <w:kern w:val="0"/>
          <w:sz w:val="24"/>
          <w:szCs w:val="24"/>
          <w:lang w:eastAsia="fr-FR"/>
          <w14:ligatures w14:val="none"/>
        </w:rPr>
        <w:t>En terrain difficile</w:t>
      </w:r>
    </w:p>
    <w:p w14:paraId="4B204284" w14:textId="5D1672DE"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noProof/>
          <w:color w:val="323232"/>
          <w:kern w:val="0"/>
          <w:sz w:val="24"/>
          <w:szCs w:val="24"/>
          <w:lang w:eastAsia="fr-FR"/>
          <w14:ligatures w14:val="none"/>
        </w:rPr>
        <mc:AlternateContent>
          <mc:Choice Requires="wps">
            <w:drawing>
              <wp:inline distT="0" distB="0" distL="0" distR="0" wp14:anchorId="4195823D" wp14:editId="4453C76D">
                <wp:extent cx="5212080" cy="3474720"/>
                <wp:effectExtent l="0" t="0" r="0" b="0"/>
                <wp:docPr id="806539637" name="Rectangle 3" descr="Rucksack packen in schwierigem Gelän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12080" cy="3474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615F5" id="Rectangle 3" o:spid="_x0000_s1026" alt="Rucksack packen in schwierigem Gelände" style="width:410.4pt;height:27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" filled="f" stroked="f">
                <o:lock v:ext="edit" aspectratio="t"/>
                <w10:anchorlock/>
              </v:rect>
            </w:pict>
          </mc:Fallback>
        </mc:AlternateContent>
      </w:r>
    </w:p>
    <w:p w14:paraId="2FA4A622"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pict w14:anchorId="1FB245B7">
          <v:rect id="_x0000_i1033" style="width:0;height:1.5pt" o:hralign="center" o:hrstd="t" o:hr="t" fillcolor="#a0a0a0" stroked="f"/>
        </w:pict>
      </w:r>
    </w:p>
    <w:p w14:paraId="5A863A92"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En terrain difficile (régions montagneuses, chemins escarpés), le centre de gravité doit être assez bas et, par conséquent, plus proche du centre de gravité du corps. Grâce à cette technique de charge, tu as tendance à te pencher légèrement vers l’avant lorsque tu marches pour compenser, mais il est également plus facile de conserver ton équilibre qu’avec un centre de gravité situé plus haut.</w:t>
      </w:r>
    </w:p>
    <w:p w14:paraId="6A81D32B" w14:textId="77777777" w:rsidR="00B82CD9" w:rsidRPr="00B82CD9" w:rsidRDefault="00B82CD9" w:rsidP="00B82CD9">
      <w:pPr>
        <w:shd w:val="clear" w:color="auto" w:fill="FFFFFF"/>
        <w:spacing w:after="100" w:afterAutospacing="1" w:line="240" w:lineRule="auto"/>
        <w:outlineLvl w:val="1"/>
        <w:rPr>
          <w:rFonts w:ascii="Arial" w:eastAsia="Times New Roman" w:hAnsi="Arial" w:cs="Arial"/>
          <w:i/>
          <w:iCs/>
          <w:caps/>
          <w:color w:val="003A60"/>
          <w:kern w:val="0"/>
          <w:sz w:val="36"/>
          <w:szCs w:val="36"/>
          <w:lang w:eastAsia="fr-FR"/>
          <w14:ligatures w14:val="none"/>
        </w:rPr>
      </w:pPr>
      <w:r w:rsidRPr="00B82CD9">
        <w:rPr>
          <w:rFonts w:ascii="Arial" w:eastAsia="Times New Roman" w:hAnsi="Arial" w:cs="Arial"/>
          <w:i/>
          <w:iCs/>
          <w:caps/>
          <w:color w:val="003A60"/>
          <w:kern w:val="0"/>
          <w:sz w:val="36"/>
          <w:szCs w:val="36"/>
          <w:lang w:eastAsia="fr-FR"/>
          <w14:ligatures w14:val="none"/>
        </w:rPr>
        <w:t>Checklists pour ne rien oublier dans ton sac</w:t>
      </w:r>
    </w:p>
    <w:p w14:paraId="118F1A8D"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pict w14:anchorId="15293202">
          <v:rect id="_x0000_i1034" style="width:0;height:1.5pt" o:hralign="center" o:hrstd="t" o:hr="t" fillcolor="#a0a0a0" stroked="f"/>
        </w:pict>
      </w:r>
    </w:p>
    <w:p w14:paraId="39FA455A" w14:textId="7B953F26" w:rsidR="00B82CD9" w:rsidRPr="00B82CD9" w:rsidRDefault="00B82CD9" w:rsidP="00B82CD9">
      <w:pPr>
        <w:shd w:val="clear" w:color="auto" w:fill="FFFFFF"/>
        <w:spacing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noProof/>
          <w:color w:val="323232"/>
          <w:kern w:val="0"/>
          <w:sz w:val="24"/>
          <w:szCs w:val="24"/>
          <w:lang w:eastAsia="fr-FR"/>
          <w14:ligatures w14:val="none"/>
        </w:rPr>
        <mc:AlternateContent>
          <mc:Choice Requires="wps">
            <w:drawing>
              <wp:inline distT="0" distB="0" distL="0" distR="0" wp14:anchorId="687036DD" wp14:editId="5F4BD773">
                <wp:extent cx="302260" cy="302260"/>
                <wp:effectExtent l="0" t="0" r="0" b="0"/>
                <wp:docPr id="4480230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4BA1A"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B82CD9">
        <w:rPr>
          <w:rFonts w:ascii="Arial" w:eastAsia="Times New Roman" w:hAnsi="Arial" w:cs="Arial"/>
          <w:noProof/>
          <w:color w:val="323232"/>
          <w:kern w:val="0"/>
          <w:sz w:val="24"/>
          <w:szCs w:val="24"/>
          <w:lang w:eastAsia="fr-FR"/>
          <w14:ligatures w14:val="none"/>
        </w:rPr>
        <mc:AlternateContent>
          <mc:Choice Requires="wps">
            <w:drawing>
              <wp:inline distT="0" distB="0" distL="0" distR="0" wp14:anchorId="33F5A8B5" wp14:editId="69682A26">
                <wp:extent cx="302260" cy="302260"/>
                <wp:effectExtent l="0" t="0" r="0" b="0"/>
                <wp:docPr id="106569252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AAA32"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B82CD9">
        <w:rPr>
          <w:rFonts w:ascii="Arial" w:eastAsia="Times New Roman" w:hAnsi="Arial" w:cs="Arial"/>
          <w:color w:val="323232"/>
          <w:kern w:val="0"/>
          <w:sz w:val="24"/>
          <w:szCs w:val="24"/>
          <w:lang w:eastAsia="fr-FR"/>
          <w14:ligatures w14:val="none"/>
        </w:rPr>
        <w:t>La même règle s’applique pour tous types d'activités en montagne : prends-en le moins possible, mais autant que nécessaire !</w:t>
      </w:r>
    </w:p>
    <w:p w14:paraId="51435507" w14:textId="77777777" w:rsidR="00B82CD9" w:rsidRPr="00B82CD9" w:rsidRDefault="00B82CD9" w:rsidP="00B82CD9">
      <w:pPr>
        <w:shd w:val="clear" w:color="auto" w:fill="FFFFFF"/>
        <w:spacing w:after="100" w:afterAutospacing="1"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Avec les guides de montagne certifiés, nos experts, athlètes et testeurs, nous avons rassembler toutes les informations que nous pouvons partager avec toi sous forme de checklists pour tes randonnées, expéditions et aventures en montagne. À noter que tous les poids mentionnés ne sont que des estimations générales et peuvent varier selon les équipements. </w:t>
      </w:r>
    </w:p>
    <w:p w14:paraId="1F21C463" w14:textId="77777777" w:rsidR="00B82CD9" w:rsidRPr="00B82CD9" w:rsidRDefault="00B82CD9" w:rsidP="00B82CD9">
      <w:pPr>
        <w:shd w:val="clear" w:color="auto" w:fill="FFFFFF"/>
        <w:spacing w:after="0" w:line="240" w:lineRule="auto"/>
        <w:rPr>
          <w:rFonts w:ascii="Arial" w:eastAsia="Times New Roman" w:hAnsi="Arial" w:cs="Arial"/>
          <w:color w:val="323232"/>
          <w:kern w:val="0"/>
          <w:sz w:val="24"/>
          <w:szCs w:val="24"/>
          <w:lang w:eastAsia="fr-FR"/>
          <w14:ligatures w14:val="none"/>
        </w:rPr>
      </w:pPr>
      <w:r w:rsidRPr="00B82CD9">
        <w:rPr>
          <w:rFonts w:ascii="Arial" w:eastAsia="Times New Roman" w:hAnsi="Arial" w:cs="Arial"/>
          <w:color w:val="323232"/>
          <w:kern w:val="0"/>
          <w:sz w:val="24"/>
          <w:szCs w:val="24"/>
          <w:lang w:eastAsia="fr-FR"/>
          <w14:ligatures w14:val="none"/>
        </w:rPr>
        <w:t>En général, on peut supposer que plus l’équipement est de qualité, plus il sera léger.</w:t>
      </w:r>
    </w:p>
    <w:p w14:paraId="6CA4630D" w14:textId="77777777" w:rsidR="00B92851" w:rsidRDefault="00B92851"/>
    <w:sectPr w:rsidR="00B928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CCB"/>
    <w:multiLevelType w:val="multilevel"/>
    <w:tmpl w:val="BC8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9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B68"/>
    <w:rsid w:val="006907B6"/>
    <w:rsid w:val="00772B68"/>
    <w:rsid w:val="00B82CD9"/>
    <w:rsid w:val="00B928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9E20"/>
  <w15:chartTrackingRefBased/>
  <w15:docId w15:val="{23B684F8-570C-4836-BD89-9B5D0D87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2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72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72B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2B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2B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2B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2B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2B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2B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2B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72B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72B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2B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2B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2B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2B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2B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2B68"/>
    <w:rPr>
      <w:rFonts w:eastAsiaTheme="majorEastAsia" w:cstheme="majorBidi"/>
      <w:color w:val="272727" w:themeColor="text1" w:themeTint="D8"/>
    </w:rPr>
  </w:style>
  <w:style w:type="paragraph" w:styleId="Titre">
    <w:name w:val="Title"/>
    <w:basedOn w:val="Normal"/>
    <w:next w:val="Normal"/>
    <w:link w:val="TitreCar"/>
    <w:uiPriority w:val="10"/>
    <w:qFormat/>
    <w:rsid w:val="0077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2B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2B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2B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2B68"/>
    <w:pPr>
      <w:spacing w:before="160"/>
      <w:jc w:val="center"/>
    </w:pPr>
    <w:rPr>
      <w:i/>
      <w:iCs/>
      <w:color w:val="404040" w:themeColor="text1" w:themeTint="BF"/>
    </w:rPr>
  </w:style>
  <w:style w:type="character" w:customStyle="1" w:styleId="CitationCar">
    <w:name w:val="Citation Car"/>
    <w:basedOn w:val="Policepardfaut"/>
    <w:link w:val="Citation"/>
    <w:uiPriority w:val="29"/>
    <w:rsid w:val="00772B68"/>
    <w:rPr>
      <w:i/>
      <w:iCs/>
      <w:color w:val="404040" w:themeColor="text1" w:themeTint="BF"/>
    </w:rPr>
  </w:style>
  <w:style w:type="paragraph" w:styleId="Paragraphedeliste">
    <w:name w:val="List Paragraph"/>
    <w:basedOn w:val="Normal"/>
    <w:uiPriority w:val="34"/>
    <w:qFormat/>
    <w:rsid w:val="00772B68"/>
    <w:pPr>
      <w:ind w:left="720"/>
      <w:contextualSpacing/>
    </w:pPr>
  </w:style>
  <w:style w:type="character" w:styleId="Accentuationintense">
    <w:name w:val="Intense Emphasis"/>
    <w:basedOn w:val="Policepardfaut"/>
    <w:uiPriority w:val="21"/>
    <w:qFormat/>
    <w:rsid w:val="00772B68"/>
    <w:rPr>
      <w:i/>
      <w:iCs/>
      <w:color w:val="0F4761" w:themeColor="accent1" w:themeShade="BF"/>
    </w:rPr>
  </w:style>
  <w:style w:type="paragraph" w:styleId="Citationintense">
    <w:name w:val="Intense Quote"/>
    <w:basedOn w:val="Normal"/>
    <w:next w:val="Normal"/>
    <w:link w:val="CitationintenseCar"/>
    <w:uiPriority w:val="30"/>
    <w:qFormat/>
    <w:rsid w:val="00772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2B68"/>
    <w:rPr>
      <w:i/>
      <w:iCs/>
      <w:color w:val="0F4761" w:themeColor="accent1" w:themeShade="BF"/>
    </w:rPr>
  </w:style>
  <w:style w:type="character" w:styleId="Rfrenceintense">
    <w:name w:val="Intense Reference"/>
    <w:basedOn w:val="Policepardfaut"/>
    <w:uiPriority w:val="32"/>
    <w:qFormat/>
    <w:rsid w:val="00772B68"/>
    <w:rPr>
      <w:b/>
      <w:bCs/>
      <w:smallCaps/>
      <w:color w:val="0F4761" w:themeColor="accent1" w:themeShade="BF"/>
      <w:spacing w:val="5"/>
    </w:rPr>
  </w:style>
  <w:style w:type="paragraph" w:styleId="NormalWeb">
    <w:name w:val="Normal (Web)"/>
    <w:basedOn w:val="Normal"/>
    <w:uiPriority w:val="99"/>
    <w:semiHidden/>
    <w:unhideWhenUsed/>
    <w:rsid w:val="00B82CD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82CD9"/>
    <w:rPr>
      <w:b/>
      <w:bCs/>
    </w:rPr>
  </w:style>
  <w:style w:type="character" w:styleId="Lienhypertexte">
    <w:name w:val="Hyperlink"/>
    <w:basedOn w:val="Policepardfaut"/>
    <w:uiPriority w:val="99"/>
    <w:unhideWhenUsed/>
    <w:rsid w:val="00B82CD9"/>
    <w:rPr>
      <w:color w:val="467886" w:themeColor="hyperlink"/>
      <w:u w:val="single"/>
    </w:rPr>
  </w:style>
  <w:style w:type="character" w:styleId="Mentionnonrsolue">
    <w:name w:val="Unresolved Mention"/>
    <w:basedOn w:val="Policepardfaut"/>
    <w:uiPriority w:val="99"/>
    <w:semiHidden/>
    <w:unhideWhenUsed/>
    <w:rsid w:val="00B82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2789</Characters>
  <Application>Microsoft Office Word</Application>
  <DocSecurity>0</DocSecurity>
  <Lines>64</Lines>
  <Paragraphs>25</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Fumagalli</dc:creator>
  <cp:keywords/>
  <dc:description/>
  <cp:lastModifiedBy>Marco Fumagalli</cp:lastModifiedBy>
  <cp:revision>2</cp:revision>
  <dcterms:created xsi:type="dcterms:W3CDTF">2025-11-28T21:42:00Z</dcterms:created>
  <dcterms:modified xsi:type="dcterms:W3CDTF">2025-11-28T21:42:00Z</dcterms:modified>
</cp:coreProperties>
</file>