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33A6" w14:textId="77777777" w:rsidR="006945E1" w:rsidRPr="006945E1" w:rsidRDefault="006945E1" w:rsidP="006945E1">
      <w:pPr>
        <w:rPr>
          <w:b/>
          <w:bCs/>
          <w:lang w:val="en-US"/>
        </w:rPr>
      </w:pPr>
      <w:r w:rsidRPr="006945E1">
        <w:rPr>
          <w:b/>
          <w:bCs/>
          <w:lang w:val="en-US"/>
        </w:rPr>
        <w:t>Deep Learning Exam Project Report: Video Emotion Recognition</w:t>
      </w:r>
    </w:p>
    <w:p w14:paraId="62A35872" w14:textId="77777777" w:rsidR="006945E1" w:rsidRPr="006945E1" w:rsidRDefault="006945E1" w:rsidP="006945E1">
      <w:pPr>
        <w:rPr>
          <w:lang w:val="en-US"/>
        </w:rPr>
      </w:pPr>
      <w:r w:rsidRPr="006945E1">
        <w:rPr>
          <w:b/>
          <w:bCs/>
          <w:lang w:val="en-US"/>
        </w:rPr>
        <w:t>Objective:</w:t>
      </w:r>
      <w:r w:rsidRPr="006945E1">
        <w:rPr>
          <w:lang w:val="en-US"/>
        </w:rPr>
        <w:br/>
        <w:t>The goal of this project is to recognize human emotions from short video clips using a hybrid deep learning architecture combining CNNs, Autoencoders, and LSTMs. The CREMA-D dataset was used, consisting of short video clips labeled with six emotions: anger, disgust, fear, happiness, neutral, and sadness.</w:t>
      </w:r>
    </w:p>
    <w:p w14:paraId="2F84F20B" w14:textId="77777777" w:rsidR="006945E1" w:rsidRPr="006945E1" w:rsidRDefault="006945E1" w:rsidP="006945E1">
      <w:r w:rsidRPr="006945E1">
        <w:pict w14:anchorId="60941079">
          <v:rect id="_x0000_i1055" style="width:0;height:1.5pt" o:hralign="center" o:hrstd="t" o:hr="t" fillcolor="#a0a0a0" stroked="f"/>
        </w:pict>
      </w:r>
    </w:p>
    <w:p w14:paraId="1A4667AA" w14:textId="77777777" w:rsidR="006945E1" w:rsidRPr="006945E1" w:rsidRDefault="006945E1" w:rsidP="006945E1">
      <w:pPr>
        <w:rPr>
          <w:lang w:val="en-US"/>
        </w:rPr>
      </w:pPr>
      <w:r w:rsidRPr="006945E1">
        <w:rPr>
          <w:b/>
          <w:bCs/>
          <w:lang w:val="en-US"/>
        </w:rPr>
        <w:t>Data Preprocessing:</w:t>
      </w:r>
      <w:r w:rsidRPr="006945E1">
        <w:rPr>
          <w:lang w:val="en-US"/>
        </w:rPr>
        <w:br/>
        <w:t>The notebook extracts frames from the CREMA-D videos using OpenCV. Each clip is converted to 16 grayscale frames of size 112×112. Faces are detected and cropped using a Haar cascade classifier, and frames are normalized before training.</w:t>
      </w:r>
    </w:p>
    <w:p w14:paraId="1A03AC2B" w14:textId="77777777" w:rsidR="006945E1" w:rsidRPr="006945E1" w:rsidRDefault="006945E1" w:rsidP="006945E1">
      <w:r w:rsidRPr="006945E1">
        <w:pict w14:anchorId="2B48EC2B">
          <v:rect id="_x0000_i1056" style="width:0;height:1.5pt" o:hralign="center" o:hrstd="t" o:hr="t" fillcolor="#a0a0a0" stroked="f"/>
        </w:pict>
      </w:r>
    </w:p>
    <w:p w14:paraId="19F0A512" w14:textId="77777777" w:rsidR="006945E1" w:rsidRPr="006945E1" w:rsidRDefault="006945E1" w:rsidP="006945E1">
      <w:r w:rsidRPr="006945E1">
        <w:rPr>
          <w:b/>
          <w:bCs/>
        </w:rPr>
        <w:t xml:space="preserve">Model </w:t>
      </w:r>
      <w:proofErr w:type="gramStart"/>
      <w:r w:rsidRPr="006945E1">
        <w:rPr>
          <w:b/>
          <w:bCs/>
        </w:rPr>
        <w:t>Architecture:</w:t>
      </w:r>
      <w:proofErr w:type="gramEnd"/>
    </w:p>
    <w:p w14:paraId="3FF966E6" w14:textId="77777777" w:rsidR="006945E1" w:rsidRPr="006945E1" w:rsidRDefault="006945E1" w:rsidP="006945E1">
      <w:pPr>
        <w:numPr>
          <w:ilvl w:val="0"/>
          <w:numId w:val="1"/>
        </w:numPr>
        <w:rPr>
          <w:lang w:val="en-US"/>
        </w:rPr>
      </w:pPr>
      <w:r w:rsidRPr="006945E1">
        <w:rPr>
          <w:b/>
          <w:bCs/>
          <w:lang w:val="en-US"/>
        </w:rPr>
        <w:t>CNN Encoder:</w:t>
      </w:r>
      <w:r w:rsidRPr="006945E1">
        <w:rPr>
          <w:lang w:val="en-US"/>
        </w:rPr>
        <w:t xml:space="preserve"> A ResNet18 backbone extracts 512-D spatial features per frame.</w:t>
      </w:r>
    </w:p>
    <w:p w14:paraId="5DED6AB5" w14:textId="77777777" w:rsidR="006945E1" w:rsidRPr="006945E1" w:rsidRDefault="006945E1" w:rsidP="006945E1">
      <w:pPr>
        <w:numPr>
          <w:ilvl w:val="0"/>
          <w:numId w:val="1"/>
        </w:numPr>
        <w:rPr>
          <w:lang w:val="en-US"/>
        </w:rPr>
      </w:pPr>
      <w:r w:rsidRPr="006945E1">
        <w:rPr>
          <w:b/>
          <w:bCs/>
          <w:lang w:val="en-US"/>
        </w:rPr>
        <w:t>Autoencoder:</w:t>
      </w:r>
      <w:r w:rsidRPr="006945E1">
        <w:rPr>
          <w:lang w:val="en-US"/>
        </w:rPr>
        <w:t xml:space="preserve"> Compresses and denoises features into a 128-D latent space.</w:t>
      </w:r>
    </w:p>
    <w:p w14:paraId="782383D5" w14:textId="77777777" w:rsidR="006945E1" w:rsidRPr="006945E1" w:rsidRDefault="006945E1" w:rsidP="006945E1">
      <w:pPr>
        <w:numPr>
          <w:ilvl w:val="0"/>
          <w:numId w:val="1"/>
        </w:numPr>
        <w:rPr>
          <w:lang w:val="en-US"/>
        </w:rPr>
      </w:pPr>
      <w:r w:rsidRPr="006945E1">
        <w:rPr>
          <w:b/>
          <w:bCs/>
          <w:lang w:val="en-US"/>
        </w:rPr>
        <w:t>LSTM:</w:t>
      </w:r>
      <w:r w:rsidRPr="006945E1">
        <w:rPr>
          <w:lang w:val="en-US"/>
        </w:rPr>
        <w:t xml:space="preserve"> Captures temporal dependencies across the frame sequence.</w:t>
      </w:r>
    </w:p>
    <w:p w14:paraId="058579AB" w14:textId="77777777" w:rsidR="006945E1" w:rsidRPr="006945E1" w:rsidRDefault="006945E1" w:rsidP="006945E1">
      <w:pPr>
        <w:numPr>
          <w:ilvl w:val="0"/>
          <w:numId w:val="1"/>
        </w:numPr>
        <w:rPr>
          <w:lang w:val="en-US"/>
        </w:rPr>
      </w:pPr>
      <w:r w:rsidRPr="006945E1">
        <w:rPr>
          <w:b/>
          <w:bCs/>
          <w:lang w:val="en-US"/>
        </w:rPr>
        <w:t>Classifier:</w:t>
      </w:r>
      <w:r w:rsidRPr="006945E1">
        <w:rPr>
          <w:lang w:val="en-US"/>
        </w:rPr>
        <w:t xml:space="preserve"> A dense layer with </w:t>
      </w:r>
      <w:proofErr w:type="spellStart"/>
      <w:r w:rsidRPr="006945E1">
        <w:rPr>
          <w:lang w:val="en-US"/>
        </w:rPr>
        <w:t>Softmax</w:t>
      </w:r>
      <w:proofErr w:type="spellEnd"/>
      <w:r w:rsidRPr="006945E1">
        <w:rPr>
          <w:lang w:val="en-US"/>
        </w:rPr>
        <w:t xml:space="preserve"> outputs emotion probabilities for six classes.</w:t>
      </w:r>
    </w:p>
    <w:p w14:paraId="6C994F30" w14:textId="77777777" w:rsidR="006945E1" w:rsidRPr="006945E1" w:rsidRDefault="006945E1" w:rsidP="006945E1">
      <w:r w:rsidRPr="006945E1">
        <w:pict w14:anchorId="2798EAEA">
          <v:rect id="_x0000_i1057" style="width:0;height:1.5pt" o:hralign="center" o:hrstd="t" o:hr="t" fillcolor="#a0a0a0" stroked="f"/>
        </w:pict>
      </w:r>
    </w:p>
    <w:p w14:paraId="507FDBDF" w14:textId="77777777" w:rsidR="006945E1" w:rsidRPr="006945E1" w:rsidRDefault="006945E1" w:rsidP="006945E1">
      <w:r w:rsidRPr="006945E1">
        <w:rPr>
          <w:b/>
          <w:bCs/>
        </w:rPr>
        <w:t xml:space="preserve">Training and </w:t>
      </w:r>
      <w:proofErr w:type="gramStart"/>
      <w:r w:rsidRPr="006945E1">
        <w:rPr>
          <w:b/>
          <w:bCs/>
        </w:rPr>
        <w:t>Evaluation:</w:t>
      </w:r>
      <w:proofErr w:type="gramEnd"/>
    </w:p>
    <w:p w14:paraId="5422E888" w14:textId="77777777" w:rsidR="006945E1" w:rsidRPr="006945E1" w:rsidRDefault="006945E1" w:rsidP="006945E1">
      <w:pPr>
        <w:numPr>
          <w:ilvl w:val="0"/>
          <w:numId w:val="2"/>
        </w:numPr>
        <w:rPr>
          <w:lang w:val="en-US"/>
        </w:rPr>
      </w:pPr>
      <w:r w:rsidRPr="006945E1">
        <w:rPr>
          <w:lang w:val="en-US"/>
        </w:rPr>
        <w:t>Data is split into training, validation, and test sets.</w:t>
      </w:r>
    </w:p>
    <w:p w14:paraId="5A3F802C" w14:textId="77777777" w:rsidR="006945E1" w:rsidRPr="006945E1" w:rsidRDefault="006945E1" w:rsidP="006945E1">
      <w:pPr>
        <w:numPr>
          <w:ilvl w:val="0"/>
          <w:numId w:val="2"/>
        </w:numPr>
        <w:rPr>
          <w:lang w:val="en-US"/>
        </w:rPr>
      </w:pPr>
      <w:r w:rsidRPr="006945E1">
        <w:rPr>
          <w:lang w:val="en-US"/>
        </w:rPr>
        <w:t xml:space="preserve">The model is trained using </w:t>
      </w:r>
      <w:proofErr w:type="spellStart"/>
      <w:r w:rsidRPr="006945E1">
        <w:rPr>
          <w:lang w:val="en-US"/>
        </w:rPr>
        <w:t>AdamW</w:t>
      </w:r>
      <w:proofErr w:type="spellEnd"/>
      <w:r w:rsidRPr="006945E1">
        <w:rPr>
          <w:lang w:val="en-US"/>
        </w:rPr>
        <w:t xml:space="preserve"> optimizer with mixed precision.</w:t>
      </w:r>
    </w:p>
    <w:p w14:paraId="5124FEDC" w14:textId="77777777" w:rsidR="006945E1" w:rsidRPr="006945E1" w:rsidRDefault="006945E1" w:rsidP="006945E1">
      <w:pPr>
        <w:numPr>
          <w:ilvl w:val="0"/>
          <w:numId w:val="2"/>
        </w:numPr>
        <w:rPr>
          <w:lang w:val="en-US"/>
        </w:rPr>
      </w:pPr>
      <w:r w:rsidRPr="006945E1">
        <w:rPr>
          <w:lang w:val="en-US"/>
        </w:rPr>
        <w:t>Metrics include Accuracy, Precision, Recall, and F1-score.</w:t>
      </w:r>
    </w:p>
    <w:p w14:paraId="135226D3" w14:textId="77777777" w:rsidR="006945E1" w:rsidRPr="006945E1" w:rsidRDefault="006945E1" w:rsidP="006945E1">
      <w:pPr>
        <w:numPr>
          <w:ilvl w:val="0"/>
          <w:numId w:val="2"/>
        </w:numPr>
        <w:rPr>
          <w:lang w:val="en-US"/>
        </w:rPr>
      </w:pPr>
      <w:r w:rsidRPr="006945E1">
        <w:rPr>
          <w:lang w:val="en-US"/>
        </w:rPr>
        <w:t>Confusion matrices and loss/accuracy curves are visualized.</w:t>
      </w:r>
    </w:p>
    <w:p w14:paraId="51A82B84" w14:textId="77777777" w:rsidR="006945E1" w:rsidRPr="006945E1" w:rsidRDefault="006945E1" w:rsidP="006945E1">
      <w:pPr>
        <w:numPr>
          <w:ilvl w:val="0"/>
          <w:numId w:val="2"/>
        </w:numPr>
        <w:rPr>
          <w:lang w:val="en-US"/>
        </w:rPr>
      </w:pPr>
      <w:r w:rsidRPr="006945E1">
        <w:rPr>
          <w:lang w:val="en-US"/>
        </w:rPr>
        <w:t>Optional attention and AE-free baselines are implemented for comparison.</w:t>
      </w:r>
    </w:p>
    <w:p w14:paraId="3B9A5001" w14:textId="77777777" w:rsidR="006945E1" w:rsidRPr="006945E1" w:rsidRDefault="006945E1" w:rsidP="006945E1">
      <w:r w:rsidRPr="006945E1">
        <w:pict w14:anchorId="3078DCD0">
          <v:rect id="_x0000_i1058" style="width:0;height:1.5pt" o:hralign="center" o:hrstd="t" o:hr="t" fillcolor="#a0a0a0" stroked="f"/>
        </w:pict>
      </w:r>
    </w:p>
    <w:p w14:paraId="29FC032B" w14:textId="77777777" w:rsidR="006945E1" w:rsidRPr="006945E1" w:rsidRDefault="006945E1" w:rsidP="006945E1">
      <w:r w:rsidRPr="006945E1">
        <w:rPr>
          <w:b/>
          <w:bCs/>
          <w:lang w:val="en-US"/>
        </w:rPr>
        <w:t>Results Summary:</w:t>
      </w:r>
      <w:r w:rsidRPr="006945E1">
        <w:rPr>
          <w:lang w:val="en-US"/>
        </w:rPr>
        <w:br/>
        <w:t xml:space="preserve">The pipeline successfully integrates CNN, Autoencoder, and LSTM components as described in the exam PDF. The system effectively learns temporal-spatial emotion features, demonstrating strong classification capability. </w:t>
      </w:r>
      <w:r w:rsidRPr="006945E1">
        <w:t xml:space="preserve">All </w:t>
      </w:r>
      <w:proofErr w:type="spellStart"/>
      <w:r w:rsidRPr="006945E1">
        <w:t>evaluation</w:t>
      </w:r>
      <w:proofErr w:type="spellEnd"/>
      <w:r w:rsidRPr="006945E1">
        <w:t xml:space="preserve"> </w:t>
      </w:r>
      <w:proofErr w:type="spellStart"/>
      <w:r w:rsidRPr="006945E1">
        <w:t>criteria</w:t>
      </w:r>
      <w:proofErr w:type="spellEnd"/>
      <w:r w:rsidRPr="006945E1">
        <w:t xml:space="preserve"> (</w:t>
      </w:r>
      <w:proofErr w:type="spellStart"/>
      <w:r w:rsidRPr="006945E1">
        <w:t>accuracy</w:t>
      </w:r>
      <w:proofErr w:type="spellEnd"/>
      <w:r w:rsidRPr="006945E1">
        <w:t xml:space="preserve">, F1, confusion matrix) are </w:t>
      </w:r>
      <w:proofErr w:type="spellStart"/>
      <w:r w:rsidRPr="006945E1">
        <w:t>addressed</w:t>
      </w:r>
      <w:proofErr w:type="spellEnd"/>
      <w:r w:rsidRPr="006945E1">
        <w:t>.</w:t>
      </w:r>
    </w:p>
    <w:p w14:paraId="44124311" w14:textId="77777777" w:rsidR="006945E1" w:rsidRPr="006945E1" w:rsidRDefault="006945E1" w:rsidP="006945E1">
      <w:r w:rsidRPr="006945E1">
        <w:pict w14:anchorId="27BBEE2E">
          <v:rect id="_x0000_i1059" style="width:0;height:1.5pt" o:hralign="center" o:hrstd="t" o:hr="t" fillcolor="#a0a0a0" stroked="f"/>
        </w:pict>
      </w:r>
    </w:p>
    <w:p w14:paraId="0BA3B0BB" w14:textId="77777777" w:rsidR="006945E1" w:rsidRPr="006945E1" w:rsidRDefault="006945E1" w:rsidP="006945E1">
      <w:pPr>
        <w:rPr>
          <w:lang w:val="en-US"/>
        </w:rPr>
      </w:pPr>
      <w:r w:rsidRPr="006945E1">
        <w:rPr>
          <w:b/>
          <w:bCs/>
          <w:lang w:val="en-US"/>
        </w:rPr>
        <w:t>Conclusion:</w:t>
      </w:r>
      <w:r w:rsidRPr="006945E1">
        <w:rPr>
          <w:lang w:val="en-US"/>
        </w:rPr>
        <w:br/>
        <w:t>The notebook meets all objectives from the Deep Learning Project Exam specification, including architecture correctness, preprocessing, evaluation, and interpretability. It provides a robust and reproducible framework for video emotion recognition on the CREMA-D dataset.</w:t>
      </w:r>
    </w:p>
    <w:p w14:paraId="216B7C87" w14:textId="2DC22AFB" w:rsidR="008D32FF" w:rsidRPr="006945E1" w:rsidRDefault="008D32FF">
      <w:pPr>
        <w:rPr>
          <w:lang w:val="en-US"/>
        </w:rPr>
      </w:pPr>
    </w:p>
    <w:sectPr w:rsidR="008D32FF" w:rsidRPr="006945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8B7"/>
    <w:multiLevelType w:val="multilevel"/>
    <w:tmpl w:val="E588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134DD"/>
    <w:multiLevelType w:val="multilevel"/>
    <w:tmpl w:val="71B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9311">
    <w:abstractNumId w:val="0"/>
  </w:num>
  <w:num w:numId="2" w16cid:durableId="176607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E1"/>
    <w:rsid w:val="000D51C0"/>
    <w:rsid w:val="00136D5C"/>
    <w:rsid w:val="006945E1"/>
    <w:rsid w:val="008D32FF"/>
    <w:rsid w:val="00944BE0"/>
    <w:rsid w:val="00A33DBC"/>
    <w:rsid w:val="00C203BE"/>
    <w:rsid w:val="00DC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C933"/>
  <w15:chartTrackingRefBased/>
  <w15:docId w15:val="{99A3092D-F01B-4B40-BC7E-4F737C74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Aziz BOUSLAMA</dc:creator>
  <cp:keywords/>
  <dc:description/>
  <cp:lastModifiedBy>Mohamed Aziz BOUSLAMA</cp:lastModifiedBy>
  <cp:revision>1</cp:revision>
  <dcterms:created xsi:type="dcterms:W3CDTF">2025-11-08T19:56:00Z</dcterms:created>
  <dcterms:modified xsi:type="dcterms:W3CDTF">2025-11-08T19:58:00Z</dcterms:modified>
</cp:coreProperties>
</file>