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23B76A" wp14:paraId="2C078E63" wp14:textId="73DA2AED">
      <w:pPr>
        <w:pStyle w:val="Normal"/>
        <w:ind w:left="0"/>
        <w:rPr>
          <w:rFonts w:ascii="Cambria" w:hAnsi="Cambria" w:eastAsia="Cambria" w:cs="Cambria"/>
        </w:rPr>
      </w:pPr>
      <w:r w:rsidRPr="6A23B76A" w:rsidR="42D73089">
        <w:rPr>
          <w:rFonts w:ascii="Cambria" w:hAnsi="Cambria" w:eastAsia="Cambria" w:cs="Cambria"/>
        </w:rPr>
        <w:t xml:space="preserve">УДК </w:t>
      </w:r>
      <w:r w:rsidRPr="6A23B76A" w:rsidR="42D73089">
        <w:rPr>
          <w:rFonts w:ascii="Cambria" w:hAnsi="Cambria" w:eastAsia="Cambria" w:cs="Cambria"/>
        </w:rPr>
        <w:t>004.8 :</w:t>
      </w:r>
      <w:r w:rsidRPr="6A23B76A" w:rsidR="42D73089">
        <w:rPr>
          <w:rFonts w:ascii="Cambria" w:hAnsi="Cambria" w:eastAsia="Cambria" w:cs="Cambria"/>
        </w:rPr>
        <w:t xml:space="preserve"> 658.8</w:t>
      </w:r>
    </w:p>
    <w:p w:rsidR="1C27F3B9" w:rsidP="1C27F3B9" w:rsidRDefault="1C27F3B9" w14:paraId="1B61E721" w14:textId="2A17197B">
      <w:pPr>
        <w:pStyle w:val="Normal"/>
        <w:rPr>
          <w:rFonts w:ascii="Cambria" w:hAnsi="Cambria" w:eastAsia="Cambria" w:cs="Cambria"/>
        </w:rPr>
      </w:pPr>
    </w:p>
    <w:p w:rsidR="42D73089" w:rsidP="6A23B76A" w:rsidRDefault="42D73089" w14:paraId="24A0B81D" w14:textId="6700B1F9">
      <w:pPr>
        <w:pStyle w:val="Normal"/>
        <w:jc w:val="center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Використання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штучного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інтелекту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в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автоматизації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обслуговування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клієнтів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: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аналіз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,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переваги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та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виклики</w:t>
      </w:r>
    </w:p>
    <w:p w:rsidR="42D73089" w:rsidP="6A23B76A" w:rsidRDefault="42D73089" w14:paraId="33A00484" w14:textId="6514F1D1">
      <w:pPr>
        <w:pStyle w:val="Normal"/>
        <w:jc w:val="center"/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</w:pPr>
    </w:p>
    <w:p w:rsidR="42D73089" w:rsidP="6A23B76A" w:rsidRDefault="42D73089" w14:paraId="317AA922" w14:textId="4912697F">
      <w:pPr>
        <w:pStyle w:val="Normal"/>
        <w:rPr>
          <w:rFonts w:ascii="Cambria" w:hAnsi="Cambria" w:eastAsia="Cambria" w:cs="Cambria"/>
          <w:b w:val="1"/>
          <w:bCs w:val="1"/>
          <w:i w:val="1"/>
          <w:iCs w:val="1"/>
          <w:noProof w:val="0"/>
          <w:lang w:val="en-US"/>
        </w:rPr>
      </w:pPr>
      <w:r w:rsidRPr="6A23B76A" w:rsidR="738CDF8C">
        <w:rPr>
          <w:rFonts w:ascii="Cambria" w:hAnsi="Cambria" w:eastAsia="Cambria" w:cs="Cambria"/>
          <w:noProof w:val="0"/>
          <w:lang w:val="en-US"/>
        </w:rPr>
        <w:t xml:space="preserve">          </w:t>
      </w:r>
      <w:r w:rsidRPr="6A23B76A" w:rsidR="42D73089">
        <w:rPr>
          <w:rFonts w:ascii="Cambria" w:hAnsi="Cambria" w:eastAsia="Cambria" w:cs="Cambria"/>
          <w:b w:val="1"/>
          <w:bCs w:val="1"/>
          <w:i w:val="1"/>
          <w:iCs w:val="1"/>
          <w:noProof w:val="0"/>
          <w:lang w:val="en-US"/>
        </w:rPr>
        <w:t xml:space="preserve">С. А. </w:t>
      </w:r>
      <w:r w:rsidRPr="6A23B76A" w:rsidR="42D73089">
        <w:rPr>
          <w:rFonts w:ascii="Cambria" w:hAnsi="Cambria" w:eastAsia="Cambria" w:cs="Cambria"/>
          <w:b w:val="1"/>
          <w:bCs w:val="1"/>
          <w:i w:val="1"/>
          <w:iCs w:val="1"/>
          <w:noProof w:val="0"/>
          <w:lang w:val="en-US"/>
        </w:rPr>
        <w:t>Чалий</w:t>
      </w:r>
    </w:p>
    <w:p w:rsidR="42D73089" w:rsidP="6A23B76A" w:rsidRDefault="42D73089" w14:paraId="3DC405D8" w14:textId="49AEF3DB">
      <w:pPr>
        <w:pStyle w:val="Normal"/>
        <w:ind w:left="567"/>
        <w:rPr>
          <w:rFonts w:ascii="Cambria" w:hAnsi="Cambria" w:eastAsia="Cambria" w:cs="Cambria"/>
          <w:i w:val="1"/>
          <w:iCs w:val="1"/>
          <w:noProof w:val="0"/>
          <w:lang w:val="en-US"/>
        </w:rPr>
      </w:pPr>
      <w:r w:rsidRPr="6A23B76A" w:rsidR="42D73089">
        <w:rPr>
          <w:rFonts w:ascii="Cambria" w:hAnsi="Cambria" w:eastAsia="Cambria" w:cs="Cambria"/>
          <w:i w:val="1"/>
          <w:iCs w:val="1"/>
          <w:noProof w:val="0"/>
          <w:lang w:val="en-US"/>
        </w:rPr>
        <w:t>Магістрант</w:t>
      </w:r>
      <w:r w:rsidRPr="6A23B76A" w:rsidR="42D73089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42D73089">
        <w:rPr>
          <w:rFonts w:ascii="Cambria" w:hAnsi="Cambria" w:eastAsia="Cambria" w:cs="Cambria"/>
          <w:i w:val="1"/>
          <w:iCs w:val="1"/>
          <w:noProof w:val="0"/>
          <w:lang w:val="en-US"/>
        </w:rPr>
        <w:t>кафедри</w:t>
      </w:r>
      <w:r w:rsidRPr="6A23B76A" w:rsidR="42D73089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програмної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інженерії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та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інтелектуальних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технологій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управління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,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НТУ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 «ХПІ»,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Харків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 xml:space="preserve">, </w:t>
      </w:r>
      <w:r w:rsidRPr="6A23B76A" w:rsidR="25A31F14">
        <w:rPr>
          <w:rFonts w:ascii="Cambria" w:hAnsi="Cambria" w:eastAsia="Cambria" w:cs="Cambria"/>
          <w:i w:val="1"/>
          <w:iCs w:val="1"/>
          <w:noProof w:val="0"/>
          <w:lang w:val="en-US"/>
        </w:rPr>
        <w:t>Україна</w:t>
      </w:r>
    </w:p>
    <w:p w:rsidR="27DCADE6" w:rsidP="6A23B76A" w:rsidRDefault="27DCADE6" w14:paraId="2F8FE3B1" w14:textId="7F5E6B5E">
      <w:pPr>
        <w:pStyle w:val="Normal"/>
        <w:rPr>
          <w:rFonts w:ascii="Cambria" w:hAnsi="Cambria" w:eastAsia="Cambria" w:cs="Cambria"/>
          <w:i w:val="1"/>
          <w:iCs w:val="1"/>
        </w:rPr>
      </w:pPr>
      <w:r w:rsidRPr="6A23B76A" w:rsidR="2F251521">
        <w:rPr>
          <w:rFonts w:ascii="Cambria" w:hAnsi="Cambria" w:eastAsia="Cambria" w:cs="Cambria"/>
          <w:noProof w:val="0"/>
          <w:lang w:val="en-US"/>
        </w:rPr>
        <w:t xml:space="preserve">          </w:t>
      </w:r>
      <w:hyperlink r:id="Ra2a2a563e1424a1c">
        <w:r w:rsidRPr="6A23B76A" w:rsidR="27DCADE6">
          <w:rPr>
            <w:rStyle w:val="Hyperlink"/>
            <w:rFonts w:ascii="Cambria" w:hAnsi="Cambria" w:eastAsia="Cambria" w:cs="Cambria"/>
            <w:i w:val="1"/>
            <w:iCs w:val="1"/>
            <w:noProof w:val="0"/>
            <w:lang w:val="en-US"/>
          </w:rPr>
          <w:t>Serhii.Chalyi@cs.khpi.edu.ua</w:t>
        </w:r>
      </w:hyperlink>
    </w:p>
    <w:p w:rsidR="6A23B76A" w:rsidP="6A23B76A" w:rsidRDefault="6A23B76A" w14:paraId="1025B578" w14:textId="55B6C20A">
      <w:pPr>
        <w:pStyle w:val="Normal"/>
        <w:rPr>
          <w:rFonts w:ascii="Cambria" w:hAnsi="Cambria" w:eastAsia="Cambria" w:cs="Cambria"/>
          <w:i w:val="1"/>
          <w:iCs w:val="1"/>
          <w:noProof w:val="0"/>
          <w:lang w:val="en-US"/>
        </w:rPr>
      </w:pPr>
    </w:p>
    <w:p w:rsidR="27DCADE6" w:rsidP="6A23B76A" w:rsidRDefault="27DCADE6" w14:paraId="594118C3" w14:textId="3ACCEB60">
      <w:pPr>
        <w:pStyle w:val="Normal"/>
        <w:spacing w:after="0" w:afterAutospacing="off"/>
        <w:rPr>
          <w:rFonts w:ascii="Cambria" w:hAnsi="Cambria" w:eastAsia="Cambria" w:cs="Cambria"/>
          <w:noProof w:val="0"/>
          <w:lang w:val="en-US"/>
        </w:rPr>
      </w:pPr>
      <w:r w:rsidRPr="6A23B76A" w:rsidR="55A24337">
        <w:rPr>
          <w:rFonts w:ascii="Cambria" w:hAnsi="Cambria" w:eastAsia="Cambria" w:cs="Cambria"/>
          <w:noProof w:val="0"/>
          <w:lang w:val="en-US"/>
        </w:rPr>
        <w:t xml:space="preserve">          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У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сучасних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умовах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цифрової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трансформації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бізнесу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швидкість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і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якість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обслуговування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є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одним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із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ключових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чинників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конкурентоспроможності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компаній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Традиційні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підходи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клієнтської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підтримки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поступово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замінюються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автоматизованими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рішеннями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які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базуються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технологіях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штучного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інтелекту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Такі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системи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дозволяють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значно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зменшити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навантаження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персонал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забезпечити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цілодобову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взаємодію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з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користувачами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підвищити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рівень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персоналізації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точність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відповідей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Актуальність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дослідження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зумовлена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стрімким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розвитком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систем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базі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ШІ,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таких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як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чат-боти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голосові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асистенти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платформи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автоматизованої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підтримки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а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також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зростанням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попиту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ефективну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клієнтську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комунікацію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у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сфері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електронної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комерції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банківських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послуг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охорони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здоров’я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освіти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>.</w:t>
      </w:r>
    </w:p>
    <w:p w:rsidR="27DCADE6" w:rsidP="6A23B76A" w:rsidRDefault="27DCADE6" w14:paraId="500DCCC6" w14:textId="773A0B7C">
      <w:pPr>
        <w:pStyle w:val="Normal"/>
        <w:spacing w:after="0" w:afterAutospacing="off"/>
        <w:rPr>
          <w:rFonts w:ascii="Cambria" w:hAnsi="Cambria" w:eastAsia="Cambria" w:cs="Cambria"/>
          <w:noProof w:val="0"/>
          <w:lang w:val="en-US"/>
        </w:rPr>
      </w:pPr>
      <w:r w:rsidRPr="6A23B76A" w:rsidR="455EE3D3">
        <w:rPr>
          <w:rFonts w:ascii="Cambria" w:hAnsi="Cambria" w:eastAsia="Cambria" w:cs="Cambria"/>
          <w:noProof w:val="0"/>
          <w:lang w:val="en-US"/>
        </w:rPr>
        <w:t xml:space="preserve">         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Об’єктом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дослідження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є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процес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автоматизації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обслуговування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у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сучасних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інформаційних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системах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Предметом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дослідження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виступають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методи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алгоритми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інструменти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штучного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інтелекту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що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забезпечують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підвищення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ефективності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взаємодії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користувача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з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сервісами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підтримки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Метою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роботи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є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аналіз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існуючих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рішень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із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застосуванням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штучного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інтелекту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для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автоматизації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клієнтського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обслуговування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виявлення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їхніх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переваг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недоліків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перспектив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розвитку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Для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досягнення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поставленої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мети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досліджуються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сучасні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технології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обробки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природної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мови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машинного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навчання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нейронних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мереж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які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застосовуються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в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системах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підтримки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користувачів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Розглядаються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питання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ефективності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зручності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безпеки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етичності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впровадження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ШІ у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клієнтські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процеси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Основними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методами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дослідження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є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аналітичний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і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порівняльний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аналіз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наукових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публікацій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систематизація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підходів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розробки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інтелектуальних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систем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а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також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узагальнення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результатів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практичного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використання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таких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технологій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у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бізнес-середовищі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>.</w:t>
      </w:r>
    </w:p>
    <w:p w:rsidR="27DCADE6" w:rsidP="1C27F3B9" w:rsidRDefault="27DCADE6" w14:paraId="5E5A3B5C" w14:textId="6E0F8856">
      <w:pPr>
        <w:pStyle w:val="Normal"/>
        <w:rPr>
          <w:rFonts w:ascii="Cambria" w:hAnsi="Cambria" w:eastAsia="Cambria" w:cs="Cambria"/>
          <w:noProof w:val="0"/>
          <w:lang w:val="en-US"/>
        </w:rPr>
      </w:pPr>
      <w:r w:rsidRPr="6A23B76A" w:rsidR="730C7864">
        <w:rPr>
          <w:rFonts w:ascii="Cambria" w:hAnsi="Cambria" w:eastAsia="Cambria" w:cs="Cambria"/>
          <w:noProof w:val="0"/>
          <w:lang w:val="en-US"/>
        </w:rPr>
        <w:t xml:space="preserve">         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Очікується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що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результати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дослідження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дозволять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сформувати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цілісне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уявлення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про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можливості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й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обмеження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використання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штучного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інтелекту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в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автоматизації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клієнтського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сервісу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.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Визначення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ключових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переваг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(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оперативність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персоналізація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скорочення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витрат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)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викликів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(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ризики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упередженості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моделей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загрози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конфіденційності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,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технічна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залежність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від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алгоритмів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)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сприятиме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розробці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рекомендацій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щодо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ефективного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впровадження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інтелектуальних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рішень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у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сфері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обслуговування</w:t>
      </w:r>
      <w:r w:rsidRPr="6A23B76A" w:rsidR="27DCADE6">
        <w:rPr>
          <w:rFonts w:ascii="Cambria" w:hAnsi="Cambria" w:eastAsia="Cambria" w:cs="Cambria"/>
          <w:noProof w:val="0"/>
          <w:lang w:val="en-US"/>
        </w:rPr>
        <w:t xml:space="preserve"> </w:t>
      </w:r>
      <w:r w:rsidRPr="6A23B76A" w:rsidR="27DCADE6">
        <w:rPr>
          <w:rFonts w:ascii="Cambria" w:hAnsi="Cambria" w:eastAsia="Cambria" w:cs="Cambria"/>
          <w:noProof w:val="0"/>
          <w:lang w:val="en-US"/>
        </w:rPr>
        <w:t>клієнтів</w:t>
      </w:r>
      <w:r w:rsidRPr="6A23B76A" w:rsidR="27DCADE6">
        <w:rPr>
          <w:rFonts w:ascii="Cambria" w:hAnsi="Cambria" w:eastAsia="Cambria" w:cs="Cambria"/>
          <w:noProof w:val="0"/>
          <w:lang w:val="en-US"/>
        </w:rPr>
        <w:t>.</w:t>
      </w:r>
    </w:p>
    <w:p w:rsidR="6A23B76A" w:rsidP="6A23B76A" w:rsidRDefault="6A23B76A" w14:paraId="0024132C" w14:textId="76FF3018">
      <w:pPr>
        <w:pStyle w:val="Normal"/>
        <w:rPr>
          <w:rFonts w:ascii="Cambria" w:hAnsi="Cambria" w:eastAsia="Cambria" w:cs="Cambria"/>
          <w:noProof w:val="0"/>
          <w:lang w:val="en-US"/>
        </w:rPr>
      </w:pPr>
    </w:p>
    <w:p w:rsidR="27DCADE6" w:rsidP="6A23B76A" w:rsidRDefault="27DCADE6" w14:paraId="5874B6A3" w14:textId="5E00C08A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A23B76A" w:rsidR="27DCADE6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Література</w:t>
      </w:r>
      <w:r w:rsidRPr="6A23B76A" w:rsidR="27DCADE6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65B085AD" w:rsidP="6A23B76A" w:rsidRDefault="65B085AD" w14:paraId="62681172" w14:textId="48480A9E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Рассел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С.,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Норвіг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П.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Штучний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інтелект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сучасний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підхід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/ С.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Рассел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П.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Норвіг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// Pearson Education. – 2021. – №4. – С. 112–450.</w:t>
      </w:r>
    </w:p>
    <w:p w:rsidR="65B085AD" w:rsidP="6A23B76A" w:rsidRDefault="65B085AD" w14:paraId="5E171AE1" w14:textId="23F67C2C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Рахман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М.,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Міа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С.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Інтелектуальні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системи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обслуговування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клієнтів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огляд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застосувань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ШІ у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підтримці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користувачів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/ М.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Рахман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С.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Міа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// Journal of Information Systems. – 2023. – №7. – С. 44–52.</w:t>
      </w:r>
    </w:p>
    <w:p w:rsidR="1C27F3B9" w:rsidP="6A23B76A" w:rsidRDefault="1C27F3B9" w14:paraId="4E872335" w14:textId="7E1DEB86">
      <w:pPr>
        <w:pStyle w:val="ListParagraph"/>
        <w:numPr>
          <w:ilvl w:val="0"/>
          <w:numId w:val="4"/>
        </w:numPr>
        <w:rPr>
          <w:rFonts w:ascii="Cambria" w:hAnsi="Cambria" w:eastAsia="Cambria" w:cs="Cambria"/>
          <w:noProof w:val="0"/>
          <w:sz w:val="24"/>
          <w:szCs w:val="24"/>
          <w:lang w:val="en-US"/>
        </w:rPr>
      </w:pP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Нгуєн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Т.,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Доан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Т.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Вплив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чат-ботів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і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систем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штучного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інтелекту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на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управління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клієнтським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досвідом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/ Т.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Нгуєн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Т. 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>Доан</w:t>
      </w:r>
      <w:r w:rsidRPr="6A23B76A" w:rsidR="65B085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// International Journal of Advanced Computer Science. – 2022. – №5. – С. 21–33.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92300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88a7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ff15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153d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1BE595"/>
    <w:rsid w:val="01B4AA7E"/>
    <w:rsid w:val="03B1FEF6"/>
    <w:rsid w:val="06B74AD6"/>
    <w:rsid w:val="106C0F56"/>
    <w:rsid w:val="15FB275D"/>
    <w:rsid w:val="1BE84273"/>
    <w:rsid w:val="1C27F3B9"/>
    <w:rsid w:val="25A31F14"/>
    <w:rsid w:val="27DCADE6"/>
    <w:rsid w:val="2898899C"/>
    <w:rsid w:val="2F251521"/>
    <w:rsid w:val="30E727E3"/>
    <w:rsid w:val="32D6D90C"/>
    <w:rsid w:val="36527872"/>
    <w:rsid w:val="3A7694E2"/>
    <w:rsid w:val="42D73089"/>
    <w:rsid w:val="43646AB8"/>
    <w:rsid w:val="44D539BD"/>
    <w:rsid w:val="455EE3D3"/>
    <w:rsid w:val="514DA306"/>
    <w:rsid w:val="55A24337"/>
    <w:rsid w:val="5DA6D90A"/>
    <w:rsid w:val="65B085AD"/>
    <w:rsid w:val="690B8055"/>
    <w:rsid w:val="6A23B76A"/>
    <w:rsid w:val="6B46A1A8"/>
    <w:rsid w:val="6C9CE25F"/>
    <w:rsid w:val="6E64F478"/>
    <w:rsid w:val="730C7864"/>
    <w:rsid w:val="738CDF8C"/>
    <w:rsid w:val="771BE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9384E"/>
  <w15:chartTrackingRefBased/>
  <w15:docId w15:val="{0720F332-EF7B-4406-97D1-694D1C9A6A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ListParagraph">
    <w:uiPriority w:val="34"/>
    <w:name w:val="List Paragraph"/>
    <w:basedOn w:val="Normal"/>
    <w:qFormat/>
    <w:rsid w:val="6A23B76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bb8fc57d7a64cb8" /><Relationship Type="http://schemas.openxmlformats.org/officeDocument/2006/relationships/hyperlink" Target="mailto:Serhii.Chalyi@cs.khpi.edu.ua" TargetMode="External" Id="Ra2a2a563e1424a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2025-10-05T11:36:10.2083829Z</dcterms:created>
  <dcterms:modified xsi:type="dcterms:W3CDTF">2025-10-05T12:04:09.6347243Z</dcterms:modified>
  <dc:creator>Сергій Андрійович Чалий</dc:creator>
  <lastModifiedBy>Сергій Андрійович Чалий</lastModifiedBy>
</coreProperties>
</file>