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F9" w:rsidRDefault="003170F9" w:rsidP="003170F9">
      <w:pPr>
        <w:pStyle w:val="Standard"/>
        <w:jc w:val="center"/>
      </w:pPr>
      <w:r>
        <w:rPr>
          <w:sz w:val="28"/>
          <w:szCs w:val="28"/>
        </w:rPr>
        <w:t>Министерство образования Республика Беларусь</w:t>
      </w:r>
    </w:p>
    <w:p w:rsidR="003170F9" w:rsidRDefault="003170F9" w:rsidP="003170F9">
      <w:pPr>
        <w:pStyle w:val="Standard"/>
        <w:jc w:val="center"/>
      </w:pPr>
      <w:r>
        <w:rPr>
          <w:sz w:val="28"/>
          <w:szCs w:val="28"/>
        </w:rPr>
        <w:t>Учреждение образования “Брестский Государственный Технический Университет</w:t>
      </w:r>
    </w:p>
    <w:p w:rsidR="003170F9" w:rsidRDefault="003170F9" w:rsidP="003170F9">
      <w:pPr>
        <w:pStyle w:val="Standard"/>
        <w:jc w:val="center"/>
      </w:pPr>
      <w:r>
        <w:rPr>
          <w:sz w:val="28"/>
          <w:szCs w:val="28"/>
        </w:rPr>
        <w:t>Кафедра ИИТ</w:t>
      </w:r>
    </w:p>
    <w:p w:rsidR="003170F9" w:rsidRDefault="003170F9" w:rsidP="003170F9">
      <w:pPr>
        <w:pStyle w:val="Standard"/>
        <w:jc w:val="center"/>
      </w:pPr>
    </w:p>
    <w:p w:rsidR="003170F9" w:rsidRDefault="003170F9" w:rsidP="003170F9">
      <w:pPr>
        <w:pStyle w:val="Standard"/>
        <w:jc w:val="center"/>
      </w:pPr>
    </w:p>
    <w:p w:rsidR="003170F9" w:rsidRDefault="003170F9" w:rsidP="003170F9">
      <w:pPr>
        <w:pStyle w:val="Standard"/>
        <w:jc w:val="center"/>
      </w:pPr>
    </w:p>
    <w:p w:rsidR="003170F9" w:rsidRDefault="003170F9" w:rsidP="003170F9">
      <w:pPr>
        <w:pStyle w:val="Standard"/>
        <w:jc w:val="center"/>
      </w:pPr>
    </w:p>
    <w:p w:rsidR="003170F9" w:rsidRDefault="003170F9" w:rsidP="003170F9">
      <w:pPr>
        <w:pStyle w:val="Standard"/>
        <w:jc w:val="center"/>
      </w:pPr>
    </w:p>
    <w:p w:rsidR="003170F9" w:rsidRDefault="003170F9" w:rsidP="003170F9">
      <w:pPr>
        <w:pStyle w:val="Standard"/>
        <w:jc w:val="center"/>
      </w:pPr>
    </w:p>
    <w:p w:rsidR="003170F9" w:rsidRDefault="003170F9" w:rsidP="003170F9">
      <w:pPr>
        <w:pStyle w:val="Standard"/>
        <w:jc w:val="center"/>
      </w:pPr>
    </w:p>
    <w:p w:rsidR="003170F9" w:rsidRDefault="003170F9" w:rsidP="003170F9">
      <w:pPr>
        <w:pStyle w:val="Standard"/>
        <w:jc w:val="center"/>
      </w:pPr>
    </w:p>
    <w:p w:rsidR="003170F9" w:rsidRDefault="003170F9" w:rsidP="003170F9">
      <w:pPr>
        <w:pStyle w:val="Standard"/>
        <w:jc w:val="center"/>
      </w:pPr>
    </w:p>
    <w:p w:rsidR="003170F9" w:rsidRDefault="003170F9" w:rsidP="003170F9">
      <w:pPr>
        <w:pStyle w:val="Standard"/>
        <w:jc w:val="center"/>
      </w:pPr>
    </w:p>
    <w:p w:rsidR="003170F9" w:rsidRDefault="003170F9" w:rsidP="003170F9">
      <w:pPr>
        <w:pStyle w:val="Standard"/>
        <w:jc w:val="center"/>
      </w:pPr>
    </w:p>
    <w:p w:rsidR="003170F9" w:rsidRDefault="003170F9" w:rsidP="003170F9">
      <w:pPr>
        <w:pStyle w:val="Standard"/>
      </w:pPr>
    </w:p>
    <w:p w:rsidR="003170F9" w:rsidRPr="00210B8D" w:rsidRDefault="003170F9" w:rsidP="003170F9">
      <w:pPr>
        <w:pStyle w:val="Standard"/>
        <w:tabs>
          <w:tab w:val="left" w:pos="397"/>
          <w:tab w:val="left" w:pos="794"/>
        </w:tabs>
        <w:jc w:val="center"/>
      </w:pPr>
      <w:r>
        <w:rPr>
          <w:b/>
          <w:sz w:val="28"/>
          <w:szCs w:val="28"/>
        </w:rPr>
        <w:t>Лабораторная работа № 7</w:t>
      </w:r>
    </w:p>
    <w:p w:rsidR="003170F9" w:rsidRDefault="003170F9" w:rsidP="003170F9">
      <w:pPr>
        <w:pStyle w:val="Standard"/>
        <w:tabs>
          <w:tab w:val="left" w:pos="397"/>
          <w:tab w:val="left" w:pos="794"/>
        </w:tabs>
        <w:jc w:val="center"/>
      </w:pPr>
      <w:r>
        <w:rPr>
          <w:b/>
          <w:sz w:val="28"/>
          <w:szCs w:val="28"/>
        </w:rPr>
        <w:t>По дисциплине «СПО»</w:t>
      </w: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b/>
          <w:bCs/>
          <w:sz w:val="32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b/>
          <w:bCs/>
          <w:sz w:val="32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sz w:val="28"/>
          <w:szCs w:val="28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sz w:val="28"/>
          <w:szCs w:val="28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sz w:val="28"/>
          <w:szCs w:val="28"/>
        </w:rPr>
      </w:pPr>
    </w:p>
    <w:p w:rsidR="003170F9" w:rsidRDefault="003170F9" w:rsidP="003170F9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371"/>
      </w:pPr>
      <w:r>
        <w:rPr>
          <w:sz w:val="28"/>
          <w:szCs w:val="28"/>
        </w:rPr>
        <w:t>Выполнил:</w:t>
      </w:r>
    </w:p>
    <w:p w:rsidR="003170F9" w:rsidRDefault="003170F9" w:rsidP="003170F9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371"/>
      </w:pPr>
      <w:r>
        <w:rPr>
          <w:sz w:val="28"/>
          <w:szCs w:val="28"/>
        </w:rPr>
        <w:t>Студент 3 курса</w:t>
      </w:r>
    </w:p>
    <w:p w:rsidR="003170F9" w:rsidRDefault="003170F9" w:rsidP="003170F9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371"/>
      </w:pPr>
      <w:r>
        <w:rPr>
          <w:sz w:val="28"/>
          <w:szCs w:val="28"/>
        </w:rPr>
        <w:t>Гр. АС-51</w:t>
      </w:r>
    </w:p>
    <w:p w:rsidR="003170F9" w:rsidRDefault="003170F9" w:rsidP="003170F9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371"/>
      </w:pPr>
      <w:r>
        <w:rPr>
          <w:sz w:val="28"/>
          <w:szCs w:val="28"/>
        </w:rPr>
        <w:t>Семенюк С.В.</w:t>
      </w:r>
    </w:p>
    <w:p w:rsidR="003170F9" w:rsidRDefault="003170F9" w:rsidP="003170F9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371"/>
      </w:pPr>
      <w:r>
        <w:rPr>
          <w:sz w:val="28"/>
          <w:szCs w:val="28"/>
        </w:rPr>
        <w:t>Проверила:</w:t>
      </w:r>
    </w:p>
    <w:p w:rsidR="003170F9" w:rsidRDefault="003170F9" w:rsidP="003170F9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371"/>
      </w:pPr>
      <w:r>
        <w:rPr>
          <w:sz w:val="28"/>
          <w:szCs w:val="28"/>
        </w:rPr>
        <w:t>Давидюк Ю.И.</w:t>
      </w: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ind w:left="7655"/>
        <w:jc w:val="both"/>
        <w:rPr>
          <w:sz w:val="28"/>
          <w:szCs w:val="28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3170F9" w:rsidRDefault="003170F9" w:rsidP="003170F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</w:pPr>
      <w:r>
        <w:rPr>
          <w:sz w:val="28"/>
          <w:szCs w:val="28"/>
        </w:rPr>
        <w:t>Брест 2020</w:t>
      </w:r>
    </w:p>
    <w:p w:rsidR="006104BC" w:rsidRDefault="006104BC"/>
    <w:p w:rsidR="003170F9" w:rsidRPr="009A502C" w:rsidRDefault="003170F9" w:rsidP="003170F9">
      <w:pPr>
        <w:pStyle w:val="Standard"/>
        <w:jc w:val="center"/>
        <w:rPr>
          <w:rFonts w:ascii="Arial Narrow" w:hAnsi="Arial Narrow" w:cs="Times New Roman"/>
          <w:b/>
          <w:sz w:val="26"/>
          <w:szCs w:val="26"/>
        </w:rPr>
      </w:pPr>
      <w:r w:rsidRPr="009A502C">
        <w:rPr>
          <w:rFonts w:ascii="Arial Narrow" w:hAnsi="Arial Narrow" w:cs="Times New Roman"/>
          <w:b/>
          <w:sz w:val="26"/>
          <w:szCs w:val="26"/>
        </w:rPr>
        <w:lastRenderedPageBreak/>
        <w:t>Вариант 7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1. Вывести любое сообщение с помощью команды echo перенаправив вывод: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- в несуществующий файл с помощью символа &gt;;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- в несуществующий файл с помощью символа &gt;&gt;;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- в существующий файл с помощью символа &gt;;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- в существующий файл с помощью символа &gt;&gt;;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Объяснить результаты.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2. Переадресовать стандартный ввод для команды cat на файл. </w:t>
      </w:r>
    </w:p>
    <w:p w:rsidR="003170F9" w:rsidRPr="00210B8D" w:rsidRDefault="003170F9" w:rsidP="003170F9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3170F9">
        <w:rPr>
          <w:rFonts w:ascii="Times New Roman" w:hAnsi="Times New Roman" w:cs="Times New Roman"/>
          <w:sz w:val="26"/>
          <w:szCs w:val="26"/>
        </w:rPr>
        <w:t>3. Вывести сообщение с помощью команды echo в канал ошибок. Создать</w:t>
      </w:r>
      <w:r w:rsidRPr="00210B8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170F9">
        <w:rPr>
          <w:rFonts w:ascii="Times New Roman" w:hAnsi="Times New Roman" w:cs="Times New Roman"/>
          <w:sz w:val="26"/>
          <w:szCs w:val="26"/>
        </w:rPr>
        <w:t>файл</w:t>
      </w:r>
      <w:r w:rsidRPr="00210B8D">
        <w:rPr>
          <w:rFonts w:ascii="Times New Roman" w:hAnsi="Times New Roman" w:cs="Times New Roman"/>
          <w:sz w:val="26"/>
          <w:szCs w:val="26"/>
          <w:lang w:val="en-US"/>
        </w:rPr>
        <w:t xml:space="preserve"> myscript: </w:t>
      </w:r>
    </w:p>
    <w:p w:rsidR="003170F9" w:rsidRPr="00210B8D" w:rsidRDefault="003170F9" w:rsidP="003170F9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10B8D">
        <w:rPr>
          <w:rFonts w:ascii="Times New Roman" w:hAnsi="Times New Roman" w:cs="Times New Roman"/>
          <w:sz w:val="26"/>
          <w:szCs w:val="26"/>
          <w:lang w:val="en-US"/>
        </w:rPr>
        <w:t xml:space="preserve">#!/bin/sh </w:t>
      </w:r>
    </w:p>
    <w:p w:rsidR="003170F9" w:rsidRPr="00210B8D" w:rsidRDefault="003170F9" w:rsidP="003170F9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10B8D">
        <w:rPr>
          <w:rFonts w:ascii="Times New Roman" w:hAnsi="Times New Roman" w:cs="Times New Roman"/>
          <w:sz w:val="26"/>
          <w:szCs w:val="26"/>
          <w:lang w:val="en-US"/>
        </w:rPr>
        <w:t xml:space="preserve">echo stdout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echo stderr&gt;&amp;2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exit 0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>Запустить его: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- без перенаправления (sh myscript);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- перенаправив стандартный вывод в файл, просмотреть содержимое файла (sh myscript &gt; file1);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- перенаправить стандартный канал ошибок в существующий и несуществующий файлы с помощью символов &gt; и &gt;&gt; (а тут и дальше уже сами :) );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- перенаправив стандартный вывод в файл 1, стандартный канал ошибок - в файл 2; - перенаправив стандартный вывод и стандартный канал ошибок в файл 3;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- перенаправив стандартный вывод в файл 4 с помощью символа &gt;, а стандартный канал ошибок в файл 4 с помощью символа &gt;&gt;;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Объяснить результаты.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4. Вывести третью строку из последних десяти строк отсортированного в обратном порядке файла /etc/group.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5. Подсчитать при помощи конвейера команд количество блочных устройств ввода-вывода, доступных в системе. </w:t>
      </w:r>
    </w:p>
    <w:p w:rsidR="003170F9" w:rsidRDefault="003170F9" w:rsidP="003170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 xml:space="preserve">6. Написать скрипт, выводящий на консоль все аргументы командной строки, переданные данному скрипту. Привести различные варианты запуска данного скрипта, в том числе без непосредственного вызова интерпретатора в командной строке. </w:t>
      </w:r>
    </w:p>
    <w:p w:rsidR="003170F9" w:rsidRDefault="003170F9">
      <w:pPr>
        <w:rPr>
          <w:rFonts w:ascii="Times New Roman" w:hAnsi="Times New Roman" w:cs="Times New Roman"/>
          <w:sz w:val="26"/>
          <w:szCs w:val="26"/>
        </w:rPr>
      </w:pPr>
      <w:r w:rsidRPr="003170F9">
        <w:rPr>
          <w:rFonts w:ascii="Times New Roman" w:hAnsi="Times New Roman" w:cs="Times New Roman"/>
          <w:sz w:val="26"/>
          <w:szCs w:val="26"/>
        </w:rPr>
        <w:t>7. Написать скрипт согласно индивидуальному заданию. Номер варианта согласовать с преподавателем.</w:t>
      </w:r>
    </w:p>
    <w:p w:rsidR="003170F9" w:rsidRDefault="003170F9" w:rsidP="003170F9">
      <w:pPr>
        <w:pStyle w:val="Standard"/>
        <w:jc w:val="center"/>
        <w:rPr>
          <w:rFonts w:ascii="Arial Narrow" w:hAnsi="Arial Narrow" w:cs="Times New Roman"/>
          <w:b/>
          <w:bCs/>
          <w:sz w:val="26"/>
          <w:szCs w:val="26"/>
        </w:rPr>
      </w:pPr>
      <w:r>
        <w:rPr>
          <w:rFonts w:ascii="Arial Narrow" w:hAnsi="Arial Narrow" w:cs="Times New Roman"/>
          <w:b/>
          <w:bCs/>
          <w:sz w:val="26"/>
          <w:szCs w:val="26"/>
        </w:rPr>
        <w:t>Ход работы:</w:t>
      </w:r>
    </w:p>
    <w:p w:rsidR="003170F9" w:rsidRDefault="0042548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1.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4835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8C" w:rsidRDefault="004254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2548C" w:rsidRDefault="0042548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2.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959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8C" w:rsidRDefault="0042548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3.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388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8C" w:rsidRDefault="0042548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428875" cy="1476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8C" w:rsidRDefault="004815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8645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C4" w:rsidRDefault="004815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5787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C4" w:rsidRDefault="004815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5242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C4" w:rsidRDefault="004815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876925" cy="1419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B5" w:rsidRDefault="005905B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67400" cy="1933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B5" w:rsidRDefault="005905B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57875" cy="1704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B5" w:rsidRDefault="005905B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7692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8D" w:rsidRPr="00210B8D" w:rsidRDefault="00210B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</w:p>
    <w:p w:rsidR="005905B5" w:rsidRDefault="005905B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360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8D" w:rsidRDefault="00210B8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10B8D" w:rsidRDefault="00210B8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10B8D" w:rsidRPr="00210B8D" w:rsidRDefault="00210B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5.</w:t>
      </w:r>
    </w:p>
    <w:p w:rsidR="005905B5" w:rsidRDefault="00DB0BC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86450" cy="1000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8D" w:rsidRPr="00210B8D" w:rsidRDefault="00210B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</w:p>
    <w:p w:rsidR="00DB0BC1" w:rsidRDefault="00DB0BC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524250" cy="140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C1" w:rsidRDefault="00DB0BC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76925" cy="1219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8D" w:rsidRPr="00210B8D" w:rsidRDefault="00210B8D" w:rsidP="00210B8D">
      <w:pPr>
        <w:spacing w:after="0"/>
        <w:jc w:val="both"/>
      </w:pPr>
      <w:r>
        <w:rPr>
          <w:rFonts w:ascii="Times New Roman" w:hAnsi="Times New Roman" w:cs="Times New Roman"/>
          <w:sz w:val="26"/>
          <w:szCs w:val="26"/>
        </w:rPr>
        <w:t>7.</w:t>
      </w:r>
      <w:r w:rsidRPr="00210B8D">
        <w:rPr>
          <w:sz w:val="24"/>
        </w:rPr>
        <w:t xml:space="preserve"> </w:t>
      </w:r>
      <w:r w:rsidRPr="000F6CCF">
        <w:rPr>
          <w:sz w:val="24"/>
        </w:rPr>
        <w:t>Реализовать Меню из трех пунктов: 1-ый пункт поиск файла в каталоге &lt;Имя файла&gt; и &lt;Имя каталога&gt; вводятся пользователем; 2-ой пункт – копирование одного файла в другой каталог - &lt;Имя файла&gt; и &lt;Имя каталога&gt; вводятся; 3-ий пункт – завершение командного файла.</w:t>
      </w:r>
      <w:bookmarkStart w:id="0" w:name="_GoBack"/>
      <w:bookmarkEnd w:id="0"/>
    </w:p>
    <w:p w:rsidR="00A14DE3" w:rsidRDefault="00A14DE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57875" cy="2581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DE3" w:rsidRPr="0042548C" w:rsidRDefault="00A14DE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857875" cy="2552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DE3" w:rsidRPr="00425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E0"/>
    <w:rsid w:val="00210B8D"/>
    <w:rsid w:val="003170F9"/>
    <w:rsid w:val="0042548C"/>
    <w:rsid w:val="004815C4"/>
    <w:rsid w:val="005905B5"/>
    <w:rsid w:val="006104BC"/>
    <w:rsid w:val="00613AE0"/>
    <w:rsid w:val="00A14DE3"/>
    <w:rsid w:val="00DB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A6045-C11D-4864-A141-A6181015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70F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Семенюк</dc:creator>
  <cp:keywords/>
  <dc:description/>
  <cp:lastModifiedBy>Иван Семенюк</cp:lastModifiedBy>
  <cp:revision>3</cp:revision>
  <dcterms:created xsi:type="dcterms:W3CDTF">2020-05-26T21:46:00Z</dcterms:created>
  <dcterms:modified xsi:type="dcterms:W3CDTF">2020-05-27T09:17:00Z</dcterms:modified>
</cp:coreProperties>
</file>