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D87" w:rsidRPr="00727E99" w:rsidRDefault="006000B7" w:rsidP="00BA11DD">
      <w:pPr>
        <w:spacing w:after="14"/>
        <w:ind w:right="0" w:firstLine="0"/>
        <w:jc w:val="left"/>
        <w:rPr>
          <w:szCs w:val="28"/>
        </w:rPr>
      </w:pPr>
      <w:r w:rsidRPr="00396B04">
        <w:rPr>
          <w:szCs w:val="28"/>
        </w:rPr>
        <w:t>Счет 11 «Животные на выращивании и откор</w:t>
      </w:r>
      <w:r w:rsidR="00BA11DD">
        <w:rPr>
          <w:szCs w:val="28"/>
        </w:rPr>
        <w:t xml:space="preserve">ме» корреспондирует со счетами   </w:t>
      </w:r>
      <w:r w:rsidR="008114DD">
        <w:rPr>
          <w:szCs w:val="28"/>
        </w:rPr>
        <w:t>п</w:t>
      </w:r>
      <w:r w:rsidR="00163D87" w:rsidRPr="00163D87">
        <w:rPr>
          <w:szCs w:val="28"/>
        </w:rPr>
        <w:t>о дебету</w:t>
      </w:r>
      <w:r w:rsidR="00BA11DD" w:rsidRPr="00BA11DD">
        <w:rPr>
          <w:szCs w:val="28"/>
        </w:rPr>
        <w:t>:</w:t>
      </w:r>
    </w:p>
    <w:p w:rsidR="00163D87" w:rsidRPr="00163D87" w:rsidRDefault="00163D87" w:rsidP="00163D87">
      <w:pPr>
        <w:spacing w:after="0" w:line="259" w:lineRule="auto"/>
        <w:ind w:right="0" w:firstLine="0"/>
        <w:jc w:val="left"/>
        <w:rPr>
          <w:szCs w:val="28"/>
        </w:rPr>
      </w:pPr>
      <w:r w:rsidRPr="00163D87">
        <w:rPr>
          <w:szCs w:val="28"/>
        </w:rPr>
        <w:tab/>
        <w:t xml:space="preserve">01 Основные средства </w:t>
      </w:r>
    </w:p>
    <w:p w:rsidR="00163D87" w:rsidRPr="00163D87" w:rsidRDefault="00163D87" w:rsidP="00163D87">
      <w:pPr>
        <w:spacing w:after="0" w:line="259" w:lineRule="auto"/>
        <w:ind w:right="0" w:firstLine="0"/>
        <w:jc w:val="left"/>
        <w:rPr>
          <w:szCs w:val="28"/>
        </w:rPr>
      </w:pPr>
      <w:r w:rsidRPr="00163D87">
        <w:rPr>
          <w:szCs w:val="28"/>
        </w:rPr>
        <w:tab/>
        <w:t xml:space="preserve">11 Животные на выращивании и откорме                       </w:t>
      </w:r>
    </w:p>
    <w:p w:rsidR="00163D87" w:rsidRPr="00163D87" w:rsidRDefault="00163D87" w:rsidP="00163D87">
      <w:pPr>
        <w:spacing w:after="0" w:line="259" w:lineRule="auto"/>
        <w:ind w:right="0" w:firstLine="0"/>
        <w:jc w:val="left"/>
        <w:rPr>
          <w:szCs w:val="28"/>
        </w:rPr>
      </w:pPr>
      <w:r w:rsidRPr="00163D87">
        <w:rPr>
          <w:szCs w:val="28"/>
        </w:rPr>
        <w:tab/>
        <w:t xml:space="preserve">15 Заготовление и приобретение материальных ценностей          </w:t>
      </w:r>
    </w:p>
    <w:p w:rsidR="00163D87" w:rsidRPr="00163D87" w:rsidRDefault="00163D87" w:rsidP="00163D87">
      <w:pPr>
        <w:spacing w:after="0" w:line="259" w:lineRule="auto"/>
        <w:ind w:right="0" w:firstLine="0"/>
        <w:jc w:val="left"/>
        <w:rPr>
          <w:szCs w:val="28"/>
        </w:rPr>
      </w:pPr>
      <w:r w:rsidRPr="00163D87">
        <w:rPr>
          <w:szCs w:val="28"/>
        </w:rPr>
        <w:tab/>
        <w:t xml:space="preserve">20 Основное производство </w:t>
      </w:r>
    </w:p>
    <w:p w:rsidR="00163D87" w:rsidRPr="00163D87" w:rsidRDefault="00163D87" w:rsidP="00163D87">
      <w:pPr>
        <w:spacing w:after="0" w:line="259" w:lineRule="auto"/>
        <w:ind w:right="0" w:firstLine="0"/>
        <w:jc w:val="left"/>
        <w:rPr>
          <w:szCs w:val="28"/>
        </w:rPr>
      </w:pPr>
      <w:r w:rsidRPr="00163D87">
        <w:rPr>
          <w:szCs w:val="28"/>
        </w:rPr>
        <w:tab/>
        <w:t xml:space="preserve">23 Вспомогательные производства </w:t>
      </w:r>
    </w:p>
    <w:p w:rsidR="00163D87" w:rsidRPr="00163D87" w:rsidRDefault="00163D87" w:rsidP="00163D87">
      <w:pPr>
        <w:spacing w:after="0" w:line="259" w:lineRule="auto"/>
        <w:ind w:right="0" w:firstLine="0"/>
        <w:jc w:val="left"/>
        <w:rPr>
          <w:szCs w:val="28"/>
        </w:rPr>
      </w:pPr>
      <w:r w:rsidRPr="00163D87">
        <w:rPr>
          <w:szCs w:val="28"/>
        </w:rPr>
        <w:tab/>
        <w:t xml:space="preserve">29 Обслуживающие производства и хозяйства производства и хозяйства        </w:t>
      </w:r>
    </w:p>
    <w:p w:rsidR="00163D87" w:rsidRPr="00163D87" w:rsidRDefault="00163D87" w:rsidP="00163D87">
      <w:pPr>
        <w:spacing w:after="0" w:line="259" w:lineRule="auto"/>
        <w:ind w:right="0" w:firstLine="0"/>
        <w:jc w:val="left"/>
        <w:rPr>
          <w:szCs w:val="28"/>
        </w:rPr>
      </w:pPr>
      <w:r w:rsidRPr="00163D87">
        <w:rPr>
          <w:szCs w:val="28"/>
        </w:rPr>
        <w:tab/>
        <w:t xml:space="preserve">44 Расходы на продажу </w:t>
      </w:r>
    </w:p>
    <w:p w:rsidR="00163D87" w:rsidRPr="00163D87" w:rsidRDefault="00163D87" w:rsidP="00163D87">
      <w:pPr>
        <w:spacing w:after="0" w:line="259" w:lineRule="auto"/>
        <w:ind w:right="0" w:firstLine="0"/>
        <w:jc w:val="left"/>
        <w:rPr>
          <w:szCs w:val="28"/>
        </w:rPr>
      </w:pPr>
      <w:r w:rsidRPr="00163D87">
        <w:rPr>
          <w:szCs w:val="28"/>
        </w:rPr>
        <w:tab/>
        <w:t xml:space="preserve">60 Расчеты с поставщиками и подрядчиками </w:t>
      </w:r>
    </w:p>
    <w:p w:rsidR="00163D87" w:rsidRPr="00163D87" w:rsidRDefault="00163D87" w:rsidP="00163D87">
      <w:pPr>
        <w:spacing w:after="0" w:line="259" w:lineRule="auto"/>
        <w:ind w:right="0" w:firstLine="0"/>
        <w:jc w:val="left"/>
        <w:rPr>
          <w:szCs w:val="28"/>
        </w:rPr>
      </w:pPr>
      <w:r w:rsidRPr="00163D87">
        <w:rPr>
          <w:szCs w:val="28"/>
        </w:rPr>
        <w:tab/>
        <w:t xml:space="preserve">66 Расчеты по краткосрочным кредитам и займам капитал </w:t>
      </w:r>
    </w:p>
    <w:p w:rsidR="00163D87" w:rsidRPr="00163D87" w:rsidRDefault="00163D87" w:rsidP="00163D87">
      <w:pPr>
        <w:spacing w:after="0" w:line="259" w:lineRule="auto"/>
        <w:ind w:right="0" w:firstLine="0"/>
        <w:jc w:val="left"/>
        <w:rPr>
          <w:szCs w:val="28"/>
        </w:rPr>
      </w:pPr>
      <w:r w:rsidRPr="00163D87">
        <w:rPr>
          <w:szCs w:val="28"/>
        </w:rPr>
        <w:tab/>
        <w:t xml:space="preserve">67 Расчеты по долгосрочным кредитам и займам  </w:t>
      </w:r>
    </w:p>
    <w:p w:rsidR="00163D87" w:rsidRPr="00163D87" w:rsidRDefault="00163D87" w:rsidP="00163D87">
      <w:pPr>
        <w:spacing w:after="0" w:line="259" w:lineRule="auto"/>
        <w:ind w:right="0" w:firstLine="0"/>
        <w:jc w:val="left"/>
        <w:rPr>
          <w:szCs w:val="28"/>
        </w:rPr>
      </w:pPr>
      <w:r w:rsidRPr="00163D87">
        <w:rPr>
          <w:szCs w:val="28"/>
        </w:rPr>
        <w:tab/>
        <w:t xml:space="preserve">68 Расчеты по налогам и сборам </w:t>
      </w:r>
    </w:p>
    <w:p w:rsidR="00163D87" w:rsidRPr="00163D87" w:rsidRDefault="00163D87" w:rsidP="00163D87">
      <w:pPr>
        <w:spacing w:after="0" w:line="259" w:lineRule="auto"/>
        <w:ind w:right="0" w:firstLine="0"/>
        <w:jc w:val="left"/>
        <w:rPr>
          <w:szCs w:val="28"/>
        </w:rPr>
      </w:pPr>
      <w:r w:rsidRPr="00163D87">
        <w:rPr>
          <w:szCs w:val="28"/>
        </w:rPr>
        <w:tab/>
        <w:t xml:space="preserve">71 Расчеты с подотчетными лицами                          </w:t>
      </w:r>
    </w:p>
    <w:p w:rsidR="00163D87" w:rsidRPr="00163D87" w:rsidRDefault="00163D87" w:rsidP="00163D87">
      <w:pPr>
        <w:spacing w:after="0" w:line="259" w:lineRule="auto"/>
        <w:ind w:right="0" w:firstLine="0"/>
        <w:jc w:val="left"/>
        <w:rPr>
          <w:szCs w:val="28"/>
        </w:rPr>
      </w:pPr>
      <w:r w:rsidRPr="00163D87">
        <w:rPr>
          <w:szCs w:val="28"/>
        </w:rPr>
        <w:tab/>
        <w:t xml:space="preserve">75 Расчеты с учредителями </w:t>
      </w:r>
    </w:p>
    <w:p w:rsidR="00163D87" w:rsidRPr="00163D87" w:rsidRDefault="00163D87" w:rsidP="00163D87">
      <w:pPr>
        <w:spacing w:after="0" w:line="259" w:lineRule="auto"/>
        <w:ind w:right="0" w:firstLine="0"/>
        <w:jc w:val="left"/>
        <w:rPr>
          <w:szCs w:val="28"/>
        </w:rPr>
      </w:pPr>
      <w:r w:rsidRPr="00163D87">
        <w:rPr>
          <w:szCs w:val="28"/>
        </w:rPr>
        <w:tab/>
        <w:t>76 Расчеты с разными дебиторами и кредиторами</w:t>
      </w:r>
    </w:p>
    <w:p w:rsidR="00163D87" w:rsidRPr="00163D87" w:rsidRDefault="00163D87" w:rsidP="00163D87">
      <w:pPr>
        <w:spacing w:after="0" w:line="259" w:lineRule="auto"/>
        <w:ind w:right="0" w:firstLine="0"/>
        <w:jc w:val="left"/>
        <w:rPr>
          <w:szCs w:val="28"/>
        </w:rPr>
      </w:pPr>
      <w:r w:rsidRPr="00163D87">
        <w:rPr>
          <w:szCs w:val="28"/>
        </w:rPr>
        <w:tab/>
        <w:t xml:space="preserve">79 Внутрихозяйственные расчеты </w:t>
      </w:r>
    </w:p>
    <w:p w:rsidR="00163D87" w:rsidRPr="00163D87" w:rsidRDefault="00163D87" w:rsidP="00163D87">
      <w:pPr>
        <w:spacing w:after="0" w:line="259" w:lineRule="auto"/>
        <w:ind w:right="0" w:firstLine="0"/>
        <w:jc w:val="left"/>
        <w:rPr>
          <w:szCs w:val="28"/>
        </w:rPr>
      </w:pPr>
      <w:r w:rsidRPr="00163D87">
        <w:rPr>
          <w:szCs w:val="28"/>
        </w:rPr>
        <w:tab/>
        <w:t xml:space="preserve">80 Уставный капитал </w:t>
      </w:r>
    </w:p>
    <w:p w:rsidR="00163D87" w:rsidRPr="00163D87" w:rsidRDefault="00163D87" w:rsidP="00163D87">
      <w:pPr>
        <w:spacing w:after="0" w:line="259" w:lineRule="auto"/>
        <w:ind w:right="0" w:firstLine="0"/>
        <w:jc w:val="left"/>
        <w:rPr>
          <w:szCs w:val="28"/>
        </w:rPr>
      </w:pPr>
      <w:r w:rsidRPr="00163D87">
        <w:rPr>
          <w:szCs w:val="28"/>
        </w:rPr>
        <w:tab/>
        <w:t xml:space="preserve">86 Целевое финансирование </w:t>
      </w:r>
    </w:p>
    <w:p w:rsidR="00163D87" w:rsidRPr="00163D87" w:rsidRDefault="00163D87" w:rsidP="00163D87">
      <w:pPr>
        <w:spacing w:after="0" w:line="259" w:lineRule="auto"/>
        <w:ind w:right="0" w:firstLine="0"/>
        <w:jc w:val="left"/>
        <w:rPr>
          <w:szCs w:val="28"/>
        </w:rPr>
      </w:pPr>
      <w:r w:rsidRPr="00163D87">
        <w:rPr>
          <w:szCs w:val="28"/>
        </w:rPr>
        <w:tab/>
        <w:t xml:space="preserve">91 Прочие доходы и расходы </w:t>
      </w:r>
    </w:p>
    <w:p w:rsidR="00163D87" w:rsidRDefault="00163D87" w:rsidP="00163D87">
      <w:pPr>
        <w:spacing w:after="0" w:line="259" w:lineRule="auto"/>
        <w:ind w:right="0" w:firstLine="0"/>
        <w:jc w:val="left"/>
        <w:rPr>
          <w:szCs w:val="28"/>
        </w:rPr>
      </w:pPr>
    </w:p>
    <w:p w:rsidR="00BA11DD" w:rsidRDefault="00BA11DD" w:rsidP="00163D87">
      <w:pPr>
        <w:spacing w:after="0" w:line="259" w:lineRule="auto"/>
        <w:ind w:right="0" w:firstLine="0"/>
        <w:jc w:val="left"/>
        <w:rPr>
          <w:szCs w:val="28"/>
        </w:rPr>
      </w:pPr>
    </w:p>
    <w:p w:rsidR="00163D87" w:rsidRPr="00BA11DD" w:rsidRDefault="00BA11DD" w:rsidP="00BA11DD">
      <w:pPr>
        <w:spacing w:after="14"/>
        <w:ind w:left="10" w:right="0" w:hanging="10"/>
        <w:jc w:val="left"/>
        <w:rPr>
          <w:szCs w:val="28"/>
        </w:rPr>
      </w:pPr>
      <w:r w:rsidRPr="00396B04">
        <w:rPr>
          <w:szCs w:val="28"/>
        </w:rPr>
        <w:t>Счет 11 «Животные на выращивании и откор</w:t>
      </w:r>
      <w:r>
        <w:rPr>
          <w:szCs w:val="28"/>
        </w:rPr>
        <w:t xml:space="preserve">ме» корреспондирует со счетами   </w:t>
      </w:r>
      <w:r w:rsidRPr="00BA11DD">
        <w:rPr>
          <w:szCs w:val="28"/>
        </w:rPr>
        <w:t>п</w:t>
      </w:r>
      <w:r w:rsidR="00163D87" w:rsidRPr="00163D87">
        <w:rPr>
          <w:szCs w:val="28"/>
        </w:rPr>
        <w:t>о кредиту</w:t>
      </w:r>
      <w:r w:rsidRPr="00BA11DD">
        <w:rPr>
          <w:szCs w:val="28"/>
        </w:rPr>
        <w:t>:</w:t>
      </w:r>
    </w:p>
    <w:p w:rsidR="00163D87" w:rsidRPr="00163D87" w:rsidRDefault="00163D87" w:rsidP="00163D87">
      <w:pPr>
        <w:spacing w:after="0" w:line="259" w:lineRule="auto"/>
        <w:ind w:right="0" w:firstLine="0"/>
        <w:jc w:val="left"/>
        <w:rPr>
          <w:szCs w:val="28"/>
        </w:rPr>
      </w:pPr>
      <w:r w:rsidRPr="00163D87">
        <w:rPr>
          <w:szCs w:val="28"/>
        </w:rPr>
        <w:tab/>
        <w:t xml:space="preserve">08 Вложения во </w:t>
      </w:r>
      <w:proofErr w:type="spellStart"/>
      <w:r w:rsidRPr="00163D87">
        <w:rPr>
          <w:szCs w:val="28"/>
        </w:rPr>
        <w:t>внеоборотные</w:t>
      </w:r>
      <w:proofErr w:type="spellEnd"/>
      <w:r w:rsidRPr="00163D87">
        <w:rPr>
          <w:szCs w:val="28"/>
        </w:rPr>
        <w:t xml:space="preserve"> активы </w:t>
      </w:r>
    </w:p>
    <w:p w:rsidR="00163D87" w:rsidRPr="00163D87" w:rsidRDefault="00163D87" w:rsidP="00163D87">
      <w:pPr>
        <w:spacing w:after="0" w:line="259" w:lineRule="auto"/>
        <w:ind w:right="0" w:firstLine="0"/>
        <w:jc w:val="left"/>
        <w:rPr>
          <w:szCs w:val="28"/>
        </w:rPr>
      </w:pPr>
      <w:r w:rsidRPr="00163D87">
        <w:rPr>
          <w:szCs w:val="28"/>
        </w:rPr>
        <w:tab/>
        <w:t xml:space="preserve">11 Животные на выращивании и откорме </w:t>
      </w:r>
    </w:p>
    <w:p w:rsidR="00163D87" w:rsidRPr="00163D87" w:rsidRDefault="00163D87" w:rsidP="00163D87">
      <w:pPr>
        <w:spacing w:after="0" w:line="259" w:lineRule="auto"/>
        <w:ind w:right="0" w:firstLine="0"/>
        <w:jc w:val="left"/>
        <w:rPr>
          <w:szCs w:val="28"/>
        </w:rPr>
      </w:pPr>
      <w:r w:rsidRPr="00163D87">
        <w:rPr>
          <w:szCs w:val="28"/>
        </w:rPr>
        <w:tab/>
        <w:t xml:space="preserve">20 Основное производство </w:t>
      </w:r>
    </w:p>
    <w:p w:rsidR="00163D87" w:rsidRPr="00163D87" w:rsidRDefault="00163D87" w:rsidP="00163D87">
      <w:pPr>
        <w:spacing w:after="0" w:line="259" w:lineRule="auto"/>
        <w:ind w:right="0" w:firstLine="0"/>
        <w:jc w:val="left"/>
        <w:rPr>
          <w:szCs w:val="28"/>
        </w:rPr>
      </w:pPr>
      <w:r w:rsidRPr="00163D87">
        <w:rPr>
          <w:szCs w:val="28"/>
        </w:rPr>
        <w:tab/>
        <w:t xml:space="preserve">23 Вспомогательные производства                    </w:t>
      </w:r>
    </w:p>
    <w:p w:rsidR="00163D87" w:rsidRPr="00163D87" w:rsidRDefault="00163D87" w:rsidP="00163D87">
      <w:pPr>
        <w:spacing w:after="0" w:line="259" w:lineRule="auto"/>
        <w:ind w:right="0" w:firstLine="0"/>
        <w:jc w:val="left"/>
        <w:rPr>
          <w:szCs w:val="28"/>
        </w:rPr>
      </w:pPr>
      <w:r w:rsidRPr="00163D87">
        <w:rPr>
          <w:szCs w:val="28"/>
        </w:rPr>
        <w:tab/>
        <w:t xml:space="preserve">29 Обслуживающие производства и хозяйства    </w:t>
      </w:r>
    </w:p>
    <w:p w:rsidR="00163D87" w:rsidRPr="00163D87" w:rsidRDefault="00163D87" w:rsidP="00163D87">
      <w:pPr>
        <w:spacing w:after="0" w:line="259" w:lineRule="auto"/>
        <w:ind w:right="0" w:firstLine="0"/>
        <w:jc w:val="left"/>
        <w:rPr>
          <w:szCs w:val="28"/>
        </w:rPr>
      </w:pPr>
      <w:r w:rsidRPr="00163D87">
        <w:rPr>
          <w:szCs w:val="28"/>
        </w:rPr>
        <w:tab/>
        <w:t xml:space="preserve">45 Товары отгруженные </w:t>
      </w:r>
    </w:p>
    <w:p w:rsidR="00163D87" w:rsidRPr="00163D87" w:rsidRDefault="00163D87" w:rsidP="00163D87">
      <w:pPr>
        <w:spacing w:after="0" w:line="259" w:lineRule="auto"/>
        <w:ind w:right="0" w:firstLine="0"/>
        <w:jc w:val="left"/>
        <w:rPr>
          <w:szCs w:val="28"/>
        </w:rPr>
      </w:pPr>
      <w:r w:rsidRPr="00163D87">
        <w:rPr>
          <w:szCs w:val="28"/>
        </w:rPr>
        <w:tab/>
        <w:t xml:space="preserve">76 Расчеты с разными дебиторами и кредиторами    </w:t>
      </w:r>
    </w:p>
    <w:p w:rsidR="00163D87" w:rsidRPr="00163D87" w:rsidRDefault="00163D87" w:rsidP="00163D87">
      <w:pPr>
        <w:spacing w:after="0" w:line="259" w:lineRule="auto"/>
        <w:ind w:right="0" w:firstLine="0"/>
        <w:jc w:val="left"/>
        <w:rPr>
          <w:szCs w:val="28"/>
        </w:rPr>
      </w:pPr>
      <w:r w:rsidRPr="00163D87">
        <w:rPr>
          <w:szCs w:val="28"/>
        </w:rPr>
        <w:tab/>
        <w:t xml:space="preserve">79 Внутрихозяйственные расчеты    </w:t>
      </w:r>
    </w:p>
    <w:p w:rsidR="00163D87" w:rsidRPr="00163D87" w:rsidRDefault="00163D87" w:rsidP="00163D87">
      <w:pPr>
        <w:spacing w:after="0" w:line="259" w:lineRule="auto"/>
        <w:ind w:right="0" w:firstLine="0"/>
        <w:jc w:val="left"/>
        <w:rPr>
          <w:szCs w:val="28"/>
        </w:rPr>
      </w:pPr>
      <w:r w:rsidRPr="00163D87">
        <w:rPr>
          <w:szCs w:val="28"/>
        </w:rPr>
        <w:tab/>
        <w:t xml:space="preserve">80 Уставный капитал </w:t>
      </w:r>
    </w:p>
    <w:p w:rsidR="00163D87" w:rsidRPr="00163D87" w:rsidRDefault="00163D87" w:rsidP="00163D87">
      <w:pPr>
        <w:spacing w:after="0" w:line="259" w:lineRule="auto"/>
        <w:ind w:right="0" w:firstLine="0"/>
        <w:jc w:val="left"/>
        <w:rPr>
          <w:szCs w:val="28"/>
        </w:rPr>
      </w:pPr>
      <w:r w:rsidRPr="00163D87">
        <w:rPr>
          <w:szCs w:val="28"/>
        </w:rPr>
        <w:tab/>
        <w:t xml:space="preserve">90 Продажи </w:t>
      </w:r>
    </w:p>
    <w:p w:rsidR="00163D87" w:rsidRPr="00163D87" w:rsidRDefault="00163D87" w:rsidP="00163D87">
      <w:pPr>
        <w:spacing w:after="0" w:line="259" w:lineRule="auto"/>
        <w:ind w:right="0" w:firstLine="0"/>
        <w:jc w:val="left"/>
        <w:rPr>
          <w:szCs w:val="28"/>
        </w:rPr>
      </w:pPr>
      <w:r w:rsidRPr="00163D87">
        <w:rPr>
          <w:szCs w:val="28"/>
        </w:rPr>
        <w:tab/>
        <w:t xml:space="preserve">91 Прочие доходы и расходы </w:t>
      </w:r>
    </w:p>
    <w:p w:rsidR="00163D87" w:rsidRPr="00163D87" w:rsidRDefault="00163D87" w:rsidP="00163D87">
      <w:pPr>
        <w:spacing w:after="0" w:line="259" w:lineRule="auto"/>
        <w:ind w:right="0" w:firstLine="0"/>
        <w:jc w:val="left"/>
        <w:rPr>
          <w:szCs w:val="28"/>
        </w:rPr>
      </w:pPr>
      <w:r w:rsidRPr="00163D87">
        <w:rPr>
          <w:szCs w:val="28"/>
        </w:rPr>
        <w:tab/>
        <w:t xml:space="preserve">94 Недостачи и потери от порчи ценностей    </w:t>
      </w:r>
    </w:p>
    <w:p w:rsidR="00163D87" w:rsidRPr="00163D87" w:rsidRDefault="00163D87" w:rsidP="00163D87">
      <w:pPr>
        <w:spacing w:after="0" w:line="259" w:lineRule="auto"/>
        <w:ind w:right="0" w:firstLine="0"/>
        <w:jc w:val="left"/>
        <w:rPr>
          <w:szCs w:val="28"/>
        </w:rPr>
      </w:pPr>
      <w:r w:rsidRPr="00163D87">
        <w:rPr>
          <w:szCs w:val="28"/>
        </w:rPr>
        <w:tab/>
        <w:t xml:space="preserve">99 Прибыли и убытки </w:t>
      </w:r>
      <w:bookmarkStart w:id="0" w:name="_GoBack"/>
      <w:bookmarkEnd w:id="0"/>
    </w:p>
    <w:sectPr w:rsidR="00163D87" w:rsidRPr="00163D87">
      <w:pgSz w:w="11900" w:h="16840"/>
      <w:pgMar w:top="1179" w:right="841" w:bottom="1144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071"/>
    <w:rsid w:val="00027554"/>
    <w:rsid w:val="00052ECB"/>
    <w:rsid w:val="000867F7"/>
    <w:rsid w:val="00163D87"/>
    <w:rsid w:val="002049B4"/>
    <w:rsid w:val="00396B04"/>
    <w:rsid w:val="006000B7"/>
    <w:rsid w:val="00722C90"/>
    <w:rsid w:val="00727E99"/>
    <w:rsid w:val="008114DD"/>
    <w:rsid w:val="00AA245B"/>
    <w:rsid w:val="00BA11DD"/>
    <w:rsid w:val="00BA597A"/>
    <w:rsid w:val="00C07071"/>
    <w:rsid w:val="00E7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5F2FDD3-FC77-43FE-A873-85A1036E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11DD"/>
    <w:pPr>
      <w:spacing w:after="3" w:line="249" w:lineRule="auto"/>
      <w:ind w:right="1" w:firstLine="532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00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ПЛАН счетов</vt:lpstr>
    </vt:vector>
  </TitlesOfParts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ПЛАН счетов</dc:title>
  <dc:subject/>
  <dc:creator>1280</dc:creator>
  <cp:keywords/>
  <cp:lastModifiedBy>Учетная запись Майкрософт</cp:lastModifiedBy>
  <cp:revision>6</cp:revision>
  <dcterms:created xsi:type="dcterms:W3CDTF">2024-03-13T10:07:00Z</dcterms:created>
  <dcterms:modified xsi:type="dcterms:W3CDTF">2024-03-13T12:15:00Z</dcterms:modified>
</cp:coreProperties>
</file>